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07F" w:rsidRDefault="0018207F" w:rsidP="0018207F">
      <w:pPr>
        <w:jc w:val="center"/>
        <w:rPr>
          <w:b/>
          <w:sz w:val="52"/>
          <w:szCs w:val="52"/>
        </w:rPr>
      </w:pPr>
      <w:bookmarkStart w:id="0" w:name="_GoBack"/>
      <w:bookmarkEnd w:id="0"/>
      <w:r>
        <w:rPr>
          <w:b/>
          <w:sz w:val="52"/>
          <w:szCs w:val="52"/>
        </w:rPr>
        <w:t>SPECIES DATA</w:t>
      </w:r>
      <w:r w:rsidRPr="001E2D67">
        <w:rPr>
          <w:b/>
          <w:sz w:val="52"/>
          <w:szCs w:val="52"/>
        </w:rPr>
        <w:t xml:space="preserve"> REPORT</w:t>
      </w:r>
    </w:p>
    <w:p w:rsidR="0018207F" w:rsidRDefault="0018207F" w:rsidP="0018207F">
      <w:pPr>
        <w:jc w:val="center"/>
        <w:rPr>
          <w:b/>
          <w:bCs/>
          <w:color w:val="000000"/>
          <w:shd w:val="clear" w:color="auto" w:fill="FFFFFF"/>
        </w:rPr>
      </w:pPr>
      <w:proofErr w:type="spellStart"/>
      <w:r w:rsidRPr="000418C4">
        <w:rPr>
          <w:b/>
          <w:bCs/>
          <w:color w:val="000000"/>
          <w:sz w:val="44"/>
          <w:szCs w:val="44"/>
          <w:shd w:val="clear" w:color="auto" w:fill="FFFFFF"/>
        </w:rPr>
        <w:t>Paphiopedilum</w:t>
      </w:r>
      <w:proofErr w:type="spellEnd"/>
      <w:r w:rsidRPr="000418C4">
        <w:rPr>
          <w:b/>
          <w:bCs/>
          <w:color w:val="000000"/>
          <w:sz w:val="44"/>
          <w:szCs w:val="44"/>
          <w:shd w:val="clear" w:color="auto" w:fill="FFFFFF"/>
        </w:rPr>
        <w:t xml:space="preserve"> </w:t>
      </w:r>
      <w:proofErr w:type="spellStart"/>
      <w:r w:rsidR="006110F5" w:rsidRPr="0054661C">
        <w:rPr>
          <w:b/>
          <w:bCs/>
          <w:i/>
          <w:color w:val="000000"/>
          <w:sz w:val="44"/>
          <w:szCs w:val="44"/>
          <w:shd w:val="clear" w:color="auto" w:fill="FFFFFF"/>
        </w:rPr>
        <w:t>urbanian</w:t>
      </w:r>
      <w:r w:rsidR="00E97277" w:rsidRPr="0054661C">
        <w:rPr>
          <w:b/>
          <w:bCs/>
          <w:i/>
          <w:color w:val="000000"/>
          <w:sz w:val="44"/>
          <w:szCs w:val="44"/>
          <w:shd w:val="clear" w:color="auto" w:fill="FFFFFF"/>
        </w:rPr>
        <w:t>um</w:t>
      </w:r>
      <w:proofErr w:type="spellEnd"/>
      <w:r w:rsidR="00213941">
        <w:rPr>
          <w:b/>
          <w:bCs/>
          <w:i/>
          <w:color w:val="000000"/>
          <w:sz w:val="44"/>
          <w:szCs w:val="44"/>
          <w:shd w:val="clear" w:color="auto" w:fill="FFFFFF"/>
        </w:rPr>
        <w:t xml:space="preserve"> </w:t>
      </w:r>
      <w:proofErr w:type="spellStart"/>
      <w:r w:rsidR="001E7128">
        <w:rPr>
          <w:b/>
          <w:bCs/>
          <w:color w:val="000000"/>
          <w:shd w:val="clear" w:color="auto" w:fill="FFFFFF"/>
        </w:rPr>
        <w:t>Fowlie</w:t>
      </w:r>
      <w:proofErr w:type="spellEnd"/>
      <w:r w:rsidR="001E7128">
        <w:rPr>
          <w:b/>
          <w:bCs/>
          <w:color w:val="000000"/>
          <w:shd w:val="clear" w:color="auto" w:fill="FFFFFF"/>
        </w:rPr>
        <w:t xml:space="preserve"> 1981</w:t>
      </w:r>
    </w:p>
    <w:p w:rsidR="0018207F" w:rsidRPr="0054661C" w:rsidRDefault="0018207F" w:rsidP="00F27813">
      <w:pPr>
        <w:pStyle w:val="NoSpacing"/>
        <w:rPr>
          <w:sz w:val="24"/>
          <w:szCs w:val="24"/>
          <w:shd w:val="clear" w:color="auto" w:fill="FFFFFF"/>
        </w:rPr>
      </w:pPr>
      <w:r w:rsidRPr="00527823">
        <w:rPr>
          <w:sz w:val="24"/>
          <w:szCs w:val="24"/>
          <w:shd w:val="clear" w:color="auto" w:fill="FFFFFF"/>
        </w:rPr>
        <w:t xml:space="preserve"> </w:t>
      </w:r>
      <w:r w:rsidR="00F27813" w:rsidRPr="00527823">
        <w:rPr>
          <w:sz w:val="24"/>
          <w:szCs w:val="24"/>
          <w:shd w:val="clear" w:color="auto" w:fill="FFFFFF"/>
        </w:rPr>
        <w:t xml:space="preserve">SUBGENUS </w:t>
      </w:r>
      <w:proofErr w:type="spellStart"/>
      <w:r w:rsidR="00583B5E" w:rsidRPr="00527823">
        <w:rPr>
          <w:sz w:val="24"/>
          <w:szCs w:val="24"/>
          <w:shd w:val="clear" w:color="auto" w:fill="FFFFFF"/>
        </w:rPr>
        <w:t>Sigmatopeta</w:t>
      </w:r>
      <w:r w:rsidR="00F27813" w:rsidRPr="00527823">
        <w:rPr>
          <w:sz w:val="24"/>
          <w:szCs w:val="24"/>
          <w:shd w:val="clear" w:color="auto" w:fill="FFFFFF"/>
        </w:rPr>
        <w:t>lum</w:t>
      </w:r>
      <w:proofErr w:type="spellEnd"/>
      <w:r w:rsidR="00F27813" w:rsidRPr="00527823">
        <w:rPr>
          <w:sz w:val="24"/>
          <w:szCs w:val="24"/>
          <w:shd w:val="clear" w:color="auto" w:fill="FFFFFF"/>
        </w:rPr>
        <w:t xml:space="preserve"> </w:t>
      </w:r>
      <w:r w:rsidR="00F27813" w:rsidRPr="0054661C">
        <w:rPr>
          <w:sz w:val="24"/>
          <w:szCs w:val="24"/>
          <w:shd w:val="clear" w:color="auto" w:fill="FFFFFF"/>
        </w:rPr>
        <w:t>SECTION</w:t>
      </w:r>
      <w:r w:rsidR="00E97277" w:rsidRPr="0054661C">
        <w:rPr>
          <w:sz w:val="24"/>
          <w:szCs w:val="24"/>
          <w:shd w:val="clear" w:color="auto" w:fill="FFFFFF"/>
        </w:rPr>
        <w:t xml:space="preserve"> </w:t>
      </w:r>
      <w:proofErr w:type="spellStart"/>
      <w:r w:rsidR="0054661C" w:rsidRPr="0054661C">
        <w:rPr>
          <w:bCs/>
          <w:i/>
          <w:iCs/>
          <w:color w:val="000000"/>
        </w:rPr>
        <w:t>Barbata</w:t>
      </w:r>
      <w:proofErr w:type="spellEnd"/>
      <w:r w:rsidR="0054661C" w:rsidRPr="0054661C">
        <w:rPr>
          <w:bCs/>
          <w:i/>
          <w:iCs/>
          <w:color w:val="000000"/>
        </w:rPr>
        <w:t xml:space="preserve"> </w:t>
      </w:r>
      <w:r w:rsidR="0054661C">
        <w:rPr>
          <w:bCs/>
          <w:iCs/>
          <w:color w:val="000000"/>
        </w:rPr>
        <w:t>SUBSECTION</w:t>
      </w:r>
      <w:r w:rsidR="0054661C" w:rsidRPr="0054661C">
        <w:rPr>
          <w:bCs/>
          <w:i/>
          <w:iCs/>
          <w:color w:val="000000"/>
        </w:rPr>
        <w:t xml:space="preserve"> </w:t>
      </w:r>
      <w:proofErr w:type="spellStart"/>
      <w:r w:rsidR="0054661C" w:rsidRPr="0054661C">
        <w:rPr>
          <w:bCs/>
          <w:i/>
          <w:iCs/>
          <w:color w:val="000000"/>
        </w:rPr>
        <w:t>Chloroneura</w:t>
      </w:r>
      <w:proofErr w:type="spellEnd"/>
    </w:p>
    <w:p w:rsidR="00880A0A" w:rsidRDefault="00F27813" w:rsidP="00EE6B64">
      <w:pPr>
        <w:pStyle w:val="NoSpacing"/>
        <w:rPr>
          <w:sz w:val="24"/>
          <w:szCs w:val="24"/>
          <w:shd w:val="clear" w:color="auto" w:fill="FFFFFF"/>
        </w:rPr>
      </w:pPr>
      <w:r w:rsidRPr="00527823">
        <w:rPr>
          <w:color w:val="FFA500"/>
          <w:sz w:val="24"/>
          <w:szCs w:val="24"/>
        </w:rPr>
        <w:t>Common Name</w:t>
      </w:r>
      <w:r w:rsidR="00E97277">
        <w:rPr>
          <w:color w:val="FFA500"/>
          <w:sz w:val="24"/>
          <w:szCs w:val="24"/>
        </w:rPr>
        <w:t xml:space="preserve"> </w:t>
      </w:r>
      <w:r w:rsidR="0054661C">
        <w:rPr>
          <w:b/>
          <w:bCs/>
          <w:color w:val="000000"/>
          <w:shd w:val="clear" w:color="auto" w:fill="FFFFFF"/>
        </w:rPr>
        <w:t xml:space="preserve">Urban's </w:t>
      </w:r>
      <w:proofErr w:type="spellStart"/>
      <w:r w:rsidR="0054661C">
        <w:rPr>
          <w:b/>
          <w:bCs/>
          <w:color w:val="000000"/>
          <w:shd w:val="clear" w:color="auto" w:fill="FFFFFF"/>
        </w:rPr>
        <w:t>Paphiopedilum</w:t>
      </w:r>
      <w:proofErr w:type="spellEnd"/>
      <w:r w:rsidR="0054661C">
        <w:rPr>
          <w:b/>
          <w:bCs/>
          <w:color w:val="000000"/>
          <w:shd w:val="clear" w:color="auto" w:fill="FFFFFF"/>
        </w:rPr>
        <w:t xml:space="preserve"> [Mrs. Jacinta Urban </w:t>
      </w:r>
      <w:proofErr w:type="spellStart"/>
      <w:r w:rsidR="0054661C">
        <w:rPr>
          <w:b/>
          <w:bCs/>
          <w:color w:val="000000"/>
          <w:shd w:val="clear" w:color="auto" w:fill="FFFFFF"/>
        </w:rPr>
        <w:t>Tecson</w:t>
      </w:r>
      <w:proofErr w:type="spellEnd"/>
      <w:r w:rsidR="0054661C">
        <w:rPr>
          <w:b/>
          <w:bCs/>
          <w:color w:val="000000"/>
          <w:shd w:val="clear" w:color="auto" w:fill="FFFFFF"/>
        </w:rPr>
        <w:t xml:space="preserve"> - Philippine Orchid Nurserywoman]</w:t>
      </w:r>
    </w:p>
    <w:p w:rsidR="00507F62" w:rsidRPr="00507F62" w:rsidRDefault="00507F62" w:rsidP="00EE6B64">
      <w:pPr>
        <w:pStyle w:val="NoSpacing"/>
        <w:rPr>
          <w:b/>
          <w:bCs/>
          <w:color w:val="000000"/>
          <w:sz w:val="24"/>
          <w:szCs w:val="24"/>
          <w:shd w:val="clear" w:color="auto" w:fill="FFFFFF"/>
        </w:rPr>
      </w:pPr>
      <w:r w:rsidRPr="00507F62">
        <w:rPr>
          <w:bCs/>
          <w:color w:val="000000"/>
          <w:sz w:val="24"/>
          <w:szCs w:val="24"/>
          <w:shd w:val="clear" w:color="auto" w:fill="FFFFFF"/>
        </w:rPr>
        <w:t>Pronounce –</w:t>
      </w:r>
      <w:r w:rsidR="0054661C">
        <w:rPr>
          <w:b/>
          <w:bCs/>
          <w:color w:val="000000"/>
          <w:sz w:val="24"/>
          <w:szCs w:val="24"/>
          <w:shd w:val="clear" w:color="auto" w:fill="FFFFFF"/>
        </w:rPr>
        <w:t xml:space="preserve"> </w:t>
      </w:r>
      <w:proofErr w:type="spellStart"/>
      <w:r w:rsidR="0054661C">
        <w:rPr>
          <w:b/>
          <w:bCs/>
          <w:color w:val="000000"/>
          <w:sz w:val="24"/>
          <w:szCs w:val="24"/>
          <w:shd w:val="clear" w:color="auto" w:fill="FFFFFF"/>
        </w:rPr>
        <w:t>ur</w:t>
      </w:r>
      <w:proofErr w:type="spellEnd"/>
      <w:r w:rsidR="0054661C">
        <w:rPr>
          <w:b/>
          <w:bCs/>
          <w:color w:val="000000"/>
          <w:sz w:val="24"/>
          <w:szCs w:val="24"/>
          <w:shd w:val="clear" w:color="auto" w:fill="FFFFFF"/>
        </w:rPr>
        <w:t>-ban-</w:t>
      </w:r>
      <w:proofErr w:type="spellStart"/>
      <w:r w:rsidR="0054661C">
        <w:rPr>
          <w:b/>
          <w:bCs/>
          <w:color w:val="000000"/>
          <w:sz w:val="24"/>
          <w:szCs w:val="24"/>
          <w:shd w:val="clear" w:color="auto" w:fill="FFFFFF"/>
        </w:rPr>
        <w:t>ee</w:t>
      </w:r>
      <w:proofErr w:type="spellEnd"/>
      <w:r w:rsidR="0054661C">
        <w:rPr>
          <w:b/>
          <w:bCs/>
          <w:color w:val="000000"/>
          <w:sz w:val="24"/>
          <w:szCs w:val="24"/>
          <w:shd w:val="clear" w:color="auto" w:fill="FFFFFF"/>
        </w:rPr>
        <w:t>-AY-</w:t>
      </w:r>
      <w:proofErr w:type="spellStart"/>
      <w:r w:rsidR="0054661C">
        <w:rPr>
          <w:b/>
          <w:bCs/>
          <w:color w:val="000000"/>
          <w:sz w:val="24"/>
          <w:szCs w:val="24"/>
          <w:shd w:val="clear" w:color="auto" w:fill="FFFFFF"/>
        </w:rPr>
        <w:t>num</w:t>
      </w:r>
      <w:proofErr w:type="spellEnd"/>
      <w:r w:rsidR="0054661C">
        <w:rPr>
          <w:b/>
          <w:bCs/>
          <w:color w:val="000000"/>
          <w:sz w:val="24"/>
          <w:szCs w:val="24"/>
          <w:shd w:val="clear" w:color="auto" w:fill="FFFFFF"/>
        </w:rPr>
        <w:t xml:space="preserve"> (metropolitan, in town)</w:t>
      </w:r>
    </w:p>
    <w:p w:rsidR="00EE6B64" w:rsidRDefault="00234FFB" w:rsidP="002F3306">
      <w:pPr>
        <w:pStyle w:val="NormalWeb"/>
        <w:rPr>
          <w:rFonts w:asciiTheme="minorHAnsi" w:hAnsiTheme="minorHAnsi" w:cstheme="minorHAnsi"/>
          <w:b/>
          <w:bCs/>
          <w:color w:val="000000"/>
          <w:sz w:val="28"/>
          <w:szCs w:val="28"/>
          <w:shd w:val="clear" w:color="auto" w:fill="FFFFFF"/>
        </w:rPr>
      </w:pPr>
      <w:r>
        <w:rPr>
          <w:noProof/>
        </w:rPr>
        <w:drawing>
          <wp:inline distT="0" distB="0" distL="0" distR="0" wp14:anchorId="1369FDFF" wp14:editId="647AC20D">
            <wp:extent cx="5943600" cy="3964335"/>
            <wp:effectExtent l="0" t="0" r="0" b="0"/>
            <wp:docPr id="7" name="Picture 1" descr="http://orchidspecies.com/orphotdir/paphurbani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chidspecies.com/orphotdir/paphurbanianu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4335"/>
                    </a:xfrm>
                    <a:prstGeom prst="rect">
                      <a:avLst/>
                    </a:prstGeom>
                    <a:noFill/>
                    <a:ln>
                      <a:noFill/>
                    </a:ln>
                  </pic:spPr>
                </pic:pic>
              </a:graphicData>
            </a:graphic>
          </wp:inline>
        </w:drawing>
      </w:r>
    </w:p>
    <w:p w:rsidR="0018207F" w:rsidRDefault="0018207F" w:rsidP="002F3306">
      <w:pPr>
        <w:pStyle w:val="NormalWeb"/>
        <w:rPr>
          <w:rFonts w:asciiTheme="minorHAnsi" w:hAnsiTheme="minorHAnsi" w:cstheme="minorHAnsi"/>
          <w:b/>
          <w:bCs/>
          <w:color w:val="000000"/>
          <w:sz w:val="28"/>
          <w:szCs w:val="28"/>
          <w:shd w:val="clear" w:color="auto" w:fill="FFFFFF"/>
        </w:rPr>
      </w:pPr>
      <w:r w:rsidRPr="00527823">
        <w:rPr>
          <w:rFonts w:asciiTheme="minorHAnsi" w:hAnsiTheme="minorHAnsi" w:cstheme="minorHAnsi"/>
          <w:b/>
          <w:bCs/>
          <w:color w:val="000000"/>
          <w:sz w:val="28"/>
          <w:szCs w:val="28"/>
          <w:shd w:val="clear" w:color="auto" w:fill="FFFFFF"/>
        </w:rPr>
        <w:t>Characteristics:</w:t>
      </w:r>
    </w:p>
    <w:p w:rsidR="00FC1E56" w:rsidRDefault="0054661C" w:rsidP="002C675B">
      <w:pPr>
        <w:autoSpaceDE w:val="0"/>
        <w:autoSpaceDN w:val="0"/>
        <w:adjustRightInd w:val="0"/>
        <w:spacing w:after="0" w:line="240" w:lineRule="auto"/>
        <w:rPr>
          <w:b/>
          <w:bCs/>
          <w:color w:val="000000"/>
          <w:shd w:val="clear" w:color="auto" w:fill="FFFFFF"/>
        </w:rPr>
      </w:pPr>
      <w:r>
        <w:rPr>
          <w:b/>
          <w:bCs/>
          <w:color w:val="CA00E0"/>
        </w:rPr>
        <w:t>Flower Size</w:t>
      </w:r>
      <w:r>
        <w:rPr>
          <w:b/>
          <w:bCs/>
          <w:color w:val="000000"/>
          <w:shd w:val="clear" w:color="auto" w:fill="FFFFFF"/>
        </w:rPr>
        <w:t xml:space="preserve"> 4 1/5" [10.5 cm]</w:t>
      </w:r>
    </w:p>
    <w:p w:rsidR="00FC1E56" w:rsidRDefault="00FC1E56"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Somewhat drooping petals. </w:t>
      </w:r>
    </w:p>
    <w:p w:rsidR="00FC1E56" w:rsidRPr="00527823" w:rsidRDefault="00FC1E56" w:rsidP="002C675B">
      <w:pPr>
        <w:autoSpaceDE w:val="0"/>
        <w:autoSpaceDN w:val="0"/>
        <w:adjustRightInd w:val="0"/>
        <w:spacing w:after="0" w:line="240" w:lineRule="auto"/>
        <w:rPr>
          <w:rFonts w:cstheme="minorHAnsi"/>
          <w:sz w:val="24"/>
          <w:szCs w:val="24"/>
        </w:rPr>
      </w:pPr>
      <w:r>
        <w:rPr>
          <w:rFonts w:ascii="Tahoma" w:hAnsi="Tahoma" w:cs="Tahoma"/>
          <w:sz w:val="20"/>
          <w:szCs w:val="20"/>
        </w:rPr>
        <w:t>The dorsal sepal is broadly egg-shaped to almost circular and sharply pointed tip at the apex</w:t>
      </w:r>
    </w:p>
    <w:p w:rsidR="002C675B" w:rsidRDefault="00251965"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The </w:t>
      </w:r>
      <w:proofErr w:type="spellStart"/>
      <w:r>
        <w:rPr>
          <w:rFonts w:ascii="Tahoma" w:hAnsi="Tahoma" w:cs="Tahoma"/>
          <w:sz w:val="20"/>
          <w:szCs w:val="20"/>
        </w:rPr>
        <w:t>staminode</w:t>
      </w:r>
      <w:proofErr w:type="spellEnd"/>
      <w:r>
        <w:rPr>
          <w:rFonts w:ascii="Tahoma" w:hAnsi="Tahoma" w:cs="Tahoma"/>
          <w:sz w:val="20"/>
          <w:szCs w:val="20"/>
        </w:rPr>
        <w:t xml:space="preserve"> is </w:t>
      </w:r>
      <w:r w:rsidR="00FC1E56">
        <w:rPr>
          <w:rFonts w:ascii="Tahoma" w:hAnsi="Tahoma" w:cs="Tahoma"/>
          <w:sz w:val="20"/>
          <w:szCs w:val="20"/>
        </w:rPr>
        <w:t>distinctly notched above and below</w:t>
      </w:r>
      <w:r w:rsidR="002C675B">
        <w:rPr>
          <w:rFonts w:ascii="Tahoma" w:hAnsi="Tahoma" w:cs="Tahoma"/>
          <w:sz w:val="20"/>
          <w:szCs w:val="20"/>
        </w:rPr>
        <w:t xml:space="preserve"> </w:t>
      </w:r>
      <w:r>
        <w:rPr>
          <w:rFonts w:ascii="Tahoma" w:hAnsi="Tahoma" w:cs="Tahoma"/>
          <w:sz w:val="20"/>
          <w:szCs w:val="20"/>
        </w:rPr>
        <w:t>and the lower margin has a small tooth in the middle of the sinus</w:t>
      </w:r>
    </w:p>
    <w:p w:rsidR="00251965" w:rsidRDefault="00251965" w:rsidP="002C675B">
      <w:pPr>
        <w:autoSpaceDE w:val="0"/>
        <w:autoSpaceDN w:val="0"/>
        <w:adjustRightInd w:val="0"/>
        <w:spacing w:after="0" w:line="240" w:lineRule="auto"/>
        <w:rPr>
          <w:rFonts w:ascii="Tahoma" w:hAnsi="Tahoma" w:cs="Tahoma"/>
          <w:sz w:val="20"/>
          <w:szCs w:val="20"/>
        </w:rPr>
      </w:pPr>
    </w:p>
    <w:p w:rsidR="006110F5" w:rsidRDefault="006110F5" w:rsidP="006110F5">
      <w:pPr>
        <w:autoSpaceDE w:val="0"/>
        <w:autoSpaceDN w:val="0"/>
        <w:adjustRightInd w:val="0"/>
        <w:spacing w:after="0" w:line="240" w:lineRule="auto"/>
        <w:rPr>
          <w:rFonts w:ascii="Tahoma" w:hAnsi="Tahoma" w:cs="Tahoma"/>
          <w:sz w:val="20"/>
          <w:szCs w:val="20"/>
        </w:rPr>
      </w:pPr>
      <w:r>
        <w:rPr>
          <w:rFonts w:ascii="Tahoma" w:hAnsi="Tahoma" w:cs="Tahoma"/>
          <w:sz w:val="20"/>
          <w:szCs w:val="20"/>
        </w:rPr>
        <w:t>ORIGIN/HABITAT: The Philippine Islands. Found only on Mindoro Island at 1300-2600 ft. (400-800 m). Plants grow on northeast-facing slopes, usually among rocks in fairly shaded locations on the jungle floor. The roots generally are embedded in thick pads of humus and leaf litter.</w:t>
      </w:r>
    </w:p>
    <w:p w:rsidR="006110F5" w:rsidRDefault="006110F5" w:rsidP="006110F5">
      <w:pPr>
        <w:autoSpaceDE w:val="0"/>
        <w:autoSpaceDN w:val="0"/>
        <w:adjustRightInd w:val="0"/>
        <w:spacing w:after="0" w:line="240" w:lineRule="auto"/>
        <w:rPr>
          <w:rFonts w:ascii="Tahoma" w:hAnsi="Tahoma" w:cs="Tahoma"/>
          <w:sz w:val="20"/>
          <w:szCs w:val="20"/>
        </w:rPr>
      </w:pPr>
    </w:p>
    <w:p w:rsidR="006110F5" w:rsidRDefault="006110F5" w:rsidP="006110F5">
      <w:pPr>
        <w:autoSpaceDE w:val="0"/>
        <w:autoSpaceDN w:val="0"/>
        <w:adjustRightInd w:val="0"/>
        <w:spacing w:after="0" w:line="240" w:lineRule="auto"/>
        <w:rPr>
          <w:rFonts w:ascii="Tahoma" w:hAnsi="Tahoma" w:cs="Tahoma"/>
          <w:sz w:val="20"/>
          <w:szCs w:val="20"/>
        </w:rPr>
      </w:pPr>
      <w:r>
        <w:rPr>
          <w:rFonts w:ascii="Tahoma" w:hAnsi="Tahoma" w:cs="Tahoma"/>
          <w:sz w:val="20"/>
          <w:szCs w:val="20"/>
        </w:rPr>
        <w:t>PLANT SIZE AND TYPE: A moderately large, herbaceous perennial which grows as a semi</w:t>
      </w:r>
      <w:r w:rsidR="00FC1E56">
        <w:rPr>
          <w:rFonts w:ascii="Tahoma" w:hAnsi="Tahoma" w:cs="Tahoma"/>
          <w:sz w:val="20"/>
          <w:szCs w:val="20"/>
        </w:rPr>
        <w:t>-</w:t>
      </w:r>
      <w:r>
        <w:rPr>
          <w:rFonts w:ascii="Tahoma" w:hAnsi="Tahoma" w:cs="Tahoma"/>
          <w:sz w:val="20"/>
          <w:szCs w:val="20"/>
        </w:rPr>
        <w:t>epiphyte or semi</w:t>
      </w:r>
      <w:r w:rsidR="00FC1E56">
        <w:rPr>
          <w:rFonts w:ascii="Tahoma" w:hAnsi="Tahoma" w:cs="Tahoma"/>
          <w:sz w:val="20"/>
          <w:szCs w:val="20"/>
        </w:rPr>
        <w:t>-</w:t>
      </w:r>
      <w:r>
        <w:rPr>
          <w:rFonts w:ascii="Tahoma" w:hAnsi="Tahoma" w:cs="Tahoma"/>
          <w:sz w:val="20"/>
          <w:szCs w:val="20"/>
        </w:rPr>
        <w:t>terrestrial in leaf-mold on the forest floor. Plants have a leaf span of up to 16 in. (40 cm), and the growths are closely spaced on a short rhizome.</w:t>
      </w:r>
    </w:p>
    <w:p w:rsidR="006110F5" w:rsidRDefault="006110F5" w:rsidP="006110F5">
      <w:pPr>
        <w:autoSpaceDE w:val="0"/>
        <w:autoSpaceDN w:val="0"/>
        <w:adjustRightInd w:val="0"/>
        <w:spacing w:after="0" w:line="240" w:lineRule="auto"/>
        <w:rPr>
          <w:rFonts w:ascii="Tahoma" w:hAnsi="Tahoma" w:cs="Tahoma"/>
          <w:sz w:val="20"/>
          <w:szCs w:val="20"/>
        </w:rPr>
      </w:pPr>
    </w:p>
    <w:p w:rsidR="002179AF" w:rsidRDefault="002179AF" w:rsidP="002179AF">
      <w:pPr>
        <w:rPr>
          <w:rFonts w:ascii="Tahoma" w:hAnsi="Tahoma" w:cs="Tahoma"/>
          <w:sz w:val="20"/>
          <w:szCs w:val="20"/>
        </w:rPr>
      </w:pPr>
    </w:p>
    <w:p w:rsidR="002179AF" w:rsidRPr="00530CCF" w:rsidRDefault="002179AF" w:rsidP="002179AF">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1 of 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11/9/19</w:t>
      </w:r>
      <w:r>
        <w:rPr>
          <w:rFonts w:ascii="Tahoma" w:hAnsi="Tahoma" w:cs="Tahoma"/>
          <w:sz w:val="20"/>
          <w:szCs w:val="20"/>
        </w:rPr>
        <w:tab/>
      </w:r>
    </w:p>
    <w:p w:rsidR="002179AF" w:rsidRDefault="002179AF" w:rsidP="002179AF">
      <w:pPr>
        <w:autoSpaceDE w:val="0"/>
        <w:autoSpaceDN w:val="0"/>
        <w:adjustRightInd w:val="0"/>
        <w:spacing w:after="0" w:line="240" w:lineRule="auto"/>
        <w:rPr>
          <w:rFonts w:ascii="Tahoma" w:hAnsi="Tahoma" w:cs="Tahoma"/>
          <w:sz w:val="20"/>
          <w:szCs w:val="20"/>
        </w:rPr>
      </w:pPr>
    </w:p>
    <w:p w:rsidR="002179AF" w:rsidRDefault="002179AF" w:rsidP="002179AF">
      <w:pPr>
        <w:autoSpaceDE w:val="0"/>
        <w:autoSpaceDN w:val="0"/>
        <w:adjustRightInd w:val="0"/>
        <w:spacing w:after="0" w:line="240" w:lineRule="auto"/>
        <w:rPr>
          <w:rFonts w:ascii="Tahoma" w:hAnsi="Tahoma" w:cs="Tahoma"/>
          <w:sz w:val="20"/>
          <w:szCs w:val="20"/>
        </w:rPr>
      </w:pPr>
      <w:r>
        <w:rPr>
          <w:rFonts w:ascii="Tahoma" w:hAnsi="Tahoma" w:cs="Tahoma"/>
          <w:sz w:val="20"/>
          <w:szCs w:val="20"/>
        </w:rPr>
        <w:lastRenderedPageBreak/>
        <w:t>PSEUDOBULB/STEM: The short stem is enclosed by distichous arranged, overlapping, longitudinally folded leaf bases.</w:t>
      </w:r>
    </w:p>
    <w:p w:rsidR="002179AF" w:rsidRDefault="002179AF" w:rsidP="006110F5">
      <w:pPr>
        <w:autoSpaceDE w:val="0"/>
        <w:autoSpaceDN w:val="0"/>
        <w:adjustRightInd w:val="0"/>
        <w:spacing w:after="0" w:line="240" w:lineRule="auto"/>
        <w:rPr>
          <w:rFonts w:ascii="Tahoma" w:hAnsi="Tahoma" w:cs="Tahoma"/>
          <w:sz w:val="20"/>
          <w:szCs w:val="20"/>
        </w:rPr>
      </w:pPr>
    </w:p>
    <w:p w:rsidR="006110F5" w:rsidRDefault="006110F5" w:rsidP="006110F5">
      <w:pPr>
        <w:autoSpaceDE w:val="0"/>
        <w:autoSpaceDN w:val="0"/>
        <w:adjustRightInd w:val="0"/>
        <w:spacing w:after="0" w:line="240" w:lineRule="auto"/>
        <w:rPr>
          <w:rFonts w:ascii="Tahoma" w:hAnsi="Tahoma" w:cs="Tahoma"/>
          <w:sz w:val="20"/>
          <w:szCs w:val="20"/>
        </w:rPr>
      </w:pPr>
      <w:r>
        <w:rPr>
          <w:rFonts w:ascii="Tahoma" w:hAnsi="Tahoma" w:cs="Tahoma"/>
          <w:sz w:val="20"/>
          <w:szCs w:val="20"/>
        </w:rPr>
        <w:t>LEAVES: 5-8 in. (12-20 cm) long by 1.2-1.6 in. (3-4 cm) wide. 5-6 narrowly elliptic or oblong-elliptic leaves with bluntly pointed and minutely 3-toothed tips are carried on each growth. The leaves are channeled along the mid</w:t>
      </w:r>
      <w:r w:rsidR="00FC1E56">
        <w:rPr>
          <w:rFonts w:ascii="Tahoma" w:hAnsi="Tahoma" w:cs="Tahoma"/>
          <w:sz w:val="20"/>
          <w:szCs w:val="20"/>
        </w:rPr>
        <w:t>-</w:t>
      </w:r>
      <w:r>
        <w:rPr>
          <w:rFonts w:ascii="Tahoma" w:hAnsi="Tahoma" w:cs="Tahoma"/>
          <w:sz w:val="20"/>
          <w:szCs w:val="20"/>
        </w:rPr>
        <w:t>vein on the top surface, keeled on the lower side, and narrow toward the base, tapering to a fairly long, narrow, longitudinally folded base. They are pale green with faint tessellations of somewhat darker green on the upper surface and have hairy margins toward the base. The pale green lower side is free of any purple pigmentation.</w:t>
      </w:r>
    </w:p>
    <w:p w:rsidR="006110F5" w:rsidRDefault="006110F5" w:rsidP="006110F5">
      <w:pPr>
        <w:autoSpaceDE w:val="0"/>
        <w:autoSpaceDN w:val="0"/>
        <w:adjustRightInd w:val="0"/>
        <w:spacing w:after="0" w:line="240" w:lineRule="auto"/>
        <w:rPr>
          <w:rFonts w:ascii="Tahoma" w:hAnsi="Tahoma" w:cs="Tahoma"/>
          <w:sz w:val="20"/>
          <w:szCs w:val="20"/>
        </w:rPr>
      </w:pPr>
    </w:p>
    <w:p w:rsidR="006110F5" w:rsidRDefault="006110F5" w:rsidP="006110F5">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INFLORESCENCE: 8-10 in. (20-25 cm) long. The erect peduncle emerges from the apex of the stem along the axil of the apical leaf. It is purple and densely covered with short, fuzzy hairs and has a floral bract that is 0.8-1.2 in. (2-3 cm) long by 0.4-0.8 in. (1-2 cm) wide, is green with maroon veins, and is covered with short, fuzzy hairs. Flowers are carried on a </w:t>
      </w:r>
      <w:proofErr w:type="spellStart"/>
      <w:r>
        <w:rPr>
          <w:rFonts w:ascii="Tahoma" w:hAnsi="Tahoma" w:cs="Tahoma"/>
          <w:sz w:val="20"/>
          <w:szCs w:val="20"/>
        </w:rPr>
        <w:t>pedicellate</w:t>
      </w:r>
      <w:proofErr w:type="spellEnd"/>
      <w:r>
        <w:rPr>
          <w:rFonts w:ascii="Tahoma" w:hAnsi="Tahoma" w:cs="Tahoma"/>
          <w:sz w:val="20"/>
          <w:szCs w:val="20"/>
        </w:rPr>
        <w:t xml:space="preserve"> ovary that is 2.0-2.4 in. (5.0-6.5 cm) long, is green with maroon ribs, and is also covered with short, fuzzy hairs.</w:t>
      </w:r>
    </w:p>
    <w:p w:rsidR="006110F5" w:rsidRDefault="006110F5" w:rsidP="006110F5">
      <w:pPr>
        <w:autoSpaceDE w:val="0"/>
        <w:autoSpaceDN w:val="0"/>
        <w:adjustRightInd w:val="0"/>
        <w:spacing w:after="0" w:line="240" w:lineRule="auto"/>
        <w:rPr>
          <w:rFonts w:ascii="Tahoma" w:hAnsi="Tahoma" w:cs="Tahoma"/>
          <w:sz w:val="20"/>
          <w:szCs w:val="20"/>
        </w:rPr>
      </w:pPr>
    </w:p>
    <w:p w:rsidR="006110F5" w:rsidRDefault="006110F5" w:rsidP="006110F5">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FLOWERS: 1-2 per inflorescence. Usually only a single blossom is produced, but occasionally a second bloom may develop before the first one falls. The flowers are 3.3-4.1 in. (8.5-10.5 cm) across the spreading, somewhat drooping petals. The broadly egg-shaped to almost circular dorsal sepal is 1.2-1.4 in. (3.3-3.6 cm) long by 1.4-1.7 in. (3.6-4.2 cm) wide and has an abrupt, fairly short, sharply pointed tip at the apex. It is greenish white marked with 11-13 curving, parallel, longitudinal veins of alternating longer and shorter length. These veins usually are green, but they may sometimes be partially rose-lilac. The concave, narrowly elliptic to egg-shaped, sharply pointed </w:t>
      </w:r>
      <w:proofErr w:type="spellStart"/>
      <w:r>
        <w:rPr>
          <w:rFonts w:ascii="Tahoma" w:hAnsi="Tahoma" w:cs="Tahoma"/>
          <w:sz w:val="20"/>
          <w:szCs w:val="20"/>
        </w:rPr>
        <w:t>synsepalum</w:t>
      </w:r>
      <w:proofErr w:type="spellEnd"/>
      <w:r>
        <w:rPr>
          <w:rFonts w:ascii="Tahoma" w:hAnsi="Tahoma" w:cs="Tahoma"/>
          <w:sz w:val="20"/>
          <w:szCs w:val="20"/>
        </w:rPr>
        <w:t xml:space="preserve"> is 1.0-1.2 in. (2.6-3.2 cm) long by 0.6-0.7 in. (1.6-1.9 cm) wide and is greenish white with up to 9 green longitudinal veins. The oblanceolate petals are more or less rounded at the slightly recurved at the apex and are held at a descending angle of approximately a 45. They are 2.2-2.4 in. (5.5-6.0 cm) long by 0.5-0.6 in. (1.2-1.5 cm) wide and are green over the basal half marked with 7-8 dark green longitudinal veins. The apical half is purple, and the central third is fairly densely covered with dark maroon, sparsely hairy warts. The deeply pouched lip is up to 2 in. (5 cm) long by 0.9-1.0 in. (2.2-2.6 cm) wide. It is slightly constricted below the aperture and is colored a glossy green, suffused with bright leather</w:t>
      </w:r>
      <w:r w:rsidR="00FC1E56">
        <w:rPr>
          <w:rFonts w:ascii="Tahoma" w:hAnsi="Tahoma" w:cs="Tahoma"/>
          <w:sz w:val="20"/>
          <w:szCs w:val="20"/>
        </w:rPr>
        <w:t>-</w:t>
      </w:r>
      <w:r>
        <w:rPr>
          <w:rFonts w:ascii="Tahoma" w:hAnsi="Tahoma" w:cs="Tahoma"/>
          <w:sz w:val="20"/>
          <w:szCs w:val="20"/>
        </w:rPr>
        <w:t xml:space="preserve">like brown, has dark greenish brown veins toward the lower end of the pouch, and may be suffused with rose-purple over the area just below the opening. The </w:t>
      </w:r>
      <w:proofErr w:type="spellStart"/>
      <w:r>
        <w:rPr>
          <w:rFonts w:ascii="Tahoma" w:hAnsi="Tahoma" w:cs="Tahoma"/>
          <w:sz w:val="20"/>
          <w:szCs w:val="20"/>
        </w:rPr>
        <w:t>staminodal</w:t>
      </w:r>
      <w:proofErr w:type="spellEnd"/>
      <w:r>
        <w:rPr>
          <w:rFonts w:ascii="Tahoma" w:hAnsi="Tahoma" w:cs="Tahoma"/>
          <w:sz w:val="20"/>
          <w:szCs w:val="20"/>
        </w:rPr>
        <w:t xml:space="preserve"> shield is up to 0.5 in. (1.2 cm) high and 0.4 in. (1 cm) wide. It is somewhat rounded, distinctly notched above and below, and the lower margin has a small tooth in the middle of the sinus. The </w:t>
      </w:r>
      <w:proofErr w:type="spellStart"/>
      <w:r>
        <w:rPr>
          <w:rFonts w:ascii="Tahoma" w:hAnsi="Tahoma" w:cs="Tahoma"/>
          <w:sz w:val="20"/>
          <w:szCs w:val="20"/>
        </w:rPr>
        <w:t>staminode</w:t>
      </w:r>
      <w:proofErr w:type="spellEnd"/>
      <w:r>
        <w:rPr>
          <w:rFonts w:ascii="Tahoma" w:hAnsi="Tahoma" w:cs="Tahoma"/>
          <w:sz w:val="20"/>
          <w:szCs w:val="20"/>
        </w:rPr>
        <w:t xml:space="preserve"> is yellowish brown with a distinct green pattern and is covered with short, fuzzy hairs.</w:t>
      </w:r>
    </w:p>
    <w:p w:rsidR="006110F5" w:rsidRDefault="006110F5" w:rsidP="006110F5">
      <w:pPr>
        <w:autoSpaceDE w:val="0"/>
        <w:autoSpaceDN w:val="0"/>
        <w:adjustRightInd w:val="0"/>
        <w:spacing w:after="0" w:line="240" w:lineRule="auto"/>
        <w:rPr>
          <w:rFonts w:ascii="Tahoma" w:hAnsi="Tahoma" w:cs="Tahoma"/>
          <w:sz w:val="20"/>
          <w:szCs w:val="20"/>
        </w:rPr>
      </w:pPr>
    </w:p>
    <w:p w:rsidR="006110F5" w:rsidRDefault="006110F5" w:rsidP="006110F5">
      <w:pPr>
        <w:autoSpaceDE w:val="0"/>
        <w:autoSpaceDN w:val="0"/>
        <w:adjustRightInd w:val="0"/>
        <w:spacing w:after="0" w:line="240" w:lineRule="auto"/>
        <w:rPr>
          <w:rFonts w:ascii="Tahoma" w:hAnsi="Tahoma" w:cs="Tahoma"/>
          <w:sz w:val="20"/>
          <w:szCs w:val="20"/>
        </w:rPr>
      </w:pPr>
    </w:p>
    <w:p w:rsidR="00E174F8" w:rsidRDefault="00E174F8" w:rsidP="002C675B">
      <w:pPr>
        <w:autoSpaceDE w:val="0"/>
        <w:autoSpaceDN w:val="0"/>
        <w:adjustRightInd w:val="0"/>
        <w:spacing w:after="0" w:line="240" w:lineRule="auto"/>
        <w:rPr>
          <w:rFonts w:ascii="Tahoma" w:hAnsi="Tahoma" w:cs="Tahoma"/>
          <w:sz w:val="20"/>
          <w:szCs w:val="20"/>
        </w:rPr>
      </w:pPr>
    </w:p>
    <w:p w:rsidR="002C675B" w:rsidRDefault="0018207F" w:rsidP="0018207F">
      <w:pPr>
        <w:rPr>
          <w:b/>
          <w:sz w:val="32"/>
          <w:szCs w:val="32"/>
        </w:rPr>
      </w:pPr>
      <w:r w:rsidRPr="008A7D9E">
        <w:rPr>
          <w:b/>
          <w:sz w:val="32"/>
          <w:szCs w:val="32"/>
        </w:rPr>
        <w:t>Botanic</w:t>
      </w:r>
      <w:r>
        <w:rPr>
          <w:b/>
          <w:sz w:val="32"/>
          <w:szCs w:val="32"/>
        </w:rPr>
        <w:t>a</w:t>
      </w:r>
      <w:r w:rsidRPr="008A7D9E">
        <w:rPr>
          <w:b/>
          <w:sz w:val="32"/>
          <w:szCs w:val="32"/>
        </w:rPr>
        <w:t>l Vari</w:t>
      </w:r>
      <w:r>
        <w:rPr>
          <w:b/>
          <w:sz w:val="32"/>
          <w:szCs w:val="32"/>
        </w:rPr>
        <w:t>e</w:t>
      </w:r>
      <w:r w:rsidRPr="008A7D9E">
        <w:rPr>
          <w:b/>
          <w:sz w:val="32"/>
          <w:szCs w:val="32"/>
        </w:rPr>
        <w:t xml:space="preserve">ties: </w:t>
      </w:r>
    </w:p>
    <w:p w:rsidR="00083F6C" w:rsidRPr="00083F6C" w:rsidRDefault="00234FFB" w:rsidP="00083F6C">
      <w:pPr>
        <w:rPr>
          <w:bCs/>
          <w:color w:val="000000"/>
          <w:shd w:val="clear" w:color="auto" w:fill="FFFFFF"/>
        </w:rPr>
      </w:pPr>
      <w:proofErr w:type="gramStart"/>
      <w:r>
        <w:rPr>
          <w:bCs/>
          <w:i/>
          <w:color w:val="000000"/>
          <w:shd w:val="clear" w:color="auto" w:fill="FFFFFF"/>
        </w:rPr>
        <w:t>none</w:t>
      </w:r>
      <w:proofErr w:type="gramEnd"/>
    </w:p>
    <w:p w:rsidR="00E255EC" w:rsidRDefault="0018207F" w:rsidP="00E255EC">
      <w:pPr>
        <w:rPr>
          <w:b/>
          <w:bCs/>
          <w:sz w:val="32"/>
          <w:szCs w:val="32"/>
        </w:rPr>
      </w:pPr>
      <w:r>
        <w:rPr>
          <w:b/>
          <w:bCs/>
          <w:sz w:val="32"/>
          <w:szCs w:val="32"/>
        </w:rPr>
        <w:t>Synonyms:</w:t>
      </w:r>
    </w:p>
    <w:p w:rsidR="00234FFB" w:rsidRPr="00234FFB" w:rsidRDefault="00234FFB" w:rsidP="00E255EC">
      <w:pPr>
        <w:rPr>
          <w:bCs/>
          <w:sz w:val="32"/>
          <w:szCs w:val="32"/>
        </w:rPr>
      </w:pPr>
      <w:proofErr w:type="spellStart"/>
      <w:r w:rsidRPr="00014C98">
        <w:rPr>
          <w:bCs/>
          <w:i/>
          <w:color w:val="000000"/>
          <w:shd w:val="clear" w:color="auto" w:fill="FFFFFF"/>
        </w:rPr>
        <w:t>Paphiopedilum</w:t>
      </w:r>
      <w:proofErr w:type="spellEnd"/>
      <w:r w:rsidRPr="00014C98">
        <w:rPr>
          <w:bCs/>
          <w:i/>
          <w:color w:val="000000"/>
          <w:shd w:val="clear" w:color="auto" w:fill="FFFFFF"/>
        </w:rPr>
        <w:t xml:space="preserve"> </w:t>
      </w:r>
      <w:proofErr w:type="spellStart"/>
      <w:r w:rsidRPr="00014C98">
        <w:rPr>
          <w:bCs/>
          <w:i/>
          <w:color w:val="000000"/>
          <w:shd w:val="clear" w:color="auto" w:fill="FFFFFF"/>
        </w:rPr>
        <w:t>urbanianum</w:t>
      </w:r>
      <w:proofErr w:type="spellEnd"/>
      <w:r w:rsidRPr="00014C98">
        <w:rPr>
          <w:bCs/>
          <w:i/>
          <w:color w:val="000000"/>
          <w:shd w:val="clear" w:color="auto" w:fill="FFFFFF"/>
        </w:rPr>
        <w:t xml:space="preserve"> f. </w:t>
      </w:r>
      <w:proofErr w:type="spellStart"/>
      <w:r w:rsidRPr="00014C98">
        <w:rPr>
          <w:bCs/>
          <w:i/>
          <w:color w:val="000000"/>
          <w:shd w:val="clear" w:color="auto" w:fill="FFFFFF"/>
        </w:rPr>
        <w:t>alboviride</w:t>
      </w:r>
      <w:proofErr w:type="spellEnd"/>
      <w:r w:rsidRPr="00234FFB">
        <w:rPr>
          <w:bCs/>
          <w:color w:val="000000"/>
          <w:shd w:val="clear" w:color="auto" w:fill="FFFFFF"/>
        </w:rPr>
        <w:t xml:space="preserve"> </w:t>
      </w:r>
      <w:proofErr w:type="spellStart"/>
      <w:r w:rsidRPr="00234FFB">
        <w:rPr>
          <w:bCs/>
          <w:color w:val="000000"/>
          <w:shd w:val="clear" w:color="auto" w:fill="FFFFFF"/>
        </w:rPr>
        <w:t>Braem</w:t>
      </w:r>
      <w:proofErr w:type="spellEnd"/>
      <w:r w:rsidRPr="00234FFB">
        <w:rPr>
          <w:bCs/>
          <w:color w:val="000000"/>
          <w:shd w:val="clear" w:color="auto" w:fill="FFFFFF"/>
        </w:rPr>
        <w:t xml:space="preserve"> 1998</w:t>
      </w:r>
    </w:p>
    <w:p w:rsidR="0018207F" w:rsidRPr="00846859" w:rsidRDefault="0018207F" w:rsidP="0018207F">
      <w:pPr>
        <w:rPr>
          <w:b/>
          <w:sz w:val="32"/>
          <w:szCs w:val="32"/>
        </w:rPr>
      </w:pPr>
      <w:r w:rsidRPr="00846859">
        <w:rPr>
          <w:b/>
          <w:sz w:val="32"/>
          <w:szCs w:val="32"/>
        </w:rPr>
        <w:t>Awards:</w:t>
      </w:r>
    </w:p>
    <w:tbl>
      <w:tblPr>
        <w:tblStyle w:val="TableGrid"/>
        <w:tblW w:w="0" w:type="auto"/>
        <w:tblLook w:val="04A0" w:firstRow="1" w:lastRow="0" w:firstColumn="1" w:lastColumn="0" w:noHBand="0" w:noVBand="1"/>
      </w:tblPr>
      <w:tblGrid>
        <w:gridCol w:w="1242"/>
        <w:gridCol w:w="1149"/>
        <w:gridCol w:w="1159"/>
        <w:gridCol w:w="1175"/>
        <w:gridCol w:w="1181"/>
        <w:gridCol w:w="1161"/>
        <w:gridCol w:w="1063"/>
        <w:gridCol w:w="1220"/>
      </w:tblGrid>
      <w:tr w:rsidR="00976533" w:rsidTr="00976533">
        <w:tc>
          <w:tcPr>
            <w:tcW w:w="1242" w:type="dxa"/>
          </w:tcPr>
          <w:p w:rsidR="00976533" w:rsidRDefault="00976533" w:rsidP="00C55696">
            <w:pPr>
              <w:rPr>
                <w:b/>
                <w:sz w:val="24"/>
                <w:szCs w:val="24"/>
              </w:rPr>
            </w:pPr>
            <w:r>
              <w:rPr>
                <w:b/>
                <w:sz w:val="24"/>
                <w:szCs w:val="24"/>
              </w:rPr>
              <w:t>ORIGIN</w:t>
            </w:r>
          </w:p>
        </w:tc>
        <w:tc>
          <w:tcPr>
            <w:tcW w:w="1149" w:type="dxa"/>
          </w:tcPr>
          <w:p w:rsidR="00976533" w:rsidRDefault="00976533" w:rsidP="00C55696">
            <w:pPr>
              <w:rPr>
                <w:b/>
                <w:sz w:val="24"/>
                <w:szCs w:val="24"/>
              </w:rPr>
            </w:pPr>
            <w:r>
              <w:rPr>
                <w:b/>
                <w:sz w:val="24"/>
                <w:szCs w:val="24"/>
              </w:rPr>
              <w:t>AM</w:t>
            </w:r>
          </w:p>
        </w:tc>
        <w:tc>
          <w:tcPr>
            <w:tcW w:w="1159" w:type="dxa"/>
          </w:tcPr>
          <w:p w:rsidR="00976533" w:rsidRDefault="00976533" w:rsidP="00C55696">
            <w:pPr>
              <w:rPr>
                <w:b/>
                <w:sz w:val="24"/>
                <w:szCs w:val="24"/>
              </w:rPr>
            </w:pPr>
            <w:r>
              <w:rPr>
                <w:b/>
                <w:sz w:val="24"/>
                <w:szCs w:val="24"/>
              </w:rPr>
              <w:t>HCC</w:t>
            </w:r>
          </w:p>
        </w:tc>
        <w:tc>
          <w:tcPr>
            <w:tcW w:w="1175" w:type="dxa"/>
          </w:tcPr>
          <w:p w:rsidR="00976533" w:rsidRDefault="00976533" w:rsidP="00C55696">
            <w:pPr>
              <w:rPr>
                <w:b/>
                <w:sz w:val="24"/>
                <w:szCs w:val="24"/>
              </w:rPr>
            </w:pPr>
            <w:r>
              <w:rPr>
                <w:b/>
                <w:sz w:val="24"/>
                <w:szCs w:val="24"/>
              </w:rPr>
              <w:t>CCM</w:t>
            </w:r>
          </w:p>
        </w:tc>
        <w:tc>
          <w:tcPr>
            <w:tcW w:w="1181" w:type="dxa"/>
          </w:tcPr>
          <w:p w:rsidR="00976533" w:rsidRDefault="00976533" w:rsidP="00C55696">
            <w:pPr>
              <w:rPr>
                <w:b/>
                <w:sz w:val="24"/>
                <w:szCs w:val="24"/>
              </w:rPr>
            </w:pPr>
            <w:r>
              <w:rPr>
                <w:b/>
                <w:sz w:val="24"/>
                <w:szCs w:val="24"/>
              </w:rPr>
              <w:t>CHM</w:t>
            </w:r>
          </w:p>
        </w:tc>
        <w:tc>
          <w:tcPr>
            <w:tcW w:w="1161" w:type="dxa"/>
          </w:tcPr>
          <w:p w:rsidR="00976533" w:rsidRDefault="00976533" w:rsidP="00C55696">
            <w:pPr>
              <w:rPr>
                <w:b/>
                <w:sz w:val="24"/>
                <w:szCs w:val="24"/>
              </w:rPr>
            </w:pPr>
            <w:r>
              <w:rPr>
                <w:b/>
                <w:sz w:val="24"/>
                <w:szCs w:val="24"/>
              </w:rPr>
              <w:t>CBR</w:t>
            </w:r>
          </w:p>
        </w:tc>
        <w:tc>
          <w:tcPr>
            <w:tcW w:w="1063" w:type="dxa"/>
          </w:tcPr>
          <w:p w:rsidR="00976533" w:rsidRDefault="00A76C94" w:rsidP="00C55696">
            <w:pPr>
              <w:rPr>
                <w:b/>
                <w:sz w:val="24"/>
                <w:szCs w:val="24"/>
              </w:rPr>
            </w:pPr>
            <w:r>
              <w:rPr>
                <w:b/>
                <w:sz w:val="24"/>
                <w:szCs w:val="24"/>
              </w:rPr>
              <w:t>J</w:t>
            </w:r>
            <w:r w:rsidR="00451CCB">
              <w:rPr>
                <w:b/>
                <w:sz w:val="24"/>
                <w:szCs w:val="24"/>
              </w:rPr>
              <w:t>C</w:t>
            </w:r>
          </w:p>
        </w:tc>
        <w:tc>
          <w:tcPr>
            <w:tcW w:w="1220" w:type="dxa"/>
          </w:tcPr>
          <w:p w:rsidR="00976533" w:rsidRDefault="00976533" w:rsidP="00C55696">
            <w:pPr>
              <w:rPr>
                <w:b/>
                <w:sz w:val="24"/>
                <w:szCs w:val="24"/>
              </w:rPr>
            </w:pPr>
            <w:r>
              <w:rPr>
                <w:b/>
                <w:sz w:val="24"/>
                <w:szCs w:val="24"/>
              </w:rPr>
              <w:t>TOTAL</w:t>
            </w:r>
          </w:p>
        </w:tc>
      </w:tr>
      <w:tr w:rsidR="00976533" w:rsidTr="00976533">
        <w:tc>
          <w:tcPr>
            <w:tcW w:w="1242" w:type="dxa"/>
          </w:tcPr>
          <w:p w:rsidR="00976533" w:rsidRDefault="00976533" w:rsidP="00C55696">
            <w:pPr>
              <w:rPr>
                <w:b/>
                <w:sz w:val="24"/>
                <w:szCs w:val="24"/>
              </w:rPr>
            </w:pPr>
            <w:r>
              <w:rPr>
                <w:b/>
                <w:sz w:val="24"/>
                <w:szCs w:val="24"/>
              </w:rPr>
              <w:t>AOS</w:t>
            </w:r>
          </w:p>
        </w:tc>
        <w:tc>
          <w:tcPr>
            <w:tcW w:w="1149" w:type="dxa"/>
          </w:tcPr>
          <w:p w:rsidR="00976533" w:rsidRDefault="00BF0C62" w:rsidP="00C55696">
            <w:pPr>
              <w:rPr>
                <w:b/>
                <w:sz w:val="24"/>
                <w:szCs w:val="24"/>
              </w:rPr>
            </w:pPr>
            <w:r>
              <w:rPr>
                <w:b/>
                <w:sz w:val="24"/>
                <w:szCs w:val="24"/>
              </w:rPr>
              <w:t>4</w:t>
            </w:r>
          </w:p>
        </w:tc>
        <w:tc>
          <w:tcPr>
            <w:tcW w:w="1159" w:type="dxa"/>
          </w:tcPr>
          <w:p w:rsidR="00976533" w:rsidRDefault="00BF0C62" w:rsidP="00C55696">
            <w:pPr>
              <w:rPr>
                <w:b/>
                <w:sz w:val="24"/>
                <w:szCs w:val="24"/>
              </w:rPr>
            </w:pPr>
            <w:r>
              <w:rPr>
                <w:b/>
                <w:sz w:val="24"/>
                <w:szCs w:val="24"/>
              </w:rPr>
              <w:t>17</w:t>
            </w:r>
          </w:p>
        </w:tc>
        <w:tc>
          <w:tcPr>
            <w:tcW w:w="1175" w:type="dxa"/>
          </w:tcPr>
          <w:p w:rsidR="00976533" w:rsidRDefault="00BF0C62" w:rsidP="00C55696">
            <w:pPr>
              <w:rPr>
                <w:b/>
                <w:sz w:val="24"/>
                <w:szCs w:val="24"/>
              </w:rPr>
            </w:pPr>
            <w:r>
              <w:rPr>
                <w:b/>
                <w:sz w:val="24"/>
                <w:szCs w:val="24"/>
              </w:rPr>
              <w:t>6</w:t>
            </w:r>
          </w:p>
        </w:tc>
        <w:tc>
          <w:tcPr>
            <w:tcW w:w="1181" w:type="dxa"/>
          </w:tcPr>
          <w:p w:rsidR="00976533" w:rsidRDefault="00BF0C62" w:rsidP="00C55696">
            <w:pPr>
              <w:rPr>
                <w:b/>
                <w:sz w:val="24"/>
                <w:szCs w:val="24"/>
              </w:rPr>
            </w:pPr>
            <w:r>
              <w:rPr>
                <w:b/>
                <w:sz w:val="24"/>
                <w:szCs w:val="24"/>
              </w:rPr>
              <w:t>2</w:t>
            </w:r>
          </w:p>
        </w:tc>
        <w:tc>
          <w:tcPr>
            <w:tcW w:w="1161" w:type="dxa"/>
          </w:tcPr>
          <w:p w:rsidR="00976533" w:rsidRDefault="00BF0C62" w:rsidP="00C55696">
            <w:pPr>
              <w:rPr>
                <w:b/>
                <w:sz w:val="24"/>
                <w:szCs w:val="24"/>
              </w:rPr>
            </w:pPr>
            <w:r>
              <w:rPr>
                <w:b/>
                <w:sz w:val="24"/>
                <w:szCs w:val="24"/>
              </w:rPr>
              <w:t>1</w:t>
            </w:r>
          </w:p>
        </w:tc>
        <w:tc>
          <w:tcPr>
            <w:tcW w:w="1063" w:type="dxa"/>
          </w:tcPr>
          <w:p w:rsidR="00976533" w:rsidRDefault="00BF0C62" w:rsidP="00976533">
            <w:pPr>
              <w:rPr>
                <w:b/>
                <w:sz w:val="24"/>
                <w:szCs w:val="24"/>
              </w:rPr>
            </w:pPr>
            <w:r>
              <w:rPr>
                <w:b/>
                <w:sz w:val="24"/>
                <w:szCs w:val="24"/>
              </w:rPr>
              <w:t>1</w:t>
            </w:r>
          </w:p>
        </w:tc>
        <w:tc>
          <w:tcPr>
            <w:tcW w:w="1220" w:type="dxa"/>
          </w:tcPr>
          <w:p w:rsidR="00976533" w:rsidRDefault="00BF0C62" w:rsidP="00C55696">
            <w:pPr>
              <w:rPr>
                <w:b/>
                <w:sz w:val="24"/>
                <w:szCs w:val="24"/>
              </w:rPr>
            </w:pPr>
            <w:r>
              <w:rPr>
                <w:b/>
                <w:sz w:val="24"/>
                <w:szCs w:val="24"/>
              </w:rPr>
              <w:t>31</w:t>
            </w:r>
          </w:p>
        </w:tc>
      </w:tr>
    </w:tbl>
    <w:p w:rsidR="00234FFB" w:rsidRDefault="00234FFB" w:rsidP="0018207F">
      <w:pPr>
        <w:rPr>
          <w:b/>
          <w:sz w:val="32"/>
          <w:szCs w:val="32"/>
        </w:rPr>
      </w:pPr>
    </w:p>
    <w:p w:rsidR="00244F84" w:rsidRDefault="00244F84" w:rsidP="00D35A17"/>
    <w:p w:rsidR="00244F84" w:rsidRDefault="00244F84" w:rsidP="00244F84">
      <w:pPr>
        <w:rPr>
          <w:b/>
          <w:sz w:val="32"/>
          <w:szCs w:val="32"/>
        </w:rPr>
      </w:pPr>
    </w:p>
    <w:p w:rsidR="00047D41" w:rsidRPr="00530CCF" w:rsidRDefault="00047D41" w:rsidP="00047D41">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2 of 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11/9/19</w:t>
      </w:r>
      <w:r>
        <w:rPr>
          <w:rFonts w:ascii="Tahoma" w:hAnsi="Tahoma" w:cs="Tahoma"/>
          <w:sz w:val="20"/>
          <w:szCs w:val="20"/>
        </w:rPr>
        <w:tab/>
      </w:r>
    </w:p>
    <w:p w:rsidR="00244F84" w:rsidRDefault="00244F84" w:rsidP="00244F84">
      <w:pPr>
        <w:rPr>
          <w:b/>
          <w:sz w:val="32"/>
          <w:szCs w:val="32"/>
        </w:rPr>
      </w:pPr>
      <w:r w:rsidRPr="006F6E80">
        <w:rPr>
          <w:b/>
          <w:sz w:val="32"/>
          <w:szCs w:val="32"/>
        </w:rPr>
        <w:lastRenderedPageBreak/>
        <w:t>Hybrids:</w:t>
      </w:r>
      <w:r>
        <w:rPr>
          <w:b/>
          <w:sz w:val="32"/>
          <w:szCs w:val="32"/>
        </w:rPr>
        <w:t xml:space="preserve">  48 total progeny registered to the 2nd generation</w:t>
      </w:r>
    </w:p>
    <w:p w:rsidR="00244F84" w:rsidRDefault="00244F84" w:rsidP="00244F84">
      <w:pPr>
        <w:rPr>
          <w:b/>
          <w:sz w:val="32"/>
          <w:szCs w:val="32"/>
        </w:rPr>
      </w:pPr>
      <w:r>
        <w:rPr>
          <w:b/>
          <w:sz w:val="32"/>
          <w:szCs w:val="32"/>
        </w:rPr>
        <w:t>There are 38 F1’s, only 6 are awarded</w:t>
      </w:r>
    </w:p>
    <w:p w:rsidR="00D35A17" w:rsidRDefault="00F66304" w:rsidP="00D35A17">
      <w:r w:rsidRPr="00F66304">
        <w:t>The most highly awarded progeny:</w:t>
      </w:r>
      <w:r w:rsidR="00D35A17">
        <w:tab/>
      </w:r>
      <w:r w:rsidR="00D35A17">
        <w:tab/>
      </w:r>
    </w:p>
    <w:p w:rsidR="00D35A17" w:rsidRDefault="005709ED" w:rsidP="00D35A17">
      <w:r w:rsidRPr="00F51575">
        <w:rPr>
          <w:i/>
        </w:rPr>
        <w:t>P</w:t>
      </w:r>
      <w:r>
        <w:t>. Erica Potent</w:t>
      </w:r>
      <w:r w:rsidR="00F51575">
        <w:t xml:space="preserve"> (</w:t>
      </w:r>
      <w:r w:rsidR="00F51575" w:rsidRPr="00F51575">
        <w:rPr>
          <w:i/>
        </w:rPr>
        <w:t xml:space="preserve">P. </w:t>
      </w:r>
      <w:proofErr w:type="spellStart"/>
      <w:r w:rsidR="00F51575" w:rsidRPr="00F51575">
        <w:rPr>
          <w:i/>
        </w:rPr>
        <w:t>urbanianum</w:t>
      </w:r>
      <w:proofErr w:type="spellEnd"/>
      <w:r w:rsidR="00F51575" w:rsidRPr="00F51575">
        <w:rPr>
          <w:i/>
        </w:rPr>
        <w:t xml:space="preserve"> x P. </w:t>
      </w:r>
      <w:proofErr w:type="spellStart"/>
      <w:r w:rsidR="00F51575" w:rsidRPr="00F51575">
        <w:rPr>
          <w:i/>
        </w:rPr>
        <w:t>hookerae</w:t>
      </w:r>
      <w:proofErr w:type="spellEnd"/>
      <w:r w:rsidR="00F51575">
        <w:t>) 1 AM, 1 CCM, 2 HCC, no offspring, not used for hybridizing, very tall inflorescences possibly.</w:t>
      </w:r>
    </w:p>
    <w:p w:rsidR="005709ED" w:rsidRDefault="005709ED" w:rsidP="00D35A17">
      <w:r w:rsidRPr="00475ECC">
        <w:rPr>
          <w:i/>
        </w:rPr>
        <w:t>P</w:t>
      </w:r>
      <w:r>
        <w:t>. Karen Muir</w:t>
      </w:r>
      <w:r w:rsidR="00475ECC">
        <w:t xml:space="preserve"> (</w:t>
      </w:r>
      <w:r w:rsidR="00475ECC" w:rsidRPr="00475ECC">
        <w:rPr>
          <w:i/>
        </w:rPr>
        <w:t xml:space="preserve">P. </w:t>
      </w:r>
      <w:proofErr w:type="spellStart"/>
      <w:r w:rsidR="00475ECC" w:rsidRPr="00475ECC">
        <w:rPr>
          <w:i/>
        </w:rPr>
        <w:t>godefroyae</w:t>
      </w:r>
      <w:proofErr w:type="spellEnd"/>
      <w:r w:rsidR="00475ECC" w:rsidRPr="00475ECC">
        <w:rPr>
          <w:i/>
        </w:rPr>
        <w:t xml:space="preserve"> x P. </w:t>
      </w:r>
      <w:proofErr w:type="spellStart"/>
      <w:r w:rsidR="00475ECC" w:rsidRPr="00475ECC">
        <w:rPr>
          <w:i/>
        </w:rPr>
        <w:t>urbanianum</w:t>
      </w:r>
      <w:proofErr w:type="spellEnd"/>
      <w:r w:rsidR="00475ECC">
        <w:t xml:space="preserve">) hybridized only one time, has 1 AM, 2 HCC, 1996 is </w:t>
      </w:r>
      <w:proofErr w:type="gramStart"/>
      <w:r w:rsidR="00475ECC">
        <w:t xml:space="preserve">the </w:t>
      </w:r>
      <w:proofErr w:type="spellStart"/>
      <w:r w:rsidR="00475ECC">
        <w:t>lastest</w:t>
      </w:r>
      <w:proofErr w:type="spellEnd"/>
      <w:proofErr w:type="gramEnd"/>
      <w:r w:rsidR="00475ECC">
        <w:t xml:space="preserve"> </w:t>
      </w:r>
      <w:proofErr w:type="spellStart"/>
      <w:r w:rsidR="00475ECC">
        <w:t>award.</w:t>
      </w:r>
      <w:r w:rsidRPr="00475ECC">
        <w:rPr>
          <w:i/>
        </w:rPr>
        <w:t>P</w:t>
      </w:r>
      <w:proofErr w:type="spellEnd"/>
      <w:r>
        <w:t>. Duane Erdmann</w:t>
      </w:r>
      <w:r w:rsidR="00475ECC">
        <w:t xml:space="preserve"> (</w:t>
      </w:r>
      <w:r w:rsidR="00475ECC" w:rsidRPr="00475ECC">
        <w:rPr>
          <w:i/>
        </w:rPr>
        <w:t xml:space="preserve">P. </w:t>
      </w:r>
      <w:proofErr w:type="spellStart"/>
      <w:r w:rsidR="00475ECC" w:rsidRPr="00475ECC">
        <w:rPr>
          <w:i/>
        </w:rPr>
        <w:t>urbanianum</w:t>
      </w:r>
      <w:proofErr w:type="spellEnd"/>
      <w:r w:rsidR="00475ECC" w:rsidRPr="00475ECC">
        <w:rPr>
          <w:i/>
        </w:rPr>
        <w:t xml:space="preserve"> x P. </w:t>
      </w:r>
      <w:proofErr w:type="spellStart"/>
      <w:r w:rsidR="00475ECC" w:rsidRPr="00475ECC">
        <w:rPr>
          <w:i/>
        </w:rPr>
        <w:t>bellatulum</w:t>
      </w:r>
      <w:proofErr w:type="spellEnd"/>
      <w:r w:rsidR="00475ECC">
        <w:t>) not used for hybridizing, has 2 awards, 1 AM, 1 HCC, latest award was in 1997.</w:t>
      </w:r>
    </w:p>
    <w:p w:rsidR="00F66304" w:rsidRPr="00F66304" w:rsidRDefault="00F66304" w:rsidP="0018207F"/>
    <w:p w:rsidR="00EC5247" w:rsidRDefault="00244F84" w:rsidP="0018207F">
      <w:pPr>
        <w:rPr>
          <w:i/>
        </w:rPr>
      </w:pPr>
      <w:r>
        <w:rPr>
          <w:noProof/>
        </w:rPr>
        <w:drawing>
          <wp:anchor distT="0" distB="0" distL="114300" distR="114300" simplePos="0" relativeHeight="251660288" behindDoc="0" locked="0" layoutInCell="1" allowOverlap="1">
            <wp:simplePos x="0" y="0"/>
            <wp:positionH relativeFrom="margin">
              <wp:posOffset>4491355</wp:posOffset>
            </wp:positionH>
            <wp:positionV relativeFrom="margin">
              <wp:posOffset>2517140</wp:posOffset>
            </wp:positionV>
            <wp:extent cx="1814195" cy="2719168"/>
            <wp:effectExtent l="0" t="0" r="0" b="5080"/>
            <wp:wrapSquare wrapText="bothSides"/>
            <wp:docPr id="3" name="Picture 1" descr="https://op.aos.org/AQapp_Images/Low_Res/AQI_012/1997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os.org/AQapp_Images/Low_Res/AQI_012/199711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4195" cy="2719168"/>
                    </a:xfrm>
                    <a:prstGeom prst="rect">
                      <a:avLst/>
                    </a:prstGeom>
                    <a:noFill/>
                    <a:ln>
                      <a:noFill/>
                    </a:ln>
                  </pic:spPr>
                </pic:pic>
              </a:graphicData>
            </a:graphic>
          </wp:anchor>
        </w:drawing>
      </w:r>
    </w:p>
    <w:p w:rsidR="00D35A17" w:rsidRDefault="00D35A17" w:rsidP="0018207F">
      <w:pPr>
        <w:rPr>
          <w:i/>
        </w:rPr>
      </w:pPr>
    </w:p>
    <w:p w:rsidR="00244F84" w:rsidRDefault="00244F84" w:rsidP="0018207F">
      <w:pPr>
        <w:rPr>
          <w:i/>
        </w:rPr>
      </w:pPr>
      <w:r>
        <w:rPr>
          <w:noProof/>
        </w:rPr>
        <w:drawing>
          <wp:anchor distT="0" distB="0" distL="114300" distR="114300" simplePos="0" relativeHeight="251659264" behindDoc="0" locked="0" layoutInCell="1" allowOverlap="1">
            <wp:simplePos x="0" y="0"/>
            <wp:positionH relativeFrom="margin">
              <wp:posOffset>-655320</wp:posOffset>
            </wp:positionH>
            <wp:positionV relativeFrom="margin">
              <wp:posOffset>3368040</wp:posOffset>
            </wp:positionV>
            <wp:extent cx="2684145" cy="18669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4145"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2226945</wp:posOffset>
            </wp:positionH>
            <wp:positionV relativeFrom="margin">
              <wp:posOffset>3371850</wp:posOffset>
            </wp:positionV>
            <wp:extent cx="2095500" cy="18459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845945"/>
                    </a:xfrm>
                    <a:prstGeom prst="rect">
                      <a:avLst/>
                    </a:prstGeom>
                  </pic:spPr>
                </pic:pic>
              </a:graphicData>
            </a:graphic>
            <wp14:sizeRelH relativeFrom="margin">
              <wp14:pctWidth>0</wp14:pctWidth>
            </wp14:sizeRelH>
            <wp14:sizeRelV relativeFrom="margin">
              <wp14:pctHeight>0</wp14:pctHeight>
            </wp14:sizeRelV>
          </wp:anchor>
        </w:drawing>
      </w:r>
    </w:p>
    <w:p w:rsidR="00244F84" w:rsidRDefault="00244F84" w:rsidP="0018207F">
      <w:pPr>
        <w:rPr>
          <w:i/>
        </w:rPr>
      </w:pPr>
    </w:p>
    <w:p w:rsidR="00D35A17" w:rsidRDefault="00014C98" w:rsidP="0018207F">
      <w:r w:rsidRPr="00014C98">
        <w:rPr>
          <w:i/>
        </w:rPr>
        <w:t>P.</w:t>
      </w:r>
      <w:r w:rsidR="00CE04AF">
        <w:t xml:space="preserve"> Erica Potent AM/AOS</w:t>
      </w:r>
      <w:r w:rsidR="00CE04AF">
        <w:tab/>
      </w:r>
      <w:r w:rsidR="00CE04AF">
        <w:tab/>
      </w:r>
      <w:r w:rsidR="00CE04AF">
        <w:tab/>
      </w:r>
      <w:r w:rsidRPr="00014C98">
        <w:rPr>
          <w:i/>
        </w:rPr>
        <w:t>P</w:t>
      </w:r>
      <w:r w:rsidR="00CE04AF">
        <w:t>. Karen Muir HCC/AOS</w:t>
      </w:r>
      <w:r w:rsidR="00CE04AF">
        <w:tab/>
        <w:t xml:space="preserve">                      </w:t>
      </w:r>
      <w:r w:rsidRPr="00014C98">
        <w:rPr>
          <w:i/>
        </w:rPr>
        <w:t>P.</w:t>
      </w:r>
      <w:r>
        <w:t xml:space="preserve"> Duane Erdmann</w:t>
      </w:r>
      <w:r w:rsidR="00CE04AF">
        <w:t xml:space="preserve"> AM/AOS</w:t>
      </w:r>
    </w:p>
    <w:p w:rsidR="00D35A17" w:rsidRDefault="00D35A17" w:rsidP="0018207F"/>
    <w:p w:rsidR="00586656" w:rsidRDefault="00586656" w:rsidP="0018207F">
      <w:pPr>
        <w:rPr>
          <w:i/>
        </w:rPr>
      </w:pPr>
    </w:p>
    <w:p w:rsidR="00D35A17" w:rsidRDefault="00D35A17" w:rsidP="0018207F"/>
    <w:p w:rsidR="00D35A17" w:rsidRDefault="00D35A17" w:rsidP="0018207F"/>
    <w:p w:rsidR="00E90070" w:rsidRDefault="00E90070" w:rsidP="0018207F"/>
    <w:p w:rsidR="00244F84" w:rsidRDefault="00244F84" w:rsidP="0018207F"/>
    <w:p w:rsidR="00244F84" w:rsidRDefault="00244F84" w:rsidP="0018207F"/>
    <w:p w:rsidR="00E174F8" w:rsidRDefault="00392B3E" w:rsidP="0018207F">
      <w:r>
        <w:t>References:</w:t>
      </w:r>
    </w:p>
    <w:p w:rsidR="00B85EB0" w:rsidRDefault="00392B3E" w:rsidP="00966C6E">
      <w:pPr>
        <w:pStyle w:val="NoSpacing"/>
      </w:pPr>
      <w:r>
        <w:t>Orchiidspecies.com</w:t>
      </w:r>
    </w:p>
    <w:p w:rsidR="00E174F8" w:rsidRDefault="00392B3E" w:rsidP="00966C6E">
      <w:pPr>
        <w:pStyle w:val="NoSpacing"/>
      </w:pPr>
      <w:proofErr w:type="spellStart"/>
      <w:r>
        <w:t>OrchidWiz</w:t>
      </w:r>
      <w:proofErr w:type="spellEnd"/>
      <w:r>
        <w:t xml:space="preserve"> </w:t>
      </w:r>
      <w:r w:rsidR="00014C98">
        <w:t>X6.0</w:t>
      </w:r>
      <w:r w:rsidR="006B3A4B">
        <w:t xml:space="preserve"> </w:t>
      </w:r>
      <w:r>
        <w:t xml:space="preserve">Database </w:t>
      </w:r>
    </w:p>
    <w:p w:rsidR="00E174F8" w:rsidRDefault="00551539" w:rsidP="0018207F">
      <w:proofErr w:type="spellStart"/>
      <w:r>
        <w:t>O</w:t>
      </w:r>
      <w:r w:rsidR="00BF0C62">
        <w:t>rchidsPro</w:t>
      </w:r>
      <w:proofErr w:type="spellEnd"/>
    </w:p>
    <w:p w:rsidR="0018207F" w:rsidRPr="00530CCF" w:rsidRDefault="00014C98" w:rsidP="0018207F">
      <w:r>
        <w:rPr>
          <w:rFonts w:ascii="Tahoma" w:hAnsi="Tahoma" w:cs="Tahoma"/>
          <w:sz w:val="20"/>
          <w:szCs w:val="20"/>
        </w:rPr>
        <w:t>Ba</w:t>
      </w:r>
      <w:r w:rsidR="00B846DF">
        <w:rPr>
          <w:rFonts w:ascii="Tahoma" w:hAnsi="Tahoma" w:cs="Tahoma"/>
          <w:sz w:val="20"/>
          <w:szCs w:val="20"/>
        </w:rPr>
        <w:t>rbara McNamee</w:t>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Pr>
          <w:rFonts w:ascii="Tahoma" w:hAnsi="Tahoma" w:cs="Tahoma"/>
          <w:sz w:val="20"/>
          <w:szCs w:val="20"/>
        </w:rPr>
        <w:t>Page 3</w:t>
      </w:r>
      <w:r w:rsidR="00903DF2">
        <w:rPr>
          <w:rFonts w:ascii="Tahoma" w:hAnsi="Tahoma" w:cs="Tahoma"/>
          <w:sz w:val="20"/>
          <w:szCs w:val="20"/>
        </w:rPr>
        <w:t xml:space="preserve"> of </w:t>
      </w:r>
      <w:r>
        <w:rPr>
          <w:rFonts w:ascii="Tahoma" w:hAnsi="Tahoma" w:cs="Tahoma"/>
          <w:sz w:val="20"/>
          <w:szCs w:val="20"/>
        </w:rPr>
        <w:t>3</w:t>
      </w:r>
      <w:r w:rsidR="0018207F">
        <w:rPr>
          <w:rFonts w:ascii="Tahoma" w:hAnsi="Tahoma" w:cs="Tahoma"/>
          <w:sz w:val="20"/>
          <w:szCs w:val="20"/>
        </w:rPr>
        <w:tab/>
      </w:r>
      <w:r w:rsidR="0018207F">
        <w:rPr>
          <w:rFonts w:ascii="Tahoma" w:hAnsi="Tahoma" w:cs="Tahoma"/>
          <w:sz w:val="20"/>
          <w:szCs w:val="20"/>
        </w:rPr>
        <w:tab/>
      </w:r>
      <w:r w:rsidR="0018207F">
        <w:rPr>
          <w:rFonts w:ascii="Tahoma" w:hAnsi="Tahoma" w:cs="Tahoma"/>
          <w:sz w:val="20"/>
          <w:szCs w:val="20"/>
        </w:rPr>
        <w:tab/>
      </w:r>
      <w:r w:rsidR="0018207F">
        <w:rPr>
          <w:rFonts w:ascii="Tahoma" w:hAnsi="Tahoma" w:cs="Tahoma"/>
          <w:sz w:val="20"/>
          <w:szCs w:val="20"/>
        </w:rPr>
        <w:tab/>
      </w:r>
      <w:r w:rsidR="0018207F">
        <w:rPr>
          <w:rFonts w:ascii="Tahoma" w:hAnsi="Tahoma" w:cs="Tahoma"/>
          <w:sz w:val="20"/>
          <w:szCs w:val="20"/>
        </w:rPr>
        <w:tab/>
      </w:r>
      <w:r w:rsidR="002179AF">
        <w:rPr>
          <w:rFonts w:ascii="Tahoma" w:hAnsi="Tahoma" w:cs="Tahoma"/>
          <w:sz w:val="20"/>
          <w:szCs w:val="20"/>
        </w:rPr>
        <w:t>11/9</w:t>
      </w:r>
      <w:r w:rsidR="0018207F">
        <w:rPr>
          <w:rFonts w:ascii="Tahoma" w:hAnsi="Tahoma" w:cs="Tahoma"/>
          <w:sz w:val="20"/>
          <w:szCs w:val="20"/>
        </w:rPr>
        <w:t>/19</w:t>
      </w:r>
      <w:r w:rsidR="0018207F">
        <w:rPr>
          <w:rFonts w:ascii="Tahoma" w:hAnsi="Tahoma" w:cs="Tahoma"/>
          <w:sz w:val="20"/>
          <w:szCs w:val="20"/>
        </w:rPr>
        <w:tab/>
      </w:r>
    </w:p>
    <w:sectPr w:rsidR="0018207F" w:rsidRPr="00530CCF" w:rsidSect="002179AF">
      <w:pgSz w:w="12240" w:h="15840"/>
      <w:pgMar w:top="720"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07F"/>
    <w:rsid w:val="00004E72"/>
    <w:rsid w:val="00014C98"/>
    <w:rsid w:val="00047D41"/>
    <w:rsid w:val="00066D85"/>
    <w:rsid w:val="00083F6C"/>
    <w:rsid w:val="000902F1"/>
    <w:rsid w:val="000F7C3B"/>
    <w:rsid w:val="00101768"/>
    <w:rsid w:val="00116A8C"/>
    <w:rsid w:val="001613FC"/>
    <w:rsid w:val="0018207F"/>
    <w:rsid w:val="001E7128"/>
    <w:rsid w:val="00213941"/>
    <w:rsid w:val="002179AF"/>
    <w:rsid w:val="00234FFB"/>
    <w:rsid w:val="00244F84"/>
    <w:rsid w:val="00251965"/>
    <w:rsid w:val="002C675B"/>
    <w:rsid w:val="002F3306"/>
    <w:rsid w:val="003036E6"/>
    <w:rsid w:val="0032551E"/>
    <w:rsid w:val="00392B3E"/>
    <w:rsid w:val="003A4E0B"/>
    <w:rsid w:val="003C3A77"/>
    <w:rsid w:val="003D738B"/>
    <w:rsid w:val="003E5881"/>
    <w:rsid w:val="0040647C"/>
    <w:rsid w:val="00451CCB"/>
    <w:rsid w:val="00475ECC"/>
    <w:rsid w:val="004940B3"/>
    <w:rsid w:val="0049650F"/>
    <w:rsid w:val="00507F62"/>
    <w:rsid w:val="00527823"/>
    <w:rsid w:val="0054661C"/>
    <w:rsid w:val="00551539"/>
    <w:rsid w:val="005709ED"/>
    <w:rsid w:val="00583B5E"/>
    <w:rsid w:val="00586656"/>
    <w:rsid w:val="006110F5"/>
    <w:rsid w:val="006125F2"/>
    <w:rsid w:val="0067443E"/>
    <w:rsid w:val="00697FF2"/>
    <w:rsid w:val="006B3A4B"/>
    <w:rsid w:val="006C699F"/>
    <w:rsid w:val="00707B95"/>
    <w:rsid w:val="00756C49"/>
    <w:rsid w:val="007E24F7"/>
    <w:rsid w:val="0080521B"/>
    <w:rsid w:val="00880A0A"/>
    <w:rsid w:val="008B3FC2"/>
    <w:rsid w:val="008D77B9"/>
    <w:rsid w:val="008E7301"/>
    <w:rsid w:val="00901BFF"/>
    <w:rsid w:val="00903DF2"/>
    <w:rsid w:val="00923919"/>
    <w:rsid w:val="00930A72"/>
    <w:rsid w:val="00962EBC"/>
    <w:rsid w:val="00966C6E"/>
    <w:rsid w:val="00976533"/>
    <w:rsid w:val="009A2F30"/>
    <w:rsid w:val="00A76C94"/>
    <w:rsid w:val="00AA41DB"/>
    <w:rsid w:val="00AF3BB8"/>
    <w:rsid w:val="00B41FD5"/>
    <w:rsid w:val="00B846DF"/>
    <w:rsid w:val="00B85EB0"/>
    <w:rsid w:val="00BF0C62"/>
    <w:rsid w:val="00C11E22"/>
    <w:rsid w:val="00C44213"/>
    <w:rsid w:val="00C5266F"/>
    <w:rsid w:val="00C83603"/>
    <w:rsid w:val="00CC324E"/>
    <w:rsid w:val="00CE04AF"/>
    <w:rsid w:val="00CF434A"/>
    <w:rsid w:val="00D35A17"/>
    <w:rsid w:val="00E174F8"/>
    <w:rsid w:val="00E255EC"/>
    <w:rsid w:val="00E634EE"/>
    <w:rsid w:val="00E90070"/>
    <w:rsid w:val="00E97277"/>
    <w:rsid w:val="00EB4E54"/>
    <w:rsid w:val="00EC5247"/>
    <w:rsid w:val="00EE6B64"/>
    <w:rsid w:val="00F04334"/>
    <w:rsid w:val="00F27813"/>
    <w:rsid w:val="00F34019"/>
    <w:rsid w:val="00F51575"/>
    <w:rsid w:val="00F66304"/>
    <w:rsid w:val="00FA173B"/>
    <w:rsid w:val="00FC1E56"/>
    <w:rsid w:val="00FD6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BA27B-EABF-4B02-9FB7-494ACB3B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07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8207F"/>
    <w:pPr>
      <w:spacing w:after="0" w:line="240" w:lineRule="auto"/>
    </w:pPr>
  </w:style>
  <w:style w:type="table" w:styleId="TableGrid">
    <w:name w:val="Table Grid"/>
    <w:basedOn w:val="TableNormal"/>
    <w:uiPriority w:val="39"/>
    <w:rsid w:val="00182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36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9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64125-BC9E-4348-AFBA-CA0F7235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12</cp:revision>
  <dcterms:created xsi:type="dcterms:W3CDTF">2019-10-16T06:12:00Z</dcterms:created>
  <dcterms:modified xsi:type="dcterms:W3CDTF">2019-10-21T23:01:00Z</dcterms:modified>
</cp:coreProperties>
</file>