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4A6" w:rsidRPr="00517EC3" w:rsidRDefault="009620C0" w:rsidP="009620C0">
      <w:pPr>
        <w:jc w:val="center"/>
        <w:rPr>
          <w:b/>
          <w:sz w:val="48"/>
          <w:szCs w:val="48"/>
        </w:rPr>
      </w:pPr>
      <w:r w:rsidRPr="00517EC3">
        <w:rPr>
          <w:b/>
          <w:sz w:val="48"/>
          <w:szCs w:val="48"/>
        </w:rPr>
        <w:t>BUILDING BLOCK DATA</w:t>
      </w:r>
    </w:p>
    <w:p w:rsidR="009620C0" w:rsidRPr="00517EC3" w:rsidRDefault="009620C0" w:rsidP="009620C0">
      <w:pPr>
        <w:pStyle w:val="NoSpacing"/>
        <w:shd w:val="clear" w:color="auto" w:fill="FFF2C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517EC3">
        <w:rPr>
          <w:rFonts w:ascii="Times New Roman" w:hAnsi="Times New Roman" w:cs="Times New Roman"/>
          <w:sz w:val="24"/>
          <w:szCs w:val="24"/>
        </w:rPr>
        <w:t xml:space="preserve"> </w:t>
      </w:r>
      <w:r w:rsidR="00472778" w:rsidRPr="00517EC3">
        <w:rPr>
          <w:rFonts w:ascii="Times New Roman" w:hAnsi="Times New Roman" w:cs="Times New Roman"/>
          <w:b/>
          <w:sz w:val="24"/>
          <w:szCs w:val="24"/>
        </w:rPr>
        <w:t>S</w:t>
      </w:r>
      <w:r w:rsidRPr="00517EC3">
        <w:rPr>
          <w:rFonts w:ascii="Times New Roman" w:hAnsi="Times New Roman" w:cs="Times New Roman"/>
          <w:b/>
          <w:sz w:val="24"/>
          <w:szCs w:val="24"/>
        </w:rPr>
        <w:t xml:space="preserve">pecies   </w:t>
      </w:r>
      <w:r w:rsidR="003333B2">
        <w:rPr>
          <w:rFonts w:ascii="Times New Roman" w:hAnsi="Times New Roman" w:cs="Times New Roman"/>
          <w:b/>
          <w:i/>
          <w:sz w:val="24"/>
          <w:szCs w:val="24"/>
        </w:rPr>
        <w:t xml:space="preserve">Tolumnia </w:t>
      </w:r>
      <w:proofErr w:type="spellStart"/>
      <w:r w:rsidR="003333B2">
        <w:rPr>
          <w:rFonts w:ascii="Times New Roman" w:hAnsi="Times New Roman" w:cs="Times New Roman"/>
          <w:b/>
          <w:i/>
          <w:sz w:val="24"/>
          <w:szCs w:val="24"/>
        </w:rPr>
        <w:t>guianensis</w:t>
      </w:r>
      <w:proofErr w:type="spellEnd"/>
      <w:r w:rsidRPr="00517EC3"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</w:p>
    <w:p w:rsidR="009620C0" w:rsidRPr="00517EC3" w:rsidRDefault="00491B83" w:rsidP="009620C0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517EC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3F99A755" wp14:editId="04B531B0">
            <wp:simplePos x="0" y="0"/>
            <wp:positionH relativeFrom="column">
              <wp:posOffset>4558665</wp:posOffset>
            </wp:positionH>
            <wp:positionV relativeFrom="paragraph">
              <wp:posOffset>123825</wp:posOffset>
            </wp:positionV>
            <wp:extent cx="2247900" cy="1661795"/>
            <wp:effectExtent l="0" t="0" r="0" b="0"/>
            <wp:wrapTight wrapText="bothSides">
              <wp:wrapPolygon edited="0">
                <wp:start x="0" y="0"/>
                <wp:lineTo x="0" y="21295"/>
                <wp:lineTo x="21417" y="21295"/>
                <wp:lineTo x="2141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allara Marfitch 'Howard's Dream'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661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0C0" w:rsidRPr="00517EC3"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9620C0" w:rsidRPr="00517EC3" w:rsidRDefault="009620C0" w:rsidP="009620C0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9620C0" w:rsidRPr="00517EC3" w:rsidRDefault="009620C0" w:rsidP="009620C0">
      <w:pPr>
        <w:pStyle w:val="NoSpacing"/>
        <w:shd w:val="clear" w:color="auto" w:fill="FFF2C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517EC3">
        <w:rPr>
          <w:rFonts w:ascii="Times New Roman" w:hAnsi="Times New Roman" w:cs="Times New Roman"/>
          <w:b/>
          <w:sz w:val="24"/>
          <w:szCs w:val="24"/>
        </w:rPr>
        <w:t>Botanical Varieties (if any)</w:t>
      </w:r>
      <w:r w:rsidR="00F84C15" w:rsidRPr="00517EC3">
        <w:rPr>
          <w:rFonts w:ascii="Times New Roman" w:hAnsi="Times New Roman" w:cs="Times New Roman"/>
          <w:b/>
          <w:sz w:val="24"/>
          <w:szCs w:val="24"/>
        </w:rPr>
        <w:t>:</w:t>
      </w:r>
    </w:p>
    <w:p w:rsidR="009620C0" w:rsidRPr="00517EC3" w:rsidRDefault="009620C0" w:rsidP="009620C0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9620C0" w:rsidRPr="00517EC3" w:rsidRDefault="009620C0" w:rsidP="009620C0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9620C0" w:rsidRPr="00517EC3" w:rsidRDefault="009620C0" w:rsidP="009620C0">
      <w:pPr>
        <w:pStyle w:val="NoSpacing"/>
        <w:shd w:val="clear" w:color="auto" w:fill="FFF2C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517EC3">
        <w:rPr>
          <w:rFonts w:ascii="Times New Roman" w:hAnsi="Times New Roman" w:cs="Times New Roman"/>
          <w:b/>
          <w:sz w:val="24"/>
          <w:szCs w:val="24"/>
        </w:rPr>
        <w:t>Synonyms</w:t>
      </w:r>
      <w:r w:rsidR="00F84C15" w:rsidRPr="00517EC3">
        <w:rPr>
          <w:rFonts w:ascii="Times New Roman" w:hAnsi="Times New Roman" w:cs="Times New Roman"/>
          <w:b/>
          <w:i/>
          <w:sz w:val="24"/>
          <w:szCs w:val="24"/>
        </w:rPr>
        <w:t>:</w:t>
      </w:r>
      <w:r w:rsidR="003333B2">
        <w:rPr>
          <w:rFonts w:ascii="Times New Roman" w:hAnsi="Times New Roman" w:cs="Times New Roman"/>
          <w:b/>
          <w:i/>
          <w:sz w:val="24"/>
          <w:szCs w:val="24"/>
        </w:rPr>
        <w:t xml:space="preserve"> Tolumnia intermedia, T. </w:t>
      </w:r>
      <w:proofErr w:type="spellStart"/>
      <w:r w:rsidR="003333B2">
        <w:rPr>
          <w:rFonts w:ascii="Times New Roman" w:hAnsi="Times New Roman" w:cs="Times New Roman"/>
          <w:b/>
          <w:i/>
          <w:sz w:val="24"/>
          <w:szCs w:val="24"/>
        </w:rPr>
        <w:t>lemoniana</w:t>
      </w:r>
      <w:proofErr w:type="spellEnd"/>
      <w:r w:rsidR="003333B2">
        <w:rPr>
          <w:rFonts w:ascii="Times New Roman" w:hAnsi="Times New Roman" w:cs="Times New Roman"/>
          <w:b/>
          <w:i/>
          <w:sz w:val="24"/>
          <w:szCs w:val="24"/>
        </w:rPr>
        <w:t xml:space="preserve">, Oncidium </w:t>
      </w:r>
      <w:proofErr w:type="spellStart"/>
      <w:r w:rsidR="003333B2">
        <w:rPr>
          <w:rFonts w:ascii="Times New Roman" w:hAnsi="Times New Roman" w:cs="Times New Roman"/>
          <w:b/>
          <w:i/>
          <w:sz w:val="24"/>
          <w:szCs w:val="24"/>
        </w:rPr>
        <w:t>desertorum</w:t>
      </w:r>
      <w:proofErr w:type="spellEnd"/>
      <w:r w:rsidR="003333B2">
        <w:rPr>
          <w:rFonts w:ascii="Times New Roman" w:hAnsi="Times New Roman" w:cs="Times New Roman"/>
          <w:b/>
          <w:i/>
          <w:sz w:val="24"/>
          <w:szCs w:val="24"/>
        </w:rPr>
        <w:t xml:space="preserve">, O. </w:t>
      </w:r>
      <w:proofErr w:type="spellStart"/>
      <w:r w:rsidR="003333B2">
        <w:rPr>
          <w:rFonts w:ascii="Times New Roman" w:hAnsi="Times New Roman" w:cs="Times New Roman"/>
          <w:b/>
          <w:i/>
          <w:sz w:val="24"/>
          <w:szCs w:val="24"/>
        </w:rPr>
        <w:t>guianense</w:t>
      </w:r>
      <w:proofErr w:type="spellEnd"/>
      <w:r w:rsidR="003333B2">
        <w:rPr>
          <w:rFonts w:ascii="Times New Roman" w:hAnsi="Times New Roman" w:cs="Times New Roman"/>
          <w:b/>
          <w:i/>
          <w:sz w:val="24"/>
          <w:szCs w:val="24"/>
        </w:rPr>
        <w:t>, O. intermedium</w:t>
      </w:r>
    </w:p>
    <w:p w:rsidR="00F84C15" w:rsidRPr="00517EC3" w:rsidRDefault="00F84C15" w:rsidP="00F84C15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F84C15" w:rsidRPr="00517EC3" w:rsidRDefault="00F84C15" w:rsidP="00F84C15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F84C15" w:rsidRPr="00517EC3" w:rsidRDefault="00F84C15" w:rsidP="00F84C15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F84C15" w:rsidRPr="00517EC3" w:rsidRDefault="00F84C15" w:rsidP="00F84C15">
      <w:pPr>
        <w:pStyle w:val="NoSpacing"/>
        <w:shd w:val="clear" w:color="auto" w:fill="FFF2C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517EC3">
        <w:rPr>
          <w:rFonts w:ascii="Times New Roman" w:hAnsi="Times New Roman" w:cs="Times New Roman"/>
          <w:b/>
          <w:sz w:val="24"/>
          <w:szCs w:val="24"/>
        </w:rPr>
        <w:t>Awards:</w:t>
      </w:r>
    </w:p>
    <w:p w:rsidR="00F84C15" w:rsidRPr="00517EC3" w:rsidRDefault="00F84C15" w:rsidP="00F84C15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68"/>
        <w:gridCol w:w="1168"/>
        <w:gridCol w:w="1169"/>
        <w:gridCol w:w="1169"/>
        <w:gridCol w:w="1169"/>
        <w:gridCol w:w="1169"/>
        <w:gridCol w:w="1169"/>
        <w:gridCol w:w="1169"/>
      </w:tblGrid>
      <w:tr w:rsidR="003333B2" w:rsidRPr="00517EC3" w:rsidTr="00F84C15">
        <w:tc>
          <w:tcPr>
            <w:tcW w:w="1168" w:type="dxa"/>
          </w:tcPr>
          <w:p w:rsidR="00F84C15" w:rsidRPr="00517EC3" w:rsidRDefault="00F84C15" w:rsidP="00F84C1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EC3">
              <w:rPr>
                <w:rFonts w:ascii="Times New Roman" w:hAnsi="Times New Roman" w:cs="Times New Roman"/>
                <w:sz w:val="24"/>
                <w:szCs w:val="24"/>
              </w:rPr>
              <w:t>Origin</w:t>
            </w:r>
          </w:p>
        </w:tc>
        <w:tc>
          <w:tcPr>
            <w:tcW w:w="1168" w:type="dxa"/>
          </w:tcPr>
          <w:p w:rsidR="00F84C15" w:rsidRPr="00517EC3" w:rsidRDefault="00F84C15" w:rsidP="00F84C1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EC3">
              <w:rPr>
                <w:rFonts w:ascii="Times New Roman" w:hAnsi="Times New Roman" w:cs="Times New Roman"/>
                <w:sz w:val="24"/>
                <w:szCs w:val="24"/>
              </w:rPr>
              <w:t>HCC</w:t>
            </w:r>
          </w:p>
        </w:tc>
        <w:tc>
          <w:tcPr>
            <w:tcW w:w="1169" w:type="dxa"/>
          </w:tcPr>
          <w:p w:rsidR="00F84C15" w:rsidRPr="00517EC3" w:rsidRDefault="00F84C15" w:rsidP="00F84C1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EC3">
              <w:rPr>
                <w:rFonts w:ascii="Times New Roman" w:hAnsi="Times New Roman" w:cs="Times New Roman"/>
                <w:sz w:val="24"/>
                <w:szCs w:val="24"/>
              </w:rPr>
              <w:t>AM</w:t>
            </w:r>
          </w:p>
        </w:tc>
        <w:tc>
          <w:tcPr>
            <w:tcW w:w="1169" w:type="dxa"/>
          </w:tcPr>
          <w:p w:rsidR="00F84C15" w:rsidRPr="00517EC3" w:rsidRDefault="003333B2" w:rsidP="00F84C1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="00F84C15" w:rsidRPr="00517EC3">
              <w:rPr>
                <w:rFonts w:ascii="Times New Roman" w:hAnsi="Times New Roman" w:cs="Times New Roman"/>
                <w:sz w:val="24"/>
                <w:szCs w:val="24"/>
              </w:rPr>
              <w:t>CC</w:t>
            </w:r>
          </w:p>
        </w:tc>
        <w:tc>
          <w:tcPr>
            <w:tcW w:w="1169" w:type="dxa"/>
          </w:tcPr>
          <w:p w:rsidR="00F84C15" w:rsidRPr="00517EC3" w:rsidRDefault="003333B2" w:rsidP="00F84C1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CB</w:t>
            </w:r>
            <w:r w:rsidR="00472778" w:rsidRPr="00517EC3"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1169" w:type="dxa"/>
          </w:tcPr>
          <w:p w:rsidR="00F84C15" w:rsidRPr="00517EC3" w:rsidRDefault="00472778" w:rsidP="00F84C1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EC3">
              <w:rPr>
                <w:rFonts w:ascii="Times New Roman" w:hAnsi="Times New Roman" w:cs="Times New Roman"/>
                <w:sz w:val="24"/>
                <w:szCs w:val="24"/>
              </w:rPr>
              <w:t>CCM</w:t>
            </w:r>
          </w:p>
        </w:tc>
        <w:tc>
          <w:tcPr>
            <w:tcW w:w="1169" w:type="dxa"/>
          </w:tcPr>
          <w:p w:rsidR="00F84C15" w:rsidRPr="00517EC3" w:rsidRDefault="00F84C15" w:rsidP="00F84C1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EC3">
              <w:rPr>
                <w:rFonts w:ascii="Times New Roman" w:hAnsi="Times New Roman" w:cs="Times New Roman"/>
                <w:sz w:val="24"/>
                <w:szCs w:val="24"/>
              </w:rPr>
              <w:t>CHM</w:t>
            </w:r>
          </w:p>
        </w:tc>
        <w:tc>
          <w:tcPr>
            <w:tcW w:w="1169" w:type="dxa"/>
          </w:tcPr>
          <w:p w:rsidR="00F84C15" w:rsidRPr="00517EC3" w:rsidRDefault="00F84C15" w:rsidP="00F84C1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EC3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</w:tr>
      <w:tr w:rsidR="003333B2" w:rsidRPr="00517EC3" w:rsidTr="00F84C15">
        <w:tc>
          <w:tcPr>
            <w:tcW w:w="1168" w:type="dxa"/>
          </w:tcPr>
          <w:p w:rsidR="00F84C15" w:rsidRPr="00517EC3" w:rsidRDefault="00F84C15" w:rsidP="00F84C1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8" w:type="dxa"/>
          </w:tcPr>
          <w:p w:rsidR="00F84C15" w:rsidRPr="00517EC3" w:rsidRDefault="00472778" w:rsidP="00F84C1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7E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="003333B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69" w:type="dxa"/>
          </w:tcPr>
          <w:p w:rsidR="00F84C15" w:rsidRPr="00517EC3" w:rsidRDefault="003333B2" w:rsidP="00F84C1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3</w:t>
            </w:r>
          </w:p>
        </w:tc>
        <w:tc>
          <w:tcPr>
            <w:tcW w:w="1169" w:type="dxa"/>
          </w:tcPr>
          <w:p w:rsidR="00F84C15" w:rsidRPr="00517EC3" w:rsidRDefault="00472778" w:rsidP="00F84C1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7E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="003333B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69" w:type="dxa"/>
          </w:tcPr>
          <w:p w:rsidR="00F84C15" w:rsidRPr="00517EC3" w:rsidRDefault="00472778" w:rsidP="00F84C1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7E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4</w:t>
            </w:r>
          </w:p>
        </w:tc>
        <w:tc>
          <w:tcPr>
            <w:tcW w:w="1169" w:type="dxa"/>
          </w:tcPr>
          <w:p w:rsidR="00F84C15" w:rsidRPr="00517EC3" w:rsidRDefault="00472778" w:rsidP="00F84C1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7E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="003333B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69" w:type="dxa"/>
          </w:tcPr>
          <w:p w:rsidR="00F84C15" w:rsidRPr="00517EC3" w:rsidRDefault="003333B2" w:rsidP="00F84C1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1</w:t>
            </w:r>
          </w:p>
        </w:tc>
        <w:tc>
          <w:tcPr>
            <w:tcW w:w="1169" w:type="dxa"/>
            <w:shd w:val="clear" w:color="auto" w:fill="FBE4D5" w:themeFill="accent2" w:themeFillTint="33"/>
          </w:tcPr>
          <w:p w:rsidR="00F84C15" w:rsidRPr="00517EC3" w:rsidRDefault="003333B2" w:rsidP="00F84C1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14</w:t>
            </w:r>
          </w:p>
        </w:tc>
      </w:tr>
      <w:tr w:rsidR="003333B2" w:rsidRPr="00517EC3" w:rsidTr="00F84C15">
        <w:tc>
          <w:tcPr>
            <w:tcW w:w="1168" w:type="dxa"/>
          </w:tcPr>
          <w:p w:rsidR="00F84C15" w:rsidRPr="00517EC3" w:rsidRDefault="00F84C15" w:rsidP="00F84C1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EC3">
              <w:rPr>
                <w:rFonts w:ascii="Times New Roman" w:hAnsi="Times New Roman" w:cs="Times New Roman"/>
                <w:sz w:val="24"/>
                <w:szCs w:val="24"/>
              </w:rPr>
              <w:t>Years</w:t>
            </w:r>
          </w:p>
        </w:tc>
        <w:tc>
          <w:tcPr>
            <w:tcW w:w="1168" w:type="dxa"/>
          </w:tcPr>
          <w:p w:rsidR="00F84C15" w:rsidRPr="00517EC3" w:rsidRDefault="003333B2" w:rsidP="00F84C1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1982-2014</w:t>
            </w:r>
          </w:p>
        </w:tc>
        <w:tc>
          <w:tcPr>
            <w:tcW w:w="1169" w:type="dxa"/>
          </w:tcPr>
          <w:p w:rsidR="00F84C15" w:rsidRPr="00517EC3" w:rsidRDefault="003333B2" w:rsidP="00F84C1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1974-1990</w:t>
            </w:r>
          </w:p>
        </w:tc>
        <w:tc>
          <w:tcPr>
            <w:tcW w:w="1169" w:type="dxa"/>
          </w:tcPr>
          <w:p w:rsidR="00F84C15" w:rsidRPr="00517EC3" w:rsidRDefault="003333B2" w:rsidP="00F84C1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1969-2014</w:t>
            </w:r>
          </w:p>
        </w:tc>
        <w:tc>
          <w:tcPr>
            <w:tcW w:w="1169" w:type="dxa"/>
          </w:tcPr>
          <w:p w:rsidR="00F84C15" w:rsidRPr="00517EC3" w:rsidRDefault="003333B2" w:rsidP="00F84C1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1970-1981</w:t>
            </w:r>
          </w:p>
        </w:tc>
        <w:tc>
          <w:tcPr>
            <w:tcW w:w="1169" w:type="dxa"/>
          </w:tcPr>
          <w:p w:rsidR="00F84C15" w:rsidRPr="00517EC3" w:rsidRDefault="003333B2" w:rsidP="00F84C1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1974-1999</w:t>
            </w:r>
          </w:p>
        </w:tc>
        <w:tc>
          <w:tcPr>
            <w:tcW w:w="1169" w:type="dxa"/>
          </w:tcPr>
          <w:p w:rsidR="00F84C15" w:rsidRPr="00517EC3" w:rsidRDefault="003333B2" w:rsidP="00F84C1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1998</w:t>
            </w:r>
          </w:p>
        </w:tc>
        <w:tc>
          <w:tcPr>
            <w:tcW w:w="1169" w:type="dxa"/>
            <w:shd w:val="clear" w:color="auto" w:fill="000000" w:themeFill="text1"/>
          </w:tcPr>
          <w:p w:rsidR="00F84C15" w:rsidRPr="00517EC3" w:rsidRDefault="00F84C15" w:rsidP="00F84C1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84C15" w:rsidRPr="00517EC3" w:rsidRDefault="00F84C15" w:rsidP="00F84C1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F84C15" w:rsidRPr="00517EC3" w:rsidRDefault="00F84C15" w:rsidP="00F84C15">
      <w:pPr>
        <w:pStyle w:val="NoSpacing"/>
        <w:shd w:val="clear" w:color="auto" w:fill="FFF2C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517EC3">
        <w:rPr>
          <w:rFonts w:ascii="Times New Roman" w:hAnsi="Times New Roman" w:cs="Times New Roman"/>
          <w:b/>
          <w:sz w:val="24"/>
          <w:szCs w:val="24"/>
        </w:rPr>
        <w:t>Other awards and when given:</w:t>
      </w:r>
      <w:r w:rsidR="003333B2">
        <w:rPr>
          <w:rFonts w:ascii="Times New Roman" w:hAnsi="Times New Roman" w:cs="Times New Roman"/>
          <w:b/>
          <w:sz w:val="24"/>
          <w:szCs w:val="24"/>
        </w:rPr>
        <w:t xml:space="preserve"> 1 CBM (1970), 1 </w:t>
      </w:r>
      <w:proofErr w:type="gramStart"/>
      <w:r w:rsidR="003333B2">
        <w:rPr>
          <w:rFonts w:ascii="Times New Roman" w:hAnsi="Times New Roman" w:cs="Times New Roman"/>
          <w:b/>
          <w:sz w:val="24"/>
          <w:szCs w:val="24"/>
        </w:rPr>
        <w:t>CBR(</w:t>
      </w:r>
      <w:proofErr w:type="gramEnd"/>
      <w:r w:rsidR="003333B2">
        <w:rPr>
          <w:rFonts w:ascii="Times New Roman" w:hAnsi="Times New Roman" w:cs="Times New Roman"/>
          <w:b/>
          <w:sz w:val="24"/>
          <w:szCs w:val="24"/>
        </w:rPr>
        <w:t>1982)</w:t>
      </w:r>
    </w:p>
    <w:p w:rsidR="00F84C15" w:rsidRPr="00517EC3" w:rsidRDefault="00F84C15" w:rsidP="00F84C15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D70FA2" w:rsidRPr="00517EC3" w:rsidRDefault="00F84C15" w:rsidP="0028218C">
      <w:pPr>
        <w:pStyle w:val="NoSpacing"/>
        <w:shd w:val="clear" w:color="auto" w:fill="FFF2C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517EC3">
        <w:rPr>
          <w:rFonts w:ascii="Times New Roman" w:hAnsi="Times New Roman" w:cs="Times New Roman"/>
          <w:b/>
          <w:sz w:val="24"/>
          <w:szCs w:val="24"/>
        </w:rPr>
        <w:t>Outstanding</w:t>
      </w:r>
    </w:p>
    <w:p w:rsidR="00D70FA2" w:rsidRPr="00517EC3" w:rsidRDefault="00D70FA2" w:rsidP="00D70FA2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D70FA2" w:rsidRDefault="00D70FA2" w:rsidP="00D70FA2">
      <w:pPr>
        <w:pStyle w:val="NoSpacing"/>
        <w:shd w:val="clear" w:color="auto" w:fill="FFF2C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517EC3">
        <w:rPr>
          <w:rFonts w:ascii="Times New Roman" w:hAnsi="Times New Roman" w:cs="Times New Roman"/>
          <w:b/>
          <w:sz w:val="24"/>
          <w:szCs w:val="24"/>
        </w:rPr>
        <w:t>Hybrids:</w:t>
      </w:r>
      <w:r w:rsidR="0079342C">
        <w:rPr>
          <w:rFonts w:ascii="Times New Roman" w:hAnsi="Times New Roman" w:cs="Times New Roman"/>
          <w:b/>
          <w:sz w:val="24"/>
          <w:szCs w:val="24"/>
        </w:rPr>
        <w:t xml:space="preserve"> F-1</w:t>
      </w:r>
    </w:p>
    <w:p w:rsidR="0079342C" w:rsidRPr="00517EC3" w:rsidRDefault="0079342C" w:rsidP="0079342C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68"/>
        <w:gridCol w:w="1168"/>
        <w:gridCol w:w="1169"/>
        <w:gridCol w:w="1169"/>
        <w:gridCol w:w="1169"/>
        <w:gridCol w:w="1169"/>
        <w:gridCol w:w="1169"/>
        <w:gridCol w:w="1169"/>
      </w:tblGrid>
      <w:tr w:rsidR="00D70FA2" w:rsidRPr="00517EC3" w:rsidTr="00D70FA2">
        <w:trPr>
          <w:jc w:val="center"/>
        </w:trPr>
        <w:tc>
          <w:tcPr>
            <w:tcW w:w="1168" w:type="dxa"/>
          </w:tcPr>
          <w:p w:rsidR="00D70FA2" w:rsidRPr="00517EC3" w:rsidRDefault="00D70FA2" w:rsidP="00D70FA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517EC3">
              <w:rPr>
                <w:rFonts w:ascii="Times New Roman" w:hAnsi="Times New Roman" w:cs="Times New Roman"/>
                <w:sz w:val="24"/>
                <w:szCs w:val="24"/>
              </w:rPr>
              <w:t xml:space="preserve">Before </w:t>
            </w:r>
          </w:p>
          <w:p w:rsidR="00D70FA2" w:rsidRPr="00517EC3" w:rsidRDefault="00D70FA2" w:rsidP="00D70FA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517EC3">
              <w:rPr>
                <w:rFonts w:ascii="Times New Roman" w:hAnsi="Times New Roman" w:cs="Times New Roman"/>
                <w:sz w:val="24"/>
                <w:szCs w:val="24"/>
              </w:rPr>
              <w:t>1940</w:t>
            </w:r>
          </w:p>
        </w:tc>
        <w:tc>
          <w:tcPr>
            <w:tcW w:w="1168" w:type="dxa"/>
          </w:tcPr>
          <w:p w:rsidR="00D70FA2" w:rsidRPr="00517EC3" w:rsidRDefault="00D70FA2" w:rsidP="00D70FA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517EC3">
              <w:rPr>
                <w:rFonts w:ascii="Times New Roman" w:hAnsi="Times New Roman" w:cs="Times New Roman"/>
                <w:sz w:val="24"/>
                <w:szCs w:val="24"/>
              </w:rPr>
              <w:t>1940-49</w:t>
            </w:r>
          </w:p>
        </w:tc>
        <w:tc>
          <w:tcPr>
            <w:tcW w:w="1169" w:type="dxa"/>
          </w:tcPr>
          <w:p w:rsidR="00D70FA2" w:rsidRPr="00517EC3" w:rsidRDefault="00D70FA2" w:rsidP="00D70FA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517EC3">
              <w:rPr>
                <w:rFonts w:ascii="Times New Roman" w:hAnsi="Times New Roman" w:cs="Times New Roman"/>
                <w:sz w:val="24"/>
                <w:szCs w:val="24"/>
              </w:rPr>
              <w:t>1950-59</w:t>
            </w:r>
          </w:p>
        </w:tc>
        <w:tc>
          <w:tcPr>
            <w:tcW w:w="1169" w:type="dxa"/>
          </w:tcPr>
          <w:p w:rsidR="00D70FA2" w:rsidRPr="00517EC3" w:rsidRDefault="00D70FA2" w:rsidP="00D70FA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517EC3">
              <w:rPr>
                <w:rFonts w:ascii="Times New Roman" w:hAnsi="Times New Roman" w:cs="Times New Roman"/>
                <w:sz w:val="24"/>
                <w:szCs w:val="24"/>
              </w:rPr>
              <w:t>1960-69</w:t>
            </w:r>
          </w:p>
        </w:tc>
        <w:tc>
          <w:tcPr>
            <w:tcW w:w="1169" w:type="dxa"/>
          </w:tcPr>
          <w:p w:rsidR="00D70FA2" w:rsidRPr="00517EC3" w:rsidRDefault="00D70FA2" w:rsidP="00D70FA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517EC3">
              <w:rPr>
                <w:rFonts w:ascii="Times New Roman" w:hAnsi="Times New Roman" w:cs="Times New Roman"/>
                <w:sz w:val="24"/>
                <w:szCs w:val="24"/>
              </w:rPr>
              <w:t>1970-79</w:t>
            </w:r>
          </w:p>
        </w:tc>
        <w:tc>
          <w:tcPr>
            <w:tcW w:w="1169" w:type="dxa"/>
          </w:tcPr>
          <w:p w:rsidR="00D70FA2" w:rsidRPr="00517EC3" w:rsidRDefault="00D70FA2" w:rsidP="00D70FA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517EC3">
              <w:rPr>
                <w:rFonts w:ascii="Times New Roman" w:hAnsi="Times New Roman" w:cs="Times New Roman"/>
                <w:sz w:val="24"/>
                <w:szCs w:val="24"/>
              </w:rPr>
              <w:t>1980-89</w:t>
            </w:r>
          </w:p>
        </w:tc>
        <w:tc>
          <w:tcPr>
            <w:tcW w:w="1169" w:type="dxa"/>
          </w:tcPr>
          <w:p w:rsidR="00D70FA2" w:rsidRPr="00517EC3" w:rsidRDefault="00D70FA2" w:rsidP="00D70FA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517EC3">
              <w:rPr>
                <w:rFonts w:ascii="Times New Roman" w:hAnsi="Times New Roman" w:cs="Times New Roman"/>
                <w:sz w:val="24"/>
                <w:szCs w:val="24"/>
              </w:rPr>
              <w:t>1990-99</w:t>
            </w:r>
          </w:p>
        </w:tc>
        <w:tc>
          <w:tcPr>
            <w:tcW w:w="1169" w:type="dxa"/>
          </w:tcPr>
          <w:p w:rsidR="00D70FA2" w:rsidRPr="00517EC3" w:rsidRDefault="00D70FA2" w:rsidP="00D70FA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517EC3">
              <w:rPr>
                <w:rFonts w:ascii="Times New Roman" w:hAnsi="Times New Roman" w:cs="Times New Roman"/>
                <w:sz w:val="24"/>
                <w:szCs w:val="24"/>
              </w:rPr>
              <w:t>After 1999</w:t>
            </w:r>
          </w:p>
        </w:tc>
      </w:tr>
      <w:tr w:rsidR="00D70FA2" w:rsidRPr="00517EC3" w:rsidTr="00D70FA2">
        <w:trPr>
          <w:jc w:val="center"/>
        </w:trPr>
        <w:tc>
          <w:tcPr>
            <w:tcW w:w="1168" w:type="dxa"/>
          </w:tcPr>
          <w:p w:rsidR="00D70FA2" w:rsidRPr="00517EC3" w:rsidRDefault="00D70FA2" w:rsidP="00D70FA2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8" w:type="dxa"/>
          </w:tcPr>
          <w:p w:rsidR="00D70FA2" w:rsidRPr="00517EC3" w:rsidRDefault="008835AE" w:rsidP="008835AE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69" w:type="dxa"/>
          </w:tcPr>
          <w:p w:rsidR="00D70FA2" w:rsidRPr="00517EC3" w:rsidRDefault="008835AE" w:rsidP="008835AE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169" w:type="dxa"/>
          </w:tcPr>
          <w:p w:rsidR="00D70FA2" w:rsidRPr="00517EC3" w:rsidRDefault="008835AE" w:rsidP="008835AE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169" w:type="dxa"/>
          </w:tcPr>
          <w:p w:rsidR="00D70FA2" w:rsidRPr="00517EC3" w:rsidRDefault="008835AE" w:rsidP="008835AE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1169" w:type="dxa"/>
          </w:tcPr>
          <w:p w:rsidR="00D70FA2" w:rsidRPr="00517EC3" w:rsidRDefault="008835AE" w:rsidP="008835AE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169" w:type="dxa"/>
          </w:tcPr>
          <w:p w:rsidR="00D70FA2" w:rsidRPr="00517EC3" w:rsidRDefault="008835AE" w:rsidP="008835AE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169" w:type="dxa"/>
          </w:tcPr>
          <w:p w:rsidR="00D70FA2" w:rsidRPr="00517EC3" w:rsidRDefault="008835AE" w:rsidP="008835AE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</w:tbl>
    <w:p w:rsidR="00D70FA2" w:rsidRDefault="008835AE" w:rsidP="00D70FA2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835AE" w:rsidRDefault="008835AE" w:rsidP="008835AE">
      <w:pPr>
        <w:pStyle w:val="NoSpacing"/>
        <w:shd w:val="clear" w:color="auto" w:fill="FFF2C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517EC3">
        <w:rPr>
          <w:rFonts w:ascii="Times New Roman" w:hAnsi="Times New Roman" w:cs="Times New Roman"/>
          <w:b/>
          <w:sz w:val="24"/>
          <w:szCs w:val="24"/>
        </w:rPr>
        <w:t>Hybrids:</w:t>
      </w:r>
      <w:r>
        <w:rPr>
          <w:rFonts w:ascii="Times New Roman" w:hAnsi="Times New Roman" w:cs="Times New Roman"/>
          <w:b/>
          <w:sz w:val="24"/>
          <w:szCs w:val="24"/>
        </w:rPr>
        <w:t xml:space="preserve"> Total Progeny</w:t>
      </w:r>
    </w:p>
    <w:p w:rsidR="0079342C" w:rsidRPr="00517EC3" w:rsidRDefault="0079342C" w:rsidP="0079342C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68"/>
        <w:gridCol w:w="1168"/>
        <w:gridCol w:w="1169"/>
        <w:gridCol w:w="1169"/>
        <w:gridCol w:w="1169"/>
        <w:gridCol w:w="1169"/>
        <w:gridCol w:w="1169"/>
        <w:gridCol w:w="1169"/>
      </w:tblGrid>
      <w:tr w:rsidR="008835AE" w:rsidRPr="00517EC3" w:rsidTr="00D56BD9">
        <w:trPr>
          <w:jc w:val="center"/>
        </w:trPr>
        <w:tc>
          <w:tcPr>
            <w:tcW w:w="1168" w:type="dxa"/>
          </w:tcPr>
          <w:p w:rsidR="008835AE" w:rsidRPr="00517EC3" w:rsidRDefault="008835AE" w:rsidP="00D56BD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517EC3">
              <w:rPr>
                <w:rFonts w:ascii="Times New Roman" w:hAnsi="Times New Roman" w:cs="Times New Roman"/>
                <w:sz w:val="24"/>
                <w:szCs w:val="24"/>
              </w:rPr>
              <w:t xml:space="preserve">Before </w:t>
            </w:r>
          </w:p>
          <w:p w:rsidR="008835AE" w:rsidRPr="00517EC3" w:rsidRDefault="008835AE" w:rsidP="00D56BD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517EC3">
              <w:rPr>
                <w:rFonts w:ascii="Times New Roman" w:hAnsi="Times New Roman" w:cs="Times New Roman"/>
                <w:sz w:val="24"/>
                <w:szCs w:val="24"/>
              </w:rPr>
              <w:t>1940</w:t>
            </w:r>
          </w:p>
        </w:tc>
        <w:tc>
          <w:tcPr>
            <w:tcW w:w="1168" w:type="dxa"/>
          </w:tcPr>
          <w:p w:rsidR="008835AE" w:rsidRPr="00517EC3" w:rsidRDefault="008835AE" w:rsidP="00D56BD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517EC3">
              <w:rPr>
                <w:rFonts w:ascii="Times New Roman" w:hAnsi="Times New Roman" w:cs="Times New Roman"/>
                <w:sz w:val="24"/>
                <w:szCs w:val="24"/>
              </w:rPr>
              <w:t>1940-49</w:t>
            </w:r>
          </w:p>
        </w:tc>
        <w:tc>
          <w:tcPr>
            <w:tcW w:w="1169" w:type="dxa"/>
          </w:tcPr>
          <w:p w:rsidR="008835AE" w:rsidRPr="00517EC3" w:rsidRDefault="008835AE" w:rsidP="00D56BD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517EC3">
              <w:rPr>
                <w:rFonts w:ascii="Times New Roman" w:hAnsi="Times New Roman" w:cs="Times New Roman"/>
                <w:sz w:val="24"/>
                <w:szCs w:val="24"/>
              </w:rPr>
              <w:t>1950-59</w:t>
            </w:r>
          </w:p>
        </w:tc>
        <w:tc>
          <w:tcPr>
            <w:tcW w:w="1169" w:type="dxa"/>
          </w:tcPr>
          <w:p w:rsidR="008835AE" w:rsidRPr="00517EC3" w:rsidRDefault="008835AE" w:rsidP="00D56BD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517EC3">
              <w:rPr>
                <w:rFonts w:ascii="Times New Roman" w:hAnsi="Times New Roman" w:cs="Times New Roman"/>
                <w:sz w:val="24"/>
                <w:szCs w:val="24"/>
              </w:rPr>
              <w:t>1960-69</w:t>
            </w:r>
          </w:p>
        </w:tc>
        <w:tc>
          <w:tcPr>
            <w:tcW w:w="1169" w:type="dxa"/>
          </w:tcPr>
          <w:p w:rsidR="008835AE" w:rsidRPr="00517EC3" w:rsidRDefault="008835AE" w:rsidP="00D56BD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517EC3">
              <w:rPr>
                <w:rFonts w:ascii="Times New Roman" w:hAnsi="Times New Roman" w:cs="Times New Roman"/>
                <w:sz w:val="24"/>
                <w:szCs w:val="24"/>
              </w:rPr>
              <w:t>1970-79</w:t>
            </w:r>
          </w:p>
        </w:tc>
        <w:tc>
          <w:tcPr>
            <w:tcW w:w="1169" w:type="dxa"/>
          </w:tcPr>
          <w:p w:rsidR="008835AE" w:rsidRPr="00517EC3" w:rsidRDefault="008835AE" w:rsidP="00D56BD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517EC3">
              <w:rPr>
                <w:rFonts w:ascii="Times New Roman" w:hAnsi="Times New Roman" w:cs="Times New Roman"/>
                <w:sz w:val="24"/>
                <w:szCs w:val="24"/>
              </w:rPr>
              <w:t>1980-89</w:t>
            </w:r>
          </w:p>
        </w:tc>
        <w:tc>
          <w:tcPr>
            <w:tcW w:w="1169" w:type="dxa"/>
          </w:tcPr>
          <w:p w:rsidR="008835AE" w:rsidRPr="00517EC3" w:rsidRDefault="008835AE" w:rsidP="00D56BD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517EC3">
              <w:rPr>
                <w:rFonts w:ascii="Times New Roman" w:hAnsi="Times New Roman" w:cs="Times New Roman"/>
                <w:sz w:val="24"/>
                <w:szCs w:val="24"/>
              </w:rPr>
              <w:t>1990-99</w:t>
            </w:r>
          </w:p>
        </w:tc>
        <w:tc>
          <w:tcPr>
            <w:tcW w:w="1169" w:type="dxa"/>
          </w:tcPr>
          <w:p w:rsidR="008835AE" w:rsidRPr="00517EC3" w:rsidRDefault="008835AE" w:rsidP="00D56BD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517EC3">
              <w:rPr>
                <w:rFonts w:ascii="Times New Roman" w:hAnsi="Times New Roman" w:cs="Times New Roman"/>
                <w:sz w:val="24"/>
                <w:szCs w:val="24"/>
              </w:rPr>
              <w:t>After 1999</w:t>
            </w:r>
          </w:p>
        </w:tc>
      </w:tr>
      <w:tr w:rsidR="008835AE" w:rsidRPr="00517EC3" w:rsidTr="00D56BD9">
        <w:trPr>
          <w:jc w:val="center"/>
        </w:trPr>
        <w:tc>
          <w:tcPr>
            <w:tcW w:w="1168" w:type="dxa"/>
          </w:tcPr>
          <w:p w:rsidR="008835AE" w:rsidRPr="00517EC3" w:rsidRDefault="008835AE" w:rsidP="00D56BD9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8" w:type="dxa"/>
          </w:tcPr>
          <w:p w:rsidR="008835AE" w:rsidRPr="00517EC3" w:rsidRDefault="008835AE" w:rsidP="008835AE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69" w:type="dxa"/>
          </w:tcPr>
          <w:p w:rsidR="008835AE" w:rsidRPr="00517EC3" w:rsidRDefault="008835AE" w:rsidP="008835AE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169" w:type="dxa"/>
          </w:tcPr>
          <w:p w:rsidR="008835AE" w:rsidRPr="00517EC3" w:rsidRDefault="008835AE" w:rsidP="008835AE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1169" w:type="dxa"/>
          </w:tcPr>
          <w:p w:rsidR="008835AE" w:rsidRPr="00517EC3" w:rsidRDefault="008835AE" w:rsidP="008835AE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71</w:t>
            </w:r>
          </w:p>
        </w:tc>
        <w:tc>
          <w:tcPr>
            <w:tcW w:w="1169" w:type="dxa"/>
          </w:tcPr>
          <w:p w:rsidR="008835AE" w:rsidRPr="00517EC3" w:rsidRDefault="008835AE" w:rsidP="008835AE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330</w:t>
            </w:r>
          </w:p>
        </w:tc>
        <w:tc>
          <w:tcPr>
            <w:tcW w:w="1169" w:type="dxa"/>
          </w:tcPr>
          <w:p w:rsidR="008835AE" w:rsidRPr="00517EC3" w:rsidRDefault="008835AE" w:rsidP="008835AE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256</w:t>
            </w:r>
          </w:p>
        </w:tc>
        <w:tc>
          <w:tcPr>
            <w:tcW w:w="1169" w:type="dxa"/>
          </w:tcPr>
          <w:p w:rsidR="008835AE" w:rsidRPr="00517EC3" w:rsidRDefault="00E473B5" w:rsidP="008835AE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542</w:t>
            </w:r>
          </w:p>
        </w:tc>
      </w:tr>
    </w:tbl>
    <w:p w:rsidR="008835AE" w:rsidRPr="00517EC3" w:rsidRDefault="008835AE" w:rsidP="00D70FA2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F84C15" w:rsidRPr="00517EC3" w:rsidRDefault="00F84C15" w:rsidP="00F84C15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77561A" w:rsidRDefault="0077561A" w:rsidP="0079342C">
      <w:pPr>
        <w:pStyle w:val="NoSpacing"/>
        <w:shd w:val="clear" w:color="auto" w:fill="FFF2C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517EC3">
        <w:rPr>
          <w:rFonts w:ascii="Times New Roman" w:hAnsi="Times New Roman" w:cs="Times New Roman"/>
          <w:b/>
          <w:sz w:val="24"/>
          <w:szCs w:val="24"/>
        </w:rPr>
        <w:t>Outstanding progeny and reason they are considered outstanding:</w:t>
      </w:r>
    </w:p>
    <w:p w:rsidR="0028218C" w:rsidRPr="00517EC3" w:rsidRDefault="0028218C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2640EB" w:rsidRPr="00880029" w:rsidRDefault="00880029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1528445" cy="2257425"/>
            <wp:effectExtent l="0" t="0" r="0" b="9525"/>
            <wp:wrapTight wrapText="bothSides">
              <wp:wrapPolygon edited="0">
                <wp:start x="0" y="0"/>
                <wp:lineTo x="0" y="21509"/>
                <wp:lineTo x="21268" y="21509"/>
                <wp:lineTo x="2126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157" w:rsidRPr="00517EC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Tolumnia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Sniffen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This hybrid combines Tolumnia Golden Sunset and Tolumnia Irene Gleason. It has been awarded 10 times including 1 FCC, 3 HCC. 4 AM and 1 AQ. It has contributed to 5 generations of progeny including a number of awarded members of the hybrid genus Rodrumnia.</w:t>
      </w:r>
    </w:p>
    <w:p w:rsidR="002640EB" w:rsidRPr="00517EC3" w:rsidRDefault="002640EB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77561A" w:rsidRPr="00517EC3" w:rsidRDefault="00192157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  <w:r w:rsidRPr="00517E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92157" w:rsidRPr="00517EC3" w:rsidRDefault="00192157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192157" w:rsidRPr="00517EC3" w:rsidRDefault="00192157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192157" w:rsidRPr="00517EC3" w:rsidRDefault="00192157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  <w:r w:rsidRPr="00517EC3">
        <w:rPr>
          <w:rFonts w:ascii="Times New Roman" w:hAnsi="Times New Roman" w:cs="Times New Roman"/>
          <w:b/>
          <w:noProof/>
          <w:sz w:val="24"/>
          <w:szCs w:val="24"/>
        </w:rPr>
        <w:t xml:space="preserve">     </w:t>
      </w:r>
    </w:p>
    <w:p w:rsidR="00192157" w:rsidRDefault="00192157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880029" w:rsidRDefault="00880029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880029" w:rsidRDefault="00880029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880029" w:rsidRDefault="00880029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880029" w:rsidRPr="002A469A" w:rsidRDefault="00880029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2351405" cy="2009775"/>
            <wp:effectExtent l="0" t="0" r="0" b="9525"/>
            <wp:wrapTight wrapText="bothSides">
              <wp:wrapPolygon edited="0">
                <wp:start x="0" y="0"/>
                <wp:lineTo x="0" y="21498"/>
                <wp:lineTo x="21349" y="21498"/>
                <wp:lineTo x="21349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140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469A">
        <w:rPr>
          <w:rFonts w:ascii="Times New Roman" w:hAnsi="Times New Roman" w:cs="Times New Roman"/>
          <w:b/>
          <w:noProof/>
          <w:sz w:val="24"/>
          <w:szCs w:val="24"/>
        </w:rPr>
        <w:t xml:space="preserve">Tolumnia Irene Gleason </w:t>
      </w:r>
      <w:r w:rsidR="002A469A" w:rsidRPr="002A469A">
        <w:rPr>
          <w:rFonts w:ascii="Times New Roman" w:hAnsi="Times New Roman" w:cs="Times New Roman"/>
          <w:noProof/>
          <w:sz w:val="24"/>
          <w:szCs w:val="24"/>
        </w:rPr>
        <w:t>This is a cross between</w:t>
      </w:r>
      <w:r w:rsidR="002A469A">
        <w:rPr>
          <w:rFonts w:ascii="Times New Roman" w:hAnsi="Times New Roman" w:cs="Times New Roman"/>
          <w:noProof/>
          <w:sz w:val="24"/>
          <w:szCs w:val="24"/>
        </w:rPr>
        <w:t xml:space="preserve"> Tolumnia Golden Sunset and</w:t>
      </w:r>
      <w:r w:rsidR="0079342C">
        <w:rPr>
          <w:rFonts w:ascii="Times New Roman" w:hAnsi="Times New Roman" w:cs="Times New Roman"/>
          <w:noProof/>
          <w:sz w:val="24"/>
          <w:szCs w:val="24"/>
        </w:rPr>
        <w:t xml:space="preserve"> Tolumnia</w:t>
      </w:r>
      <w:r w:rsidR="002A469A">
        <w:rPr>
          <w:rFonts w:ascii="Times New Roman" w:hAnsi="Times New Roman" w:cs="Times New Roman"/>
          <w:noProof/>
          <w:sz w:val="24"/>
          <w:szCs w:val="24"/>
        </w:rPr>
        <w:t xml:space="preserve"> Linda. It is nearly equal thirds of </w:t>
      </w:r>
      <w:r w:rsidR="002A469A" w:rsidRPr="0079342C">
        <w:rPr>
          <w:rFonts w:ascii="Times New Roman" w:hAnsi="Times New Roman" w:cs="Times New Roman"/>
          <w:i/>
          <w:noProof/>
          <w:sz w:val="24"/>
          <w:szCs w:val="24"/>
        </w:rPr>
        <w:t>Tolumnia guianensis</w:t>
      </w:r>
      <w:r w:rsidR="002A469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="002A469A" w:rsidRPr="0079342C">
        <w:rPr>
          <w:rFonts w:ascii="Times New Roman" w:hAnsi="Times New Roman" w:cs="Times New Roman"/>
          <w:i/>
          <w:noProof/>
          <w:sz w:val="24"/>
          <w:szCs w:val="24"/>
        </w:rPr>
        <w:t>T. triquetra</w:t>
      </w:r>
      <w:r w:rsidR="002A469A">
        <w:rPr>
          <w:rFonts w:ascii="Times New Roman" w:hAnsi="Times New Roman" w:cs="Times New Roman"/>
          <w:noProof/>
          <w:sz w:val="24"/>
          <w:szCs w:val="24"/>
        </w:rPr>
        <w:t xml:space="preserve"> and </w:t>
      </w:r>
      <w:r w:rsidR="002A469A" w:rsidRPr="0079342C">
        <w:rPr>
          <w:rFonts w:ascii="Times New Roman" w:hAnsi="Times New Roman" w:cs="Times New Roman"/>
          <w:i/>
          <w:noProof/>
          <w:sz w:val="24"/>
          <w:szCs w:val="24"/>
        </w:rPr>
        <w:t>T. pulchella</w:t>
      </w:r>
      <w:r w:rsidR="002A469A">
        <w:rPr>
          <w:rFonts w:ascii="Times New Roman" w:hAnsi="Times New Roman" w:cs="Times New Roman"/>
          <w:noProof/>
          <w:sz w:val="24"/>
          <w:szCs w:val="24"/>
        </w:rPr>
        <w:t xml:space="preserve">. It has been awarded 11 times and has contributed to 308 progeny in 5 generations. It incorporates the rounded form and no “windows” of </w:t>
      </w:r>
      <w:r w:rsidR="002A469A" w:rsidRPr="0079342C">
        <w:rPr>
          <w:rFonts w:ascii="Times New Roman" w:hAnsi="Times New Roman" w:cs="Times New Roman"/>
          <w:i/>
          <w:noProof/>
          <w:sz w:val="24"/>
          <w:szCs w:val="24"/>
        </w:rPr>
        <w:t>T. guianensis</w:t>
      </w:r>
      <w:r w:rsidR="002A469A">
        <w:rPr>
          <w:rFonts w:ascii="Times New Roman" w:hAnsi="Times New Roman" w:cs="Times New Roman"/>
          <w:noProof/>
          <w:sz w:val="24"/>
          <w:szCs w:val="24"/>
        </w:rPr>
        <w:t xml:space="preserve">, the spots and great color of </w:t>
      </w:r>
      <w:r w:rsidR="002A469A" w:rsidRPr="0079342C">
        <w:rPr>
          <w:rFonts w:ascii="Times New Roman" w:hAnsi="Times New Roman" w:cs="Times New Roman"/>
          <w:i/>
          <w:noProof/>
          <w:sz w:val="24"/>
          <w:szCs w:val="24"/>
        </w:rPr>
        <w:t>T. triquetra</w:t>
      </w:r>
      <w:r w:rsidR="002A469A">
        <w:rPr>
          <w:rFonts w:ascii="Times New Roman" w:hAnsi="Times New Roman" w:cs="Times New Roman"/>
          <w:noProof/>
          <w:sz w:val="24"/>
          <w:szCs w:val="24"/>
        </w:rPr>
        <w:t xml:space="preserve"> and the pleasing pink of </w:t>
      </w:r>
      <w:r w:rsidR="002A469A" w:rsidRPr="0079342C">
        <w:rPr>
          <w:rFonts w:ascii="Times New Roman" w:hAnsi="Times New Roman" w:cs="Times New Roman"/>
          <w:i/>
          <w:noProof/>
          <w:sz w:val="24"/>
          <w:szCs w:val="24"/>
        </w:rPr>
        <w:t>T. pulchella</w:t>
      </w:r>
      <w:r w:rsidR="002A469A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880029" w:rsidRPr="002A469A" w:rsidRDefault="00880029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noProof/>
          <w:sz w:val="24"/>
          <w:szCs w:val="24"/>
        </w:rPr>
      </w:pPr>
    </w:p>
    <w:p w:rsidR="00880029" w:rsidRDefault="00880029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880029" w:rsidRDefault="00880029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880029" w:rsidRDefault="00880029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880029" w:rsidRDefault="00880029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880029" w:rsidRDefault="00880029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880029" w:rsidRDefault="00880029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92157" w:rsidRPr="00517EC3" w:rsidRDefault="00192157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92157" w:rsidRPr="00517EC3" w:rsidRDefault="00192157" w:rsidP="00472778">
      <w:pPr>
        <w:pStyle w:val="NoSpacing"/>
        <w:shd w:val="clear" w:color="auto" w:fill="FFF2C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517EC3">
        <w:rPr>
          <w:rFonts w:ascii="Times New Roman" w:hAnsi="Times New Roman" w:cs="Times New Roman"/>
          <w:b/>
          <w:sz w:val="24"/>
          <w:szCs w:val="24"/>
        </w:rPr>
        <w:t>Desirable characteristics which can be passed to progeny:</w:t>
      </w:r>
    </w:p>
    <w:p w:rsidR="00192157" w:rsidRPr="002A469A" w:rsidRDefault="00C54F91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C54F91">
        <w:rPr>
          <w:rFonts w:ascii="Times New Roman" w:hAnsi="Times New Roman" w:cs="Times New Roman"/>
          <w:sz w:val="24"/>
          <w:szCs w:val="24"/>
        </w:rPr>
        <w:t>With wide petals and a wide lip</w:t>
      </w:r>
      <w:bookmarkEnd w:id="0"/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2A469A" w:rsidRPr="0079342C">
        <w:rPr>
          <w:rFonts w:ascii="Times New Roman" w:hAnsi="Times New Roman" w:cs="Times New Roman"/>
          <w:i/>
          <w:sz w:val="24"/>
          <w:szCs w:val="24"/>
        </w:rPr>
        <w:t xml:space="preserve">Tolumnia </w:t>
      </w:r>
      <w:proofErr w:type="spellStart"/>
      <w:r w:rsidR="002A469A" w:rsidRPr="0079342C">
        <w:rPr>
          <w:rFonts w:ascii="Times New Roman" w:hAnsi="Times New Roman" w:cs="Times New Roman"/>
          <w:i/>
          <w:sz w:val="24"/>
          <w:szCs w:val="24"/>
        </w:rPr>
        <w:t>guianensis</w:t>
      </w:r>
      <w:proofErr w:type="spellEnd"/>
      <w:r w:rsidR="002A469A">
        <w:rPr>
          <w:rFonts w:ascii="Times New Roman" w:hAnsi="Times New Roman" w:cs="Times New Roman"/>
          <w:sz w:val="24"/>
          <w:szCs w:val="24"/>
        </w:rPr>
        <w:t xml:space="preserve"> brings a roundness of flower form and fills in the windows found in other species of Tolumnia. It produces larger flowers and increases spacing of flowers on the inflorescence.</w:t>
      </w:r>
    </w:p>
    <w:p w:rsidR="00192157" w:rsidRPr="00517EC3" w:rsidRDefault="00192157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192157" w:rsidRPr="00517EC3" w:rsidRDefault="00192157" w:rsidP="00472778">
      <w:pPr>
        <w:pStyle w:val="NoSpacing"/>
        <w:shd w:val="clear" w:color="auto" w:fill="FFF2C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517EC3">
        <w:rPr>
          <w:rFonts w:ascii="Times New Roman" w:hAnsi="Times New Roman" w:cs="Times New Roman"/>
          <w:b/>
          <w:sz w:val="24"/>
          <w:szCs w:val="24"/>
        </w:rPr>
        <w:t>Undesirable characteristics which can be passed to progeny:</w:t>
      </w:r>
    </w:p>
    <w:p w:rsidR="00192157" w:rsidRPr="002A469A" w:rsidRDefault="002A469A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One big negative is that it tends to decrease flower count.</w:t>
      </w:r>
    </w:p>
    <w:p w:rsidR="00192157" w:rsidRPr="00517EC3" w:rsidRDefault="00192157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192157" w:rsidRPr="00517EC3" w:rsidRDefault="00192157" w:rsidP="00472778">
      <w:pPr>
        <w:pStyle w:val="NoSpacing"/>
        <w:shd w:val="clear" w:color="auto" w:fill="FFF2C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517EC3">
        <w:rPr>
          <w:rFonts w:ascii="Times New Roman" w:hAnsi="Times New Roman" w:cs="Times New Roman"/>
          <w:b/>
          <w:sz w:val="24"/>
          <w:szCs w:val="24"/>
        </w:rPr>
        <w:t>Other information:</w:t>
      </w:r>
    </w:p>
    <w:p w:rsidR="00192157" w:rsidRPr="00517EC3" w:rsidRDefault="00192157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A1580E" w:rsidRPr="0028218C" w:rsidRDefault="0028218C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8218C">
        <w:rPr>
          <w:rFonts w:ascii="Times New Roman" w:hAnsi="Times New Roman" w:cs="Times New Roman"/>
          <w:sz w:val="24"/>
          <w:szCs w:val="24"/>
        </w:rPr>
        <w:t xml:space="preserve">Pronounced: </w:t>
      </w:r>
      <w:r>
        <w:rPr>
          <w:rFonts w:ascii="Times New Roman" w:hAnsi="Times New Roman" w:cs="Times New Roman"/>
          <w:sz w:val="24"/>
          <w:szCs w:val="24"/>
        </w:rPr>
        <w:t xml:space="preserve">gee-uh-NEN-sis    </w:t>
      </w:r>
      <w:proofErr w:type="gramStart"/>
      <w:r>
        <w:rPr>
          <w:rFonts w:ascii="Times New Roman" w:hAnsi="Times New Roman" w:cs="Times New Roman"/>
          <w:sz w:val="24"/>
          <w:szCs w:val="24"/>
        </w:rPr>
        <w:t>Of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or from French Guiana</w:t>
      </w:r>
    </w:p>
    <w:sectPr w:rsidR="00A1580E" w:rsidRPr="0028218C" w:rsidSect="0088002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20C0"/>
    <w:rsid w:val="00192157"/>
    <w:rsid w:val="002640EB"/>
    <w:rsid w:val="0028218C"/>
    <w:rsid w:val="002A469A"/>
    <w:rsid w:val="003333B2"/>
    <w:rsid w:val="00472778"/>
    <w:rsid w:val="00491B83"/>
    <w:rsid w:val="00517EC3"/>
    <w:rsid w:val="0077561A"/>
    <w:rsid w:val="0079342C"/>
    <w:rsid w:val="00880029"/>
    <w:rsid w:val="008835AE"/>
    <w:rsid w:val="009620C0"/>
    <w:rsid w:val="00A1580E"/>
    <w:rsid w:val="00C54F91"/>
    <w:rsid w:val="00D007CF"/>
    <w:rsid w:val="00D70FA2"/>
    <w:rsid w:val="00DF5670"/>
    <w:rsid w:val="00E144A6"/>
    <w:rsid w:val="00E473B5"/>
    <w:rsid w:val="00F84C15"/>
    <w:rsid w:val="00FC0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620C0"/>
    <w:pPr>
      <w:spacing w:after="0" w:line="240" w:lineRule="auto"/>
    </w:pPr>
  </w:style>
  <w:style w:type="table" w:styleId="TableGrid">
    <w:name w:val="Table Grid"/>
    <w:basedOn w:val="TableNormal"/>
    <w:uiPriority w:val="39"/>
    <w:rsid w:val="00F84C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72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27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620C0"/>
    <w:pPr>
      <w:spacing w:after="0" w:line="240" w:lineRule="auto"/>
    </w:pPr>
  </w:style>
  <w:style w:type="table" w:styleId="TableGrid">
    <w:name w:val="Table Grid"/>
    <w:basedOn w:val="TableNormal"/>
    <w:uiPriority w:val="39"/>
    <w:rsid w:val="00F84C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72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27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285</Words>
  <Characters>1630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</dc:creator>
  <cp:lastModifiedBy>Jim D</cp:lastModifiedBy>
  <cp:revision>8</cp:revision>
  <cp:lastPrinted>2016-05-12T16:47:00Z</cp:lastPrinted>
  <dcterms:created xsi:type="dcterms:W3CDTF">2016-05-05T16:34:00Z</dcterms:created>
  <dcterms:modified xsi:type="dcterms:W3CDTF">2016-05-24T20:08:00Z</dcterms:modified>
</cp:coreProperties>
</file>