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23D2F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923D2F" w:rsidRPr="00923D2F" w:rsidRDefault="00923D2F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>S</w:t>
      </w:r>
      <w:r w:rsidRPr="00923D2F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r w:rsidR="001E4768">
        <w:rPr>
          <w:rFonts w:ascii="Times New Roman" w:hAnsi="Times New Roman" w:cs="Times New Roman"/>
          <w:b/>
          <w:i/>
          <w:sz w:val="24"/>
          <w:szCs w:val="24"/>
        </w:rPr>
        <w:t>Gomesa varicosa</w:t>
      </w:r>
    </w:p>
    <w:p w:rsidR="009620C0" w:rsidRPr="00923D2F" w:rsidRDefault="00F61A3A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23D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CF199F" wp14:editId="0216D0D7">
            <wp:simplePos x="0" y="0"/>
            <wp:positionH relativeFrom="column">
              <wp:posOffset>4933950</wp:posOffset>
            </wp:positionH>
            <wp:positionV relativeFrom="paragraph">
              <wp:posOffset>175895</wp:posOffset>
            </wp:positionV>
            <wp:extent cx="139255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275" y="21282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923D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923D2F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923D2F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923D2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8A1">
        <w:rPr>
          <w:rFonts w:ascii="Times New Roman" w:hAnsi="Times New Roman" w:cs="Times New Roman"/>
          <w:b/>
          <w:i/>
          <w:sz w:val="24"/>
          <w:szCs w:val="24"/>
        </w:rPr>
        <w:t xml:space="preserve">Oncidium varicosum, </w:t>
      </w:r>
      <w:r w:rsidR="00B72B7F" w:rsidRPr="00923D2F">
        <w:rPr>
          <w:rFonts w:ascii="Times New Roman" w:hAnsi="Times New Roman" w:cs="Times New Roman"/>
          <w:b/>
          <w:i/>
          <w:sz w:val="24"/>
          <w:szCs w:val="24"/>
        </w:rPr>
        <w:t>Burlingtonia venusta, B. fragrans, B. knowlesii, Rodriguezia flavida</w:t>
      </w:r>
    </w:p>
    <w:p w:rsidR="00F84C15" w:rsidRPr="009E38A1" w:rsidRDefault="009E38A1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E38A1">
        <w:rPr>
          <w:rFonts w:ascii="Times New Roman" w:hAnsi="Times New Roman" w:cs="Times New Roman"/>
          <w:sz w:val="24"/>
          <w:szCs w:val="24"/>
        </w:rPr>
        <w:t xml:space="preserve">The </w:t>
      </w:r>
      <w:r w:rsidRPr="009E38A1">
        <w:rPr>
          <w:rFonts w:ascii="Times New Roman" w:hAnsi="Times New Roman" w:cs="Times New Roman"/>
          <w:i/>
          <w:sz w:val="24"/>
          <w:szCs w:val="24"/>
        </w:rPr>
        <w:t>Oncidium varicosum</w:t>
      </w:r>
      <w:r w:rsidRPr="009E38A1">
        <w:rPr>
          <w:rFonts w:ascii="Times New Roman" w:hAnsi="Times New Roman" w:cs="Times New Roman"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 xml:space="preserve">, consisting of </w:t>
      </w:r>
      <w:r w:rsidR="00302D28">
        <w:rPr>
          <w:rFonts w:ascii="Times New Roman" w:hAnsi="Times New Roman" w:cs="Times New Roman"/>
          <w:sz w:val="24"/>
          <w:szCs w:val="24"/>
        </w:rPr>
        <w:t>17 species was moved to the genus Gomesa and the specific epitaph varicosum became varicosa to align with the gender of the genus Gomesa.</w:t>
      </w:r>
    </w:p>
    <w:p w:rsidR="00F84C15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84C15" w:rsidP="00F61A3A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61A3A" w:rsidRPr="00923D2F" w:rsidRDefault="00F61A3A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923D2F" w:rsidRDefault="00472778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79D5"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3A" w:rsidRPr="00923D2F" w:rsidTr="00F84C15">
        <w:tc>
          <w:tcPr>
            <w:tcW w:w="1168" w:type="dxa"/>
          </w:tcPr>
          <w:p w:rsidR="00F84C15" w:rsidRPr="00923D2F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1977-2011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1982-1990</w:t>
            </w:r>
          </w:p>
        </w:tc>
        <w:tc>
          <w:tcPr>
            <w:tcW w:w="1169" w:type="dxa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1960-2011</w:t>
            </w:r>
          </w:p>
        </w:tc>
        <w:tc>
          <w:tcPr>
            <w:tcW w:w="1169" w:type="dxa"/>
          </w:tcPr>
          <w:p w:rsidR="00F84C15" w:rsidRPr="00923D2F" w:rsidRDefault="005D79D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1993-1999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923D2F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A3A" w:rsidRPr="00923D2F" w:rsidTr="00F84C15">
        <w:tc>
          <w:tcPr>
            <w:tcW w:w="1168" w:type="dxa"/>
          </w:tcPr>
          <w:p w:rsidR="00F61A3A" w:rsidRPr="00923D2F" w:rsidRDefault="00F61A3A" w:rsidP="00F61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61A3A" w:rsidRPr="00923D2F" w:rsidRDefault="00F61A3A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923D2F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923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923D2F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:</w:t>
      </w:r>
      <w:r w:rsidR="00302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D28">
        <w:rPr>
          <w:rFonts w:ascii="Times New Roman" w:hAnsi="Times New Roman" w:cs="Times New Roman"/>
          <w:sz w:val="24"/>
          <w:szCs w:val="24"/>
        </w:rPr>
        <w:t xml:space="preserve">Gomesa varicosa </w:t>
      </w:r>
      <w:r w:rsidR="001E4768" w:rsidRPr="00302D28">
        <w:rPr>
          <w:rFonts w:ascii="Times New Roman" w:hAnsi="Times New Roman" w:cs="Times New Roman"/>
          <w:sz w:val="24"/>
          <w:szCs w:val="24"/>
        </w:rPr>
        <w:t>‘Baldin’</w:t>
      </w:r>
      <w:r w:rsidR="00302D28">
        <w:rPr>
          <w:rFonts w:ascii="Times New Roman" w:hAnsi="Times New Roman" w:cs="Times New Roman"/>
          <w:sz w:val="24"/>
          <w:szCs w:val="24"/>
        </w:rPr>
        <w:t xml:space="preserve"> </w:t>
      </w:r>
      <w:r w:rsidR="00C06DF6">
        <w:rPr>
          <w:rFonts w:ascii="Times New Roman" w:hAnsi="Times New Roman" w:cs="Times New Roman"/>
          <w:sz w:val="24"/>
          <w:szCs w:val="24"/>
        </w:rPr>
        <w:t>is the most highly awarded of the varicosa cultivars.</w:t>
      </w:r>
    </w:p>
    <w:p w:rsidR="00F61A3A" w:rsidRPr="00923D2F" w:rsidRDefault="00F61A3A" w:rsidP="00F61A3A"/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923D2F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923D2F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74"/>
      </w:tblGrid>
      <w:tr w:rsidR="00D70FA2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74" w:type="dxa"/>
          </w:tcPr>
          <w:p w:rsidR="00D70FA2" w:rsidRPr="00923D2F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F61A3A" w:rsidRPr="00923D2F" w:rsidTr="00F61A3A">
        <w:trPr>
          <w:jc w:val="center"/>
        </w:trPr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61A3A" w:rsidRPr="00923D2F" w:rsidRDefault="00F61A3A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A2" w:rsidRPr="00923D2F" w:rsidTr="00F61A3A">
        <w:trPr>
          <w:jc w:val="center"/>
        </w:trPr>
        <w:tc>
          <w:tcPr>
            <w:tcW w:w="1168" w:type="dxa"/>
          </w:tcPr>
          <w:p w:rsidR="00D70FA2" w:rsidRPr="00923D2F" w:rsidRDefault="00D70FA2" w:rsidP="00F61A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923D2F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D70FA2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D79D5" w:rsidRPr="00923D2F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923D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923D2F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923D2F" w:rsidTr="00F43BFF">
        <w:trPr>
          <w:jc w:val="center"/>
        </w:trPr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923D2F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9" w:type="dxa"/>
          </w:tcPr>
          <w:p w:rsidR="005D79D5" w:rsidRPr="00923D2F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F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D70FA2" w:rsidRPr="00923D2F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1A3A" w:rsidRDefault="00F61A3A" w:rsidP="00F61A3A"/>
    <w:p w:rsidR="00F61A3A" w:rsidRDefault="00F61A3A" w:rsidP="00F61A3A"/>
    <w:p w:rsidR="00D70FA2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lastRenderedPageBreak/>
        <w:t>Outstanding progeny and reason they are considered outstanding:</w:t>
      </w:r>
    </w:p>
    <w:p w:rsidR="00F61A3A" w:rsidRPr="00ED38C8" w:rsidRDefault="00F61A3A" w:rsidP="00F61A3A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34F749" wp14:editId="49FF8189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2506980" cy="3343275"/>
            <wp:effectExtent l="0" t="0" r="7620" b="9525"/>
            <wp:wrapTight wrapText="bothSides">
              <wp:wrapPolygon edited="0">
                <wp:start x="0" y="0"/>
                <wp:lineTo x="0" y="21538"/>
                <wp:lineTo x="21502" y="21538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idium Palmyre 'San Damiano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57" w:rsidRPr="00ED38C8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ED38C8">
        <w:rPr>
          <w:rFonts w:ascii="Times New Roman" w:hAnsi="Times New Roman" w:cs="Times New Roman"/>
          <w:b/>
          <w:noProof/>
          <w:sz w:val="24"/>
          <w:szCs w:val="24"/>
        </w:rPr>
        <w:t>Gomesa Palmyre ‘San Damiano’ HCC/AOS</w:t>
      </w:r>
    </w:p>
    <w:p w:rsidR="002B6948" w:rsidRPr="00C06DF6" w:rsidRDefault="00C06D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 w:rsidRPr="00C06DF6">
        <w:rPr>
          <w:rFonts w:ascii="Times New Roman" w:hAnsi="Times New Roman" w:cs="Times New Roman"/>
          <w:noProof/>
          <w:sz w:val="24"/>
          <w:szCs w:val="24"/>
        </w:rPr>
        <w:t>Created in 1951 by Vacherot &amp; Lecoufle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Palmyre is a cross between Gom. Saladin and </w:t>
      </w:r>
      <w:r w:rsidRPr="00C06DF6">
        <w:rPr>
          <w:rFonts w:ascii="Times New Roman" w:hAnsi="Times New Roman" w:cs="Times New Roman"/>
          <w:i/>
          <w:noProof/>
          <w:sz w:val="24"/>
          <w:szCs w:val="24"/>
        </w:rPr>
        <w:t>Gom. varicosa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It is 78.13% </w:t>
      </w:r>
      <w:r w:rsidRPr="00C06DF6">
        <w:rPr>
          <w:rFonts w:ascii="Times New Roman" w:hAnsi="Times New Roman" w:cs="Times New Roman"/>
          <w:i/>
          <w:noProof/>
          <w:sz w:val="24"/>
          <w:szCs w:val="24"/>
        </w:rPr>
        <w:t>Gom. varicosa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15.63% </w:t>
      </w:r>
      <w:r w:rsidRPr="00C06DF6">
        <w:rPr>
          <w:rFonts w:ascii="Times New Roman" w:hAnsi="Times New Roman" w:cs="Times New Roman"/>
          <w:i/>
          <w:noProof/>
          <w:sz w:val="24"/>
          <w:szCs w:val="24"/>
        </w:rPr>
        <w:t>Gom. forbsii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6.25% </w:t>
      </w:r>
      <w:r w:rsidRPr="00C06DF6">
        <w:rPr>
          <w:rFonts w:ascii="Times New Roman" w:hAnsi="Times New Roman" w:cs="Times New Roman"/>
          <w:i/>
          <w:noProof/>
          <w:sz w:val="24"/>
          <w:szCs w:val="24"/>
        </w:rPr>
        <w:t>Gom. marshalliana</w:t>
      </w:r>
      <w:r>
        <w:rPr>
          <w:rFonts w:ascii="Times New Roman" w:hAnsi="Times New Roman" w:cs="Times New Roman"/>
          <w:noProof/>
          <w:sz w:val="24"/>
          <w:szCs w:val="24"/>
        </w:rPr>
        <w:t>. It has 27 F-1 offspring and 249 total p</w:t>
      </w:r>
      <w:r w:rsidR="00E84766">
        <w:rPr>
          <w:rFonts w:ascii="Times New Roman" w:hAnsi="Times New Roman" w:cs="Times New Roman"/>
          <w:noProof/>
          <w:sz w:val="24"/>
          <w:szCs w:val="24"/>
        </w:rPr>
        <w:t>rogeny. The Palmyre grex has been awarded 7 times since 1953.</w:t>
      </w:r>
    </w:p>
    <w:p w:rsidR="002B6948" w:rsidRPr="00923D2F" w:rsidRDefault="002B694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923D2F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81275" cy="3441700"/>
            <wp:effectExtent l="0" t="0" r="9525" b="635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idium Nonamyre 'Lydia'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3A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Gomesa Nonamyre ‘Lydia’</w:t>
      </w:r>
      <w:r w:rsidR="009E38A1">
        <w:rPr>
          <w:rFonts w:ascii="Times New Roman" w:hAnsi="Times New Roman" w:cs="Times New Roman"/>
          <w:b/>
          <w:noProof/>
          <w:sz w:val="24"/>
          <w:szCs w:val="24"/>
        </w:rPr>
        <w:t xml:space="preserve"> AM/AOS</w:t>
      </w:r>
    </w:p>
    <w:p w:rsidR="009E38A1" w:rsidRPr="00E84766" w:rsidRDefault="00932A8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is another older cross that is part of may outstanding Gomesa and its intergeneric crosses. Nonamyre has been awarded 8 times including 2 AM’s and 6 HCC’s. It has 25 F-1 offdpring and 152 total progeny right up to 2015.</w:t>
      </w: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8A1" w:rsidRDefault="009E38A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1A3A" w:rsidRPr="00923D2F" w:rsidRDefault="00F61A3A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6C1852" w:rsidRDefault="00302D2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02D28">
        <w:rPr>
          <w:rFonts w:ascii="Times New Roman" w:hAnsi="Times New Roman" w:cs="Times New Roman"/>
          <w:i/>
          <w:sz w:val="24"/>
          <w:szCs w:val="24"/>
        </w:rPr>
        <w:t>Gomesa varicosa</w:t>
      </w:r>
      <w:r>
        <w:rPr>
          <w:rFonts w:ascii="Times New Roman" w:hAnsi="Times New Roman" w:cs="Times New Roman"/>
          <w:sz w:val="24"/>
          <w:szCs w:val="24"/>
        </w:rPr>
        <w:t xml:space="preserve"> has a large lip, us</w:t>
      </w:r>
      <w:r w:rsidR="00932A8F">
        <w:rPr>
          <w:rFonts w:ascii="Times New Roman" w:hAnsi="Times New Roman" w:cs="Times New Roman"/>
          <w:sz w:val="24"/>
          <w:szCs w:val="24"/>
        </w:rPr>
        <w:t>ually but not always with spots. The lip</w:t>
      </w:r>
      <w:r>
        <w:rPr>
          <w:rFonts w:ascii="Times New Roman" w:hAnsi="Times New Roman" w:cs="Times New Roman"/>
          <w:sz w:val="24"/>
          <w:szCs w:val="24"/>
        </w:rPr>
        <w:t xml:space="preserve"> is a dominant trait passed onto progeny. Other things passed onto progeny are great vigor, large pseudobulbs and a multi-branched highly floriferous spike.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C1852" w:rsidRDefault="00302D2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Yellow, yellow, yellow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923D2F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923D2F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923D2F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1580E" w:rsidRDefault="00932A8F" w:rsidP="00472778">
      <w:pPr>
        <w:pStyle w:val="NoSpacing"/>
        <w:shd w:val="clear" w:color="auto" w:fill="FFFFFF" w:themeFill="background1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Pronunciation</w:t>
      </w:r>
      <w:r w:rsidR="00302D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t>var</w:t>
      </w:r>
      <w:proofErr w:type="spellEnd"/>
      <w:r>
        <w:t>-</w:t>
      </w:r>
      <w:proofErr w:type="spellStart"/>
      <w:r>
        <w:t>ee</w:t>
      </w:r>
      <w:proofErr w:type="spellEnd"/>
      <w:r>
        <w:t>-KO-</w:t>
      </w:r>
      <w:proofErr w:type="spellStart"/>
      <w:r>
        <w:t>suh</w:t>
      </w:r>
      <w:proofErr w:type="spellEnd"/>
    </w:p>
    <w:p w:rsidR="00932A8F" w:rsidRPr="00923D2F" w:rsidRDefault="00932A8F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32A8F">
        <w:rPr>
          <w:b/>
        </w:rPr>
        <w:t>Translation</w:t>
      </w:r>
      <w:r>
        <w:t>: With dilated veins</w:t>
      </w:r>
    </w:p>
    <w:sectPr w:rsidR="00932A8F" w:rsidRPr="00923D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6" w:rsidRDefault="00FE5C16" w:rsidP="00DC49DA">
      <w:pPr>
        <w:spacing w:after="0" w:line="240" w:lineRule="auto"/>
      </w:pPr>
      <w:r>
        <w:separator/>
      </w:r>
    </w:p>
  </w:endnote>
  <w:endnote w:type="continuationSeparator" w:id="0">
    <w:p w:rsidR="00FE5C16" w:rsidRDefault="00FE5C16" w:rsidP="00DC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6" w:rsidRDefault="00FE5C16" w:rsidP="00DC49DA">
      <w:pPr>
        <w:spacing w:after="0" w:line="240" w:lineRule="auto"/>
      </w:pPr>
      <w:r>
        <w:separator/>
      </w:r>
    </w:p>
  </w:footnote>
  <w:footnote w:type="continuationSeparator" w:id="0">
    <w:p w:rsidR="00FE5C16" w:rsidRDefault="00FE5C16" w:rsidP="00DC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A" w:rsidRDefault="00DC49DA">
    <w:pPr>
      <w:pStyle w:val="Header"/>
    </w:pPr>
    <w:r>
      <w:t>James Diffily</w:t>
    </w:r>
    <w:r>
      <w:ptab w:relativeTo="margin" w:alignment="center" w:leader="none"/>
    </w:r>
    <w:r>
      <w:t>Building Block</w:t>
    </w:r>
    <w:r>
      <w:ptab w:relativeTo="margin" w:alignment="right" w:leader="none"/>
    </w:r>
    <w:r>
      <w:t>July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92157"/>
    <w:rsid w:val="001E4768"/>
    <w:rsid w:val="002640EB"/>
    <w:rsid w:val="002B6948"/>
    <w:rsid w:val="00302D28"/>
    <w:rsid w:val="003E43D5"/>
    <w:rsid w:val="00472778"/>
    <w:rsid w:val="004B4F0C"/>
    <w:rsid w:val="005D79D5"/>
    <w:rsid w:val="006C1852"/>
    <w:rsid w:val="006C5D03"/>
    <w:rsid w:val="0077561A"/>
    <w:rsid w:val="00923D2F"/>
    <w:rsid w:val="00932A8F"/>
    <w:rsid w:val="009620C0"/>
    <w:rsid w:val="009E38A1"/>
    <w:rsid w:val="00A1580E"/>
    <w:rsid w:val="00A350DA"/>
    <w:rsid w:val="00A437E7"/>
    <w:rsid w:val="00B72B7F"/>
    <w:rsid w:val="00C06DF6"/>
    <w:rsid w:val="00C84CA6"/>
    <w:rsid w:val="00D37D72"/>
    <w:rsid w:val="00D70FA2"/>
    <w:rsid w:val="00DC49DA"/>
    <w:rsid w:val="00DF5670"/>
    <w:rsid w:val="00E144A6"/>
    <w:rsid w:val="00E84766"/>
    <w:rsid w:val="00ED38C8"/>
    <w:rsid w:val="00F61A3A"/>
    <w:rsid w:val="00F84C15"/>
    <w:rsid w:val="00FE042E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A"/>
  </w:style>
  <w:style w:type="paragraph" w:styleId="Footer">
    <w:name w:val="footer"/>
    <w:basedOn w:val="Normal"/>
    <w:link w:val="FooterChar"/>
    <w:uiPriority w:val="99"/>
    <w:unhideWhenUsed/>
    <w:rsid w:val="00DC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8</cp:revision>
  <dcterms:created xsi:type="dcterms:W3CDTF">2016-06-13T12:33:00Z</dcterms:created>
  <dcterms:modified xsi:type="dcterms:W3CDTF">2016-07-01T13:45:00Z</dcterms:modified>
</cp:coreProperties>
</file>