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427" w:rsidRPr="00517EC3" w:rsidRDefault="00B61427" w:rsidP="00835472">
      <w:pPr>
        <w:tabs>
          <w:tab w:val="center" w:pos="4680"/>
          <w:tab w:val="right" w:pos="9360"/>
        </w:tabs>
        <w:jc w:val="center"/>
        <w:rPr>
          <w:b/>
          <w:sz w:val="48"/>
          <w:szCs w:val="48"/>
        </w:rPr>
      </w:pPr>
      <w:r w:rsidRPr="00517EC3">
        <w:rPr>
          <w:b/>
          <w:sz w:val="48"/>
          <w:szCs w:val="48"/>
        </w:rPr>
        <w:t>BUILDING BLOCK DATA</w:t>
      </w:r>
    </w:p>
    <w:p w:rsidR="00835472" w:rsidRPr="00835472" w:rsidRDefault="00B61427" w:rsidP="005262AB">
      <w:pPr>
        <w:pStyle w:val="NoSpacing"/>
        <w:shd w:val="clear" w:color="auto" w:fill="FFFFFF" w:themeFill="background1"/>
        <w:tabs>
          <w:tab w:val="left" w:pos="8562"/>
        </w:tabs>
        <w:rPr>
          <w:rFonts w:ascii="Times New Roman" w:hAnsi="Times New Roman" w:cs="Times New Roman"/>
          <w:sz w:val="24"/>
          <w:szCs w:val="24"/>
        </w:rPr>
      </w:pPr>
      <w:r w:rsidRPr="00517EC3">
        <w:rPr>
          <w:rFonts w:ascii="Times New Roman" w:hAnsi="Times New Roman" w:cs="Times New Roman"/>
          <w:sz w:val="24"/>
          <w:szCs w:val="24"/>
        </w:rPr>
        <w:t xml:space="preserve"> </w:t>
      </w:r>
      <w:r w:rsidR="005262AB">
        <w:rPr>
          <w:rFonts w:ascii="Times New Roman" w:hAnsi="Times New Roman" w:cs="Times New Roman"/>
          <w:sz w:val="24"/>
          <w:szCs w:val="24"/>
        </w:rPr>
        <w:tab/>
      </w:r>
    </w:p>
    <w:p w:rsidR="00B61427" w:rsidRPr="00835472" w:rsidRDefault="00B61427" w:rsidP="00835472">
      <w:pPr>
        <w:pStyle w:val="Heading4"/>
        <w:rPr>
          <w:rFonts w:ascii="Times New Roman" w:eastAsia="Times New Roman" w:hAnsi="Times New Roman" w:cs="Times New Roman"/>
          <w:i w:val="0"/>
          <w:iCs w:val="0"/>
          <w:color w:val="auto"/>
          <w:sz w:val="24"/>
          <w:szCs w:val="24"/>
        </w:rPr>
      </w:pPr>
      <w:r w:rsidRPr="00835472">
        <w:rPr>
          <w:rFonts w:ascii="Times New Roman" w:hAnsi="Times New Roman" w:cs="Times New Roman"/>
          <w:i w:val="0"/>
          <w:color w:val="000000" w:themeColor="text1"/>
          <w:sz w:val="24"/>
          <w:szCs w:val="24"/>
        </w:rPr>
        <w:t>Species:</w:t>
      </w:r>
      <w:r w:rsidRPr="00835472">
        <w:rPr>
          <w:rFonts w:ascii="Times New Roman" w:hAnsi="Times New Roman" w:cs="Times New Roman"/>
          <w:color w:val="000000" w:themeColor="text1"/>
          <w:sz w:val="24"/>
          <w:szCs w:val="24"/>
        </w:rPr>
        <w:t xml:space="preserve">  </w:t>
      </w:r>
      <w:proofErr w:type="spellStart"/>
      <w:r w:rsidR="005262AB" w:rsidRPr="005262AB">
        <w:rPr>
          <w:rFonts w:ascii="Times New Roman" w:hAnsi="Times New Roman" w:cs="Times New Roman"/>
          <w:b w:val="0"/>
          <w:bCs w:val="0"/>
          <w:color w:val="000000" w:themeColor="text1"/>
          <w:sz w:val="24"/>
          <w:szCs w:val="24"/>
        </w:rPr>
        <w:t>Lycaste</w:t>
      </w:r>
      <w:proofErr w:type="spellEnd"/>
      <w:r w:rsidR="005262AB" w:rsidRPr="005262AB">
        <w:rPr>
          <w:rFonts w:ascii="Times New Roman" w:hAnsi="Times New Roman" w:cs="Times New Roman"/>
          <w:b w:val="0"/>
          <w:bCs w:val="0"/>
          <w:color w:val="000000" w:themeColor="text1"/>
          <w:sz w:val="24"/>
          <w:szCs w:val="24"/>
        </w:rPr>
        <w:t xml:space="preserve"> </w:t>
      </w:r>
      <w:proofErr w:type="spellStart"/>
      <w:r w:rsidR="005262AB" w:rsidRPr="005262AB">
        <w:rPr>
          <w:rFonts w:ascii="Times New Roman" w:hAnsi="Times New Roman" w:cs="Times New Roman"/>
          <w:b w:val="0"/>
          <w:bCs w:val="0"/>
          <w:color w:val="000000" w:themeColor="text1"/>
          <w:sz w:val="24"/>
          <w:szCs w:val="24"/>
        </w:rPr>
        <w:t>cruenta</w:t>
      </w:r>
      <w:proofErr w:type="spellEnd"/>
      <w:r w:rsidR="005262AB" w:rsidRPr="005262AB">
        <w:rPr>
          <w:rFonts w:ascii="Times New Roman" w:hAnsi="Times New Roman" w:cs="Times New Roman"/>
          <w:b w:val="0"/>
          <w:bCs w:val="0"/>
          <w:color w:val="000000" w:themeColor="text1"/>
          <w:sz w:val="24"/>
          <w:szCs w:val="24"/>
        </w:rPr>
        <w:t xml:space="preserve"> </w:t>
      </w:r>
      <w:proofErr w:type="spellStart"/>
      <w:r w:rsidR="005262AB" w:rsidRPr="005262AB">
        <w:rPr>
          <w:rFonts w:ascii="Times New Roman" w:hAnsi="Times New Roman" w:cs="Times New Roman"/>
          <w:b w:val="0"/>
          <w:bCs w:val="0"/>
          <w:color w:val="000000" w:themeColor="text1"/>
          <w:sz w:val="24"/>
          <w:szCs w:val="24"/>
        </w:rPr>
        <w:t>Lindl</w:t>
      </w:r>
      <w:proofErr w:type="spellEnd"/>
      <w:r w:rsidR="005262AB" w:rsidRPr="005262AB">
        <w:rPr>
          <w:rFonts w:ascii="Times New Roman" w:hAnsi="Times New Roman" w:cs="Times New Roman"/>
          <w:b w:val="0"/>
          <w:bCs w:val="0"/>
          <w:color w:val="000000" w:themeColor="text1"/>
          <w:sz w:val="24"/>
          <w:szCs w:val="24"/>
        </w:rPr>
        <w:t xml:space="preserve">. 1843 </w:t>
      </w:r>
      <w:r w:rsidR="005262AB" w:rsidRPr="005262AB">
        <w:rPr>
          <w:rFonts w:ascii="Times New Roman" w:hAnsi="Times New Roman" w:cs="Times New Roman"/>
          <w:b w:val="0"/>
          <w:bCs w:val="0"/>
          <w:i w:val="0"/>
          <w:iCs w:val="0"/>
          <w:color w:val="000000" w:themeColor="text1"/>
          <w:sz w:val="24"/>
          <w:szCs w:val="24"/>
        </w:rPr>
        <w:t xml:space="preserve">SECTION </w:t>
      </w:r>
      <w:proofErr w:type="spellStart"/>
      <w:r w:rsidR="005262AB" w:rsidRPr="005262AB">
        <w:rPr>
          <w:rFonts w:ascii="Times New Roman" w:hAnsi="Times New Roman" w:cs="Times New Roman"/>
          <w:b w:val="0"/>
          <w:bCs w:val="0"/>
          <w:i w:val="0"/>
          <w:iCs w:val="0"/>
          <w:color w:val="000000" w:themeColor="text1"/>
          <w:sz w:val="24"/>
          <w:szCs w:val="24"/>
        </w:rPr>
        <w:t>Aromaticae</w:t>
      </w:r>
      <w:proofErr w:type="spellEnd"/>
    </w:p>
    <w:p w:rsidR="005262AB" w:rsidRDefault="005262AB" w:rsidP="005262AB">
      <w:pPr>
        <w:spacing w:before="100" w:beforeAutospacing="1" w:after="100" w:afterAutospacing="1" w:line="240" w:lineRule="auto"/>
        <w:rPr>
          <w:rFonts w:ascii="Times New Roman" w:hAnsi="Times New Roman" w:cs="Times New Roman"/>
          <w:sz w:val="24"/>
          <w:szCs w:val="24"/>
        </w:rPr>
      </w:pPr>
    </w:p>
    <w:p w:rsidR="00B61427" w:rsidRPr="00436BB9" w:rsidRDefault="005262AB" w:rsidP="00436BB9">
      <w:pPr>
        <w:spacing w:before="100" w:beforeAutospacing="1" w:after="100" w:afterAutospacing="1" w:line="240" w:lineRule="auto"/>
        <w:rPr>
          <w:rFonts w:ascii="Times New Roman" w:eastAsia="Times New Roman" w:hAnsi="Times New Roman" w:cs="Times New Roman"/>
          <w:sz w:val="24"/>
          <w:szCs w:val="24"/>
        </w:rPr>
      </w:pPr>
      <w:r w:rsidRPr="005262AB">
        <w:rPr>
          <w:rFonts w:ascii="Times New Roman" w:hAnsi="Times New Roman" w:cs="Times New Roman"/>
          <w:sz w:val="24"/>
          <w:szCs w:val="24"/>
        </w:rPr>
        <w:drawing>
          <wp:anchor distT="0" distB="0" distL="114300" distR="114300" simplePos="0" relativeHeight="251659264" behindDoc="1" locked="0" layoutInCell="1" allowOverlap="1" wp14:anchorId="71246845" wp14:editId="1CC11E5F">
            <wp:simplePos x="0" y="0"/>
            <wp:positionH relativeFrom="column">
              <wp:posOffset>2841625</wp:posOffset>
            </wp:positionH>
            <wp:positionV relativeFrom="paragraph">
              <wp:posOffset>267335</wp:posOffset>
            </wp:positionV>
            <wp:extent cx="3761740" cy="2827020"/>
            <wp:effectExtent l="0" t="0" r="0" b="0"/>
            <wp:wrapTight wrapText="bothSides">
              <wp:wrapPolygon edited="0">
                <wp:start x="0" y="0"/>
                <wp:lineTo x="0" y="21396"/>
                <wp:lineTo x="21440" y="21396"/>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llara Marfitch 'Howard's Drea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61740" cy="282702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5262AB">
        <w:rPr>
          <w:rFonts w:ascii="Times New Roman" w:hAnsi="Times New Roman" w:cs="Times New Roman"/>
          <w:sz w:val="24"/>
          <w:szCs w:val="24"/>
        </w:rPr>
        <w:t>Lycaste</w:t>
      </w:r>
      <w:proofErr w:type="spellEnd"/>
      <w:r w:rsidRPr="005262AB">
        <w:rPr>
          <w:rFonts w:ascii="Times New Roman" w:hAnsi="Times New Roman" w:cs="Times New Roman"/>
          <w:sz w:val="24"/>
          <w:szCs w:val="24"/>
        </w:rPr>
        <w:t xml:space="preserve"> </w:t>
      </w:r>
      <w:proofErr w:type="spellStart"/>
      <w:r w:rsidRPr="005262AB">
        <w:rPr>
          <w:rFonts w:ascii="Times New Roman" w:hAnsi="Times New Roman" w:cs="Times New Roman"/>
          <w:sz w:val="24"/>
          <w:szCs w:val="24"/>
        </w:rPr>
        <w:t>cruenta</w:t>
      </w:r>
      <w:proofErr w:type="spellEnd"/>
      <w:r w:rsidRPr="005262AB">
        <w:rPr>
          <w:rFonts w:ascii="Times New Roman" w:hAnsi="Times New Roman" w:cs="Times New Roman"/>
          <w:sz w:val="24"/>
          <w:szCs w:val="24"/>
        </w:rPr>
        <w:t xml:space="preserve"> has greenish yellow flowers with bright orange </w:t>
      </w:r>
      <w:hyperlink r:id="rId9" w:tooltip="Petal" w:history="1">
        <w:r w:rsidRPr="005262AB">
          <w:rPr>
            <w:rFonts w:ascii="Times New Roman" w:hAnsi="Times New Roman" w:cs="Times New Roman"/>
            <w:sz w:val="24"/>
            <w:szCs w:val="24"/>
          </w:rPr>
          <w:t>petals</w:t>
        </w:r>
      </w:hyperlink>
      <w:r w:rsidRPr="005262AB">
        <w:rPr>
          <w:rFonts w:ascii="Times New Roman" w:hAnsi="Times New Roman" w:cs="Times New Roman"/>
          <w:sz w:val="24"/>
          <w:szCs w:val="24"/>
        </w:rPr>
        <w:t xml:space="preserve"> and </w:t>
      </w:r>
      <w:hyperlink r:id="rId10" w:tooltip="Labellum (botany)" w:history="1">
        <w:r w:rsidRPr="005262AB">
          <w:rPr>
            <w:rFonts w:ascii="Times New Roman" w:hAnsi="Times New Roman" w:cs="Times New Roman"/>
            <w:sz w:val="24"/>
            <w:szCs w:val="24"/>
          </w:rPr>
          <w:t>labellum</w:t>
        </w:r>
      </w:hyperlink>
      <w:r w:rsidRPr="005262AB">
        <w:rPr>
          <w:rFonts w:ascii="Times New Roman" w:hAnsi="Times New Roman" w:cs="Times New Roman"/>
          <w:sz w:val="24"/>
          <w:szCs w:val="24"/>
        </w:rPr>
        <w:t xml:space="preserve"> about 8 cm (3 in) wide. They appear in spring in the flower stems up to 15 cm (6 in) high, and there can be more than 20 flowers in one plant. They have a sweet scent resembling </w:t>
      </w:r>
      <w:hyperlink r:id="rId11" w:tooltip="Cinnamon" w:history="1">
        <w:r w:rsidRPr="005262AB">
          <w:rPr>
            <w:rFonts w:ascii="Times New Roman" w:hAnsi="Times New Roman" w:cs="Times New Roman"/>
            <w:sz w:val="24"/>
            <w:szCs w:val="24"/>
          </w:rPr>
          <w:t>cinnamon</w:t>
        </w:r>
      </w:hyperlink>
      <w:r w:rsidRPr="005262AB">
        <w:rPr>
          <w:rFonts w:ascii="Times New Roman" w:hAnsi="Times New Roman" w:cs="Times New Roman"/>
          <w:sz w:val="24"/>
          <w:szCs w:val="24"/>
        </w:rPr>
        <w:t xml:space="preserve"> in the evening. The leaves grow to 38 cm (15 in) long and 15 cm (6 in) wide and are shed before flowering. </w:t>
      </w:r>
      <w:proofErr w:type="spellStart"/>
      <w:r w:rsidRPr="005262AB">
        <w:rPr>
          <w:rFonts w:ascii="Times New Roman" w:hAnsi="Times New Roman" w:cs="Times New Roman"/>
          <w:sz w:val="24"/>
          <w:szCs w:val="24"/>
        </w:rPr>
        <w:t>Lycaste</w:t>
      </w:r>
      <w:proofErr w:type="spellEnd"/>
      <w:r w:rsidRPr="005262AB">
        <w:rPr>
          <w:rFonts w:ascii="Times New Roman" w:hAnsi="Times New Roman" w:cs="Times New Roman"/>
          <w:sz w:val="24"/>
          <w:szCs w:val="24"/>
        </w:rPr>
        <w:t xml:space="preserve"> </w:t>
      </w:r>
      <w:proofErr w:type="spellStart"/>
      <w:r w:rsidRPr="005262AB">
        <w:rPr>
          <w:rFonts w:ascii="Times New Roman" w:hAnsi="Times New Roman" w:cs="Times New Roman"/>
          <w:sz w:val="24"/>
          <w:szCs w:val="24"/>
        </w:rPr>
        <w:t>cruenta</w:t>
      </w:r>
      <w:proofErr w:type="spellEnd"/>
      <w:r w:rsidRPr="005262AB">
        <w:rPr>
          <w:rFonts w:ascii="Times New Roman" w:hAnsi="Times New Roman" w:cs="Times New Roman"/>
          <w:sz w:val="24"/>
          <w:szCs w:val="24"/>
        </w:rPr>
        <w:t xml:space="preserve"> has </w:t>
      </w:r>
      <w:hyperlink r:id="rId12" w:tooltip="Pseudobulb" w:history="1">
        <w:r w:rsidRPr="005262AB">
          <w:rPr>
            <w:rFonts w:ascii="Times New Roman" w:hAnsi="Times New Roman" w:cs="Times New Roman"/>
            <w:sz w:val="24"/>
            <w:szCs w:val="24"/>
          </w:rPr>
          <w:t>pseudobulbs</w:t>
        </w:r>
      </w:hyperlink>
      <w:r w:rsidRPr="005262AB">
        <w:rPr>
          <w:rFonts w:ascii="Times New Roman" w:hAnsi="Times New Roman" w:cs="Times New Roman"/>
          <w:sz w:val="24"/>
          <w:szCs w:val="24"/>
        </w:rPr>
        <w:t xml:space="preserve"> up to 10 cm (4 in) long and 5 cm (2 in) wide.</w:t>
      </w:r>
      <w:hyperlink r:id="rId13" w:anchor="cite_note-Botanica_545-1" w:history="1">
        <w:r w:rsidRPr="005262AB">
          <w:rPr>
            <w:rFonts w:ascii="Times New Roman" w:hAnsi="Times New Roman" w:cs="Times New Roman"/>
            <w:sz w:val="24"/>
            <w:szCs w:val="24"/>
          </w:rPr>
          <w:t>[1]</w:t>
        </w:r>
      </w:hyperlink>
      <w:r w:rsidRPr="005262AB">
        <w:rPr>
          <w:rFonts w:ascii="Times New Roman" w:eastAsia="Times New Roman" w:hAnsi="Times New Roman" w:cs="Times New Roman"/>
          <w:sz w:val="24"/>
          <w:szCs w:val="24"/>
          <w:vertAlign w:val="superscript"/>
        </w:rPr>
        <w:t xml:space="preserve"> </w:t>
      </w:r>
      <w:r w:rsidRPr="005262AB">
        <w:rPr>
          <w:rFonts w:ascii="Times New Roman" w:hAnsi="Times New Roman" w:cs="Times New Roman"/>
          <w:bCs/>
          <w:sz w:val="24"/>
          <w:szCs w:val="24"/>
        </w:rPr>
        <w:t xml:space="preserve">This medium sized, cool to cold growing species occurs in Mexico, Guatemala, Costa Rica and El Salvador as an epiphyte or lithophyte at elevations of 1800 to 2200 meters with large, ovoid-oblong, compressed, </w:t>
      </w:r>
      <w:proofErr w:type="spellStart"/>
      <w:r w:rsidRPr="005262AB">
        <w:rPr>
          <w:rFonts w:ascii="Times New Roman" w:hAnsi="Times New Roman" w:cs="Times New Roman"/>
          <w:bCs/>
          <w:sz w:val="24"/>
          <w:szCs w:val="24"/>
        </w:rPr>
        <w:t>spined</w:t>
      </w:r>
      <w:proofErr w:type="spellEnd"/>
      <w:r w:rsidRPr="005262AB">
        <w:rPr>
          <w:rFonts w:ascii="Times New Roman" w:hAnsi="Times New Roman" w:cs="Times New Roman"/>
          <w:bCs/>
          <w:sz w:val="24"/>
          <w:szCs w:val="24"/>
        </w:rPr>
        <w:t xml:space="preserve"> pseudobulbs enveloped basally by several imbricating, scarious, sheaths and carrying several, deciduous, elliptic-lanceolate to broadly elliptic, plicate, acute or acuminate leaves that blooms in the spring on a lateral, several at once, to 7" [17.5 cm] long, single flowered inflorescence with several inflated sheath bracts that has waxy, long-lasting, scented flowers and heavily </w:t>
      </w:r>
      <w:proofErr w:type="spellStart"/>
      <w:r w:rsidRPr="005262AB">
        <w:rPr>
          <w:rFonts w:ascii="Times New Roman" w:hAnsi="Times New Roman" w:cs="Times New Roman"/>
          <w:bCs/>
          <w:sz w:val="24"/>
          <w:szCs w:val="24"/>
        </w:rPr>
        <w:t>spined</w:t>
      </w:r>
      <w:proofErr w:type="spellEnd"/>
      <w:r w:rsidRPr="005262AB">
        <w:rPr>
          <w:rFonts w:ascii="Times New Roman" w:hAnsi="Times New Roman" w:cs="Times New Roman"/>
          <w:bCs/>
          <w:sz w:val="24"/>
          <w:szCs w:val="24"/>
        </w:rPr>
        <w:t xml:space="preserve"> </w:t>
      </w:r>
      <w:proofErr w:type="spellStart"/>
      <w:r w:rsidRPr="005262AB">
        <w:rPr>
          <w:rFonts w:ascii="Times New Roman" w:hAnsi="Times New Roman" w:cs="Times New Roman"/>
          <w:bCs/>
          <w:sz w:val="24"/>
          <w:szCs w:val="24"/>
        </w:rPr>
        <w:t>psuedobulbs</w:t>
      </w:r>
      <w:proofErr w:type="spellEnd"/>
      <w:r w:rsidRPr="005262AB">
        <w:rPr>
          <w:rFonts w:ascii="Times New Roman" w:hAnsi="Times New Roman" w:cs="Times New Roman"/>
          <w:bCs/>
          <w:sz w:val="24"/>
          <w:szCs w:val="24"/>
        </w:rPr>
        <w:t xml:space="preserve">. Chiapas </w:t>
      </w:r>
      <w:proofErr w:type="spellStart"/>
      <w:r w:rsidRPr="005262AB">
        <w:rPr>
          <w:rFonts w:ascii="Times New Roman" w:hAnsi="Times New Roman" w:cs="Times New Roman"/>
          <w:bCs/>
          <w:sz w:val="24"/>
          <w:szCs w:val="24"/>
        </w:rPr>
        <w:t>Mx</w:t>
      </w:r>
      <w:proofErr w:type="spellEnd"/>
      <w:r w:rsidRPr="005262AB">
        <w:rPr>
          <w:rFonts w:ascii="Times New Roman" w:hAnsi="Times New Roman" w:cs="Times New Roman"/>
          <w:bCs/>
          <w:sz w:val="24"/>
          <w:szCs w:val="24"/>
        </w:rPr>
        <w:t xml:space="preserve">., 1890m elev., near </w:t>
      </w:r>
      <w:proofErr w:type="spellStart"/>
      <w:r w:rsidRPr="005262AB">
        <w:rPr>
          <w:rFonts w:ascii="Times New Roman" w:hAnsi="Times New Roman" w:cs="Times New Roman"/>
          <w:bCs/>
          <w:sz w:val="24"/>
          <w:szCs w:val="24"/>
        </w:rPr>
        <w:t>Teopisco</w:t>
      </w:r>
      <w:proofErr w:type="spellEnd"/>
      <w:r w:rsidRPr="005262AB">
        <w:rPr>
          <w:rFonts w:ascii="Times New Roman" w:hAnsi="Times New Roman" w:cs="Times New Roman"/>
          <w:bCs/>
          <w:sz w:val="24"/>
          <w:szCs w:val="24"/>
        </w:rPr>
        <w:t>, epiphytic on large oak limbs, in</w:t>
      </w:r>
      <w:r w:rsidR="00436BB9">
        <w:rPr>
          <w:rFonts w:ascii="Times New Roman" w:hAnsi="Times New Roman" w:cs="Times New Roman"/>
          <w:bCs/>
          <w:sz w:val="24"/>
          <w:szCs w:val="24"/>
        </w:rPr>
        <w:t xml:space="preserve"> open oak woods, very plentiful</w:t>
      </w:r>
    </w:p>
    <w:p w:rsidR="00B61427" w:rsidRPr="00517EC3" w:rsidRDefault="00B61427" w:rsidP="00B61427">
      <w:pPr>
        <w:pStyle w:val="NoSpacing"/>
        <w:shd w:val="clear" w:color="auto" w:fill="E5DFEC" w:themeFill="accent4" w:themeFillTint="33"/>
        <w:rPr>
          <w:rFonts w:ascii="Times New Roman" w:hAnsi="Times New Roman" w:cs="Times New Roman"/>
          <w:b/>
          <w:sz w:val="24"/>
          <w:szCs w:val="24"/>
        </w:rPr>
      </w:pPr>
      <w:r w:rsidRPr="00517EC3">
        <w:rPr>
          <w:rFonts w:ascii="Times New Roman" w:hAnsi="Times New Roman" w:cs="Times New Roman"/>
          <w:b/>
          <w:sz w:val="24"/>
          <w:szCs w:val="24"/>
        </w:rPr>
        <w:t>Synonyms</w:t>
      </w:r>
      <w:r w:rsidRPr="00517EC3">
        <w:rPr>
          <w:rFonts w:ascii="Times New Roman" w:hAnsi="Times New Roman" w:cs="Times New Roman"/>
          <w:b/>
          <w:i/>
          <w:sz w:val="24"/>
          <w:szCs w:val="24"/>
        </w:rPr>
        <w:t>:</w:t>
      </w:r>
    </w:p>
    <w:p w:rsidR="00B61427" w:rsidRDefault="005262AB" w:rsidP="00B61427">
      <w:pPr>
        <w:pStyle w:val="NoSpacing"/>
        <w:shd w:val="clear" w:color="auto" w:fill="FFFFFF" w:themeFill="background1"/>
        <w:rPr>
          <w:rFonts w:ascii="Times New Roman" w:hAnsi="Times New Roman" w:cs="Times New Roman"/>
          <w:bCs/>
          <w:sz w:val="24"/>
          <w:szCs w:val="24"/>
        </w:rPr>
      </w:pPr>
      <w:proofErr w:type="spellStart"/>
      <w:proofErr w:type="gramStart"/>
      <w:r w:rsidRPr="005262AB">
        <w:rPr>
          <w:rFonts w:ascii="Times New Roman" w:hAnsi="Times New Roman" w:cs="Times New Roman"/>
          <w:bCs/>
          <w:sz w:val="24"/>
          <w:szCs w:val="24"/>
        </w:rPr>
        <w:t>Lycaste</w:t>
      </w:r>
      <w:proofErr w:type="spellEnd"/>
      <w:r w:rsidRPr="005262AB">
        <w:rPr>
          <w:rFonts w:ascii="Times New Roman" w:hAnsi="Times New Roman" w:cs="Times New Roman"/>
          <w:bCs/>
          <w:sz w:val="24"/>
          <w:szCs w:val="24"/>
        </w:rPr>
        <w:t xml:space="preserve"> </w:t>
      </w:r>
      <w:proofErr w:type="spellStart"/>
      <w:r w:rsidRPr="005262AB">
        <w:rPr>
          <w:rFonts w:ascii="Times New Roman" w:hAnsi="Times New Roman" w:cs="Times New Roman"/>
          <w:bCs/>
          <w:sz w:val="24"/>
          <w:szCs w:val="24"/>
        </w:rPr>
        <w:t>balsamea</w:t>
      </w:r>
      <w:proofErr w:type="spellEnd"/>
      <w:r w:rsidRPr="005262AB">
        <w:rPr>
          <w:rFonts w:ascii="Times New Roman" w:hAnsi="Times New Roman" w:cs="Times New Roman"/>
          <w:bCs/>
          <w:sz w:val="24"/>
          <w:szCs w:val="24"/>
        </w:rPr>
        <w:t xml:space="preserve"> A. Rich.</w:t>
      </w:r>
      <w:proofErr w:type="gramEnd"/>
      <w:r w:rsidRPr="005262AB">
        <w:rPr>
          <w:rFonts w:ascii="Times New Roman" w:hAnsi="Times New Roman" w:cs="Times New Roman"/>
          <w:bCs/>
          <w:sz w:val="24"/>
          <w:szCs w:val="24"/>
        </w:rPr>
        <w:t xml:space="preserve"> 1847; </w:t>
      </w:r>
      <w:proofErr w:type="spellStart"/>
      <w:r w:rsidRPr="005262AB">
        <w:rPr>
          <w:rFonts w:ascii="Times New Roman" w:hAnsi="Times New Roman" w:cs="Times New Roman"/>
          <w:bCs/>
          <w:sz w:val="24"/>
          <w:szCs w:val="24"/>
        </w:rPr>
        <w:t>Lycaste</w:t>
      </w:r>
      <w:proofErr w:type="spellEnd"/>
      <w:r w:rsidRPr="005262AB">
        <w:rPr>
          <w:rFonts w:ascii="Times New Roman" w:hAnsi="Times New Roman" w:cs="Times New Roman"/>
          <w:bCs/>
          <w:sz w:val="24"/>
          <w:szCs w:val="24"/>
        </w:rPr>
        <w:t xml:space="preserve"> </w:t>
      </w:r>
      <w:proofErr w:type="spellStart"/>
      <w:r w:rsidRPr="005262AB">
        <w:rPr>
          <w:rFonts w:ascii="Times New Roman" w:hAnsi="Times New Roman" w:cs="Times New Roman"/>
          <w:bCs/>
          <w:sz w:val="24"/>
          <w:szCs w:val="24"/>
        </w:rPr>
        <w:t>cruenta</w:t>
      </w:r>
      <w:proofErr w:type="spellEnd"/>
      <w:r w:rsidRPr="005262AB">
        <w:rPr>
          <w:rFonts w:ascii="Times New Roman" w:hAnsi="Times New Roman" w:cs="Times New Roman"/>
          <w:bCs/>
          <w:sz w:val="24"/>
          <w:szCs w:val="24"/>
        </w:rPr>
        <w:t xml:space="preserve"> </w:t>
      </w:r>
      <w:proofErr w:type="spellStart"/>
      <w:r w:rsidRPr="005262AB">
        <w:rPr>
          <w:rFonts w:ascii="Times New Roman" w:hAnsi="Times New Roman" w:cs="Times New Roman"/>
          <w:bCs/>
          <w:sz w:val="24"/>
          <w:szCs w:val="24"/>
        </w:rPr>
        <w:t>var</w:t>
      </w:r>
      <w:proofErr w:type="spellEnd"/>
      <w:r w:rsidRPr="005262AB">
        <w:rPr>
          <w:rFonts w:ascii="Times New Roman" w:hAnsi="Times New Roman" w:cs="Times New Roman"/>
          <w:bCs/>
          <w:sz w:val="24"/>
          <w:szCs w:val="24"/>
        </w:rPr>
        <w:t xml:space="preserve"> </w:t>
      </w:r>
      <w:proofErr w:type="spellStart"/>
      <w:r w:rsidRPr="005262AB">
        <w:rPr>
          <w:rFonts w:ascii="Times New Roman" w:hAnsi="Times New Roman" w:cs="Times New Roman"/>
          <w:bCs/>
          <w:sz w:val="24"/>
          <w:szCs w:val="24"/>
        </w:rPr>
        <w:t>concolor</w:t>
      </w:r>
      <w:proofErr w:type="spellEnd"/>
      <w:r w:rsidRPr="005262AB">
        <w:rPr>
          <w:rFonts w:ascii="Times New Roman" w:hAnsi="Times New Roman" w:cs="Times New Roman"/>
          <w:bCs/>
          <w:sz w:val="24"/>
          <w:szCs w:val="24"/>
        </w:rPr>
        <w:t xml:space="preserve"> Oakley 2008; </w:t>
      </w:r>
      <w:proofErr w:type="spellStart"/>
      <w:r w:rsidRPr="005262AB">
        <w:rPr>
          <w:rFonts w:ascii="Times New Roman" w:hAnsi="Times New Roman" w:cs="Times New Roman"/>
          <w:bCs/>
          <w:sz w:val="24"/>
          <w:szCs w:val="24"/>
        </w:rPr>
        <w:t>Lycaste</w:t>
      </w:r>
      <w:proofErr w:type="spellEnd"/>
      <w:r w:rsidRPr="005262AB">
        <w:rPr>
          <w:rFonts w:ascii="Times New Roman" w:hAnsi="Times New Roman" w:cs="Times New Roman"/>
          <w:bCs/>
          <w:sz w:val="24"/>
          <w:szCs w:val="24"/>
        </w:rPr>
        <w:t xml:space="preserve"> </w:t>
      </w:r>
      <w:proofErr w:type="spellStart"/>
      <w:r w:rsidRPr="005262AB">
        <w:rPr>
          <w:rFonts w:ascii="Times New Roman" w:hAnsi="Times New Roman" w:cs="Times New Roman"/>
          <w:bCs/>
          <w:sz w:val="24"/>
          <w:szCs w:val="24"/>
        </w:rPr>
        <w:t>cruenta</w:t>
      </w:r>
      <w:proofErr w:type="spellEnd"/>
      <w:r w:rsidRPr="005262AB">
        <w:rPr>
          <w:rFonts w:ascii="Times New Roman" w:hAnsi="Times New Roman" w:cs="Times New Roman"/>
          <w:bCs/>
          <w:sz w:val="24"/>
          <w:szCs w:val="24"/>
        </w:rPr>
        <w:t xml:space="preserve"> </w:t>
      </w:r>
      <w:proofErr w:type="spellStart"/>
      <w:r w:rsidRPr="005262AB">
        <w:rPr>
          <w:rFonts w:ascii="Times New Roman" w:hAnsi="Times New Roman" w:cs="Times New Roman"/>
          <w:bCs/>
          <w:sz w:val="24"/>
          <w:szCs w:val="24"/>
        </w:rPr>
        <w:t>var</w:t>
      </w:r>
      <w:proofErr w:type="spellEnd"/>
      <w:r w:rsidRPr="005262AB">
        <w:rPr>
          <w:rFonts w:ascii="Times New Roman" w:hAnsi="Times New Roman" w:cs="Times New Roman"/>
          <w:bCs/>
          <w:sz w:val="24"/>
          <w:szCs w:val="24"/>
        </w:rPr>
        <w:t xml:space="preserve"> </w:t>
      </w:r>
      <w:proofErr w:type="spellStart"/>
      <w:r w:rsidRPr="005262AB">
        <w:rPr>
          <w:rFonts w:ascii="Times New Roman" w:hAnsi="Times New Roman" w:cs="Times New Roman"/>
          <w:bCs/>
          <w:sz w:val="24"/>
          <w:szCs w:val="24"/>
        </w:rPr>
        <w:t>longibracteata</w:t>
      </w:r>
      <w:proofErr w:type="spellEnd"/>
      <w:r w:rsidRPr="005262AB">
        <w:rPr>
          <w:rFonts w:ascii="Times New Roman" w:hAnsi="Times New Roman" w:cs="Times New Roman"/>
          <w:bCs/>
          <w:sz w:val="24"/>
          <w:szCs w:val="24"/>
        </w:rPr>
        <w:t xml:space="preserve"> Oakley 2008; </w:t>
      </w:r>
      <w:proofErr w:type="spellStart"/>
      <w:r w:rsidRPr="005262AB">
        <w:rPr>
          <w:rFonts w:ascii="Times New Roman" w:hAnsi="Times New Roman" w:cs="Times New Roman"/>
          <w:bCs/>
          <w:sz w:val="24"/>
          <w:szCs w:val="24"/>
        </w:rPr>
        <w:t>Lycaste</w:t>
      </w:r>
      <w:proofErr w:type="spellEnd"/>
      <w:r w:rsidRPr="005262AB">
        <w:rPr>
          <w:rFonts w:ascii="Times New Roman" w:hAnsi="Times New Roman" w:cs="Times New Roman"/>
          <w:bCs/>
          <w:sz w:val="24"/>
          <w:szCs w:val="24"/>
        </w:rPr>
        <w:t xml:space="preserve"> </w:t>
      </w:r>
      <w:proofErr w:type="spellStart"/>
      <w:r w:rsidRPr="005262AB">
        <w:rPr>
          <w:rFonts w:ascii="Times New Roman" w:hAnsi="Times New Roman" w:cs="Times New Roman"/>
          <w:bCs/>
          <w:sz w:val="24"/>
          <w:szCs w:val="24"/>
        </w:rPr>
        <w:t>cruenta</w:t>
      </w:r>
      <w:proofErr w:type="spellEnd"/>
      <w:r w:rsidRPr="005262AB">
        <w:rPr>
          <w:rFonts w:ascii="Times New Roman" w:hAnsi="Times New Roman" w:cs="Times New Roman"/>
          <w:bCs/>
          <w:sz w:val="24"/>
          <w:szCs w:val="24"/>
        </w:rPr>
        <w:t xml:space="preserve"> </w:t>
      </w:r>
      <w:proofErr w:type="spellStart"/>
      <w:r w:rsidRPr="005262AB">
        <w:rPr>
          <w:rFonts w:ascii="Times New Roman" w:hAnsi="Times New Roman" w:cs="Times New Roman"/>
          <w:bCs/>
          <w:sz w:val="24"/>
          <w:szCs w:val="24"/>
        </w:rPr>
        <w:t>var</w:t>
      </w:r>
      <w:proofErr w:type="spellEnd"/>
      <w:r w:rsidRPr="005262AB">
        <w:rPr>
          <w:rFonts w:ascii="Times New Roman" w:hAnsi="Times New Roman" w:cs="Times New Roman"/>
          <w:bCs/>
          <w:sz w:val="24"/>
          <w:szCs w:val="24"/>
        </w:rPr>
        <w:t xml:space="preserve"> </w:t>
      </w:r>
      <w:proofErr w:type="spellStart"/>
      <w:r w:rsidRPr="005262AB">
        <w:rPr>
          <w:rFonts w:ascii="Times New Roman" w:hAnsi="Times New Roman" w:cs="Times New Roman"/>
          <w:bCs/>
          <w:sz w:val="24"/>
          <w:szCs w:val="24"/>
        </w:rPr>
        <w:t>sulphurea</w:t>
      </w:r>
      <w:proofErr w:type="spellEnd"/>
      <w:r w:rsidRPr="005262AB">
        <w:rPr>
          <w:rFonts w:ascii="Times New Roman" w:hAnsi="Times New Roman" w:cs="Times New Roman"/>
          <w:bCs/>
          <w:sz w:val="24"/>
          <w:szCs w:val="24"/>
        </w:rPr>
        <w:t xml:space="preserve"> Oakley 2008; </w:t>
      </w:r>
      <w:proofErr w:type="spellStart"/>
      <w:r w:rsidRPr="005262AB">
        <w:rPr>
          <w:rFonts w:ascii="Times New Roman" w:hAnsi="Times New Roman" w:cs="Times New Roman"/>
          <w:bCs/>
          <w:sz w:val="24"/>
          <w:szCs w:val="24"/>
        </w:rPr>
        <w:t>Lycaste</w:t>
      </w:r>
      <w:proofErr w:type="spellEnd"/>
      <w:r w:rsidRPr="005262AB">
        <w:rPr>
          <w:rFonts w:ascii="Times New Roman" w:hAnsi="Times New Roman" w:cs="Times New Roman"/>
          <w:bCs/>
          <w:sz w:val="24"/>
          <w:szCs w:val="24"/>
        </w:rPr>
        <w:t xml:space="preserve"> </w:t>
      </w:r>
      <w:proofErr w:type="spellStart"/>
      <w:r w:rsidRPr="005262AB">
        <w:rPr>
          <w:rFonts w:ascii="Times New Roman" w:hAnsi="Times New Roman" w:cs="Times New Roman"/>
          <w:bCs/>
          <w:sz w:val="24"/>
          <w:szCs w:val="24"/>
        </w:rPr>
        <w:t>cruenta</w:t>
      </w:r>
      <w:proofErr w:type="spellEnd"/>
      <w:r w:rsidRPr="005262AB">
        <w:rPr>
          <w:rFonts w:ascii="Times New Roman" w:hAnsi="Times New Roman" w:cs="Times New Roman"/>
          <w:bCs/>
          <w:sz w:val="24"/>
          <w:szCs w:val="24"/>
        </w:rPr>
        <w:t xml:space="preserve"> </w:t>
      </w:r>
      <w:proofErr w:type="spellStart"/>
      <w:r w:rsidRPr="005262AB">
        <w:rPr>
          <w:rFonts w:ascii="Times New Roman" w:hAnsi="Times New Roman" w:cs="Times New Roman"/>
          <w:bCs/>
          <w:sz w:val="24"/>
          <w:szCs w:val="24"/>
        </w:rPr>
        <w:t>var</w:t>
      </w:r>
      <w:proofErr w:type="spellEnd"/>
      <w:r w:rsidRPr="005262AB">
        <w:rPr>
          <w:rFonts w:ascii="Times New Roman" w:hAnsi="Times New Roman" w:cs="Times New Roman"/>
          <w:bCs/>
          <w:sz w:val="24"/>
          <w:szCs w:val="24"/>
        </w:rPr>
        <w:t xml:space="preserve"> </w:t>
      </w:r>
      <w:proofErr w:type="spellStart"/>
      <w:r w:rsidRPr="005262AB">
        <w:rPr>
          <w:rFonts w:ascii="Times New Roman" w:hAnsi="Times New Roman" w:cs="Times New Roman"/>
          <w:bCs/>
          <w:sz w:val="24"/>
          <w:szCs w:val="24"/>
        </w:rPr>
        <w:t>sulphurea</w:t>
      </w:r>
      <w:proofErr w:type="spellEnd"/>
      <w:r w:rsidRPr="005262AB">
        <w:rPr>
          <w:rFonts w:ascii="Times New Roman" w:hAnsi="Times New Roman" w:cs="Times New Roman"/>
          <w:bCs/>
          <w:sz w:val="24"/>
          <w:szCs w:val="24"/>
        </w:rPr>
        <w:t xml:space="preserve"> </w:t>
      </w:r>
      <w:proofErr w:type="spellStart"/>
      <w:r w:rsidRPr="005262AB">
        <w:rPr>
          <w:rFonts w:ascii="Times New Roman" w:hAnsi="Times New Roman" w:cs="Times New Roman"/>
          <w:bCs/>
          <w:sz w:val="24"/>
          <w:szCs w:val="24"/>
        </w:rPr>
        <w:t>subvar</w:t>
      </w:r>
      <w:proofErr w:type="spellEnd"/>
      <w:r w:rsidRPr="005262AB">
        <w:rPr>
          <w:rFonts w:ascii="Times New Roman" w:hAnsi="Times New Roman" w:cs="Times New Roman"/>
          <w:bCs/>
          <w:sz w:val="24"/>
          <w:szCs w:val="24"/>
        </w:rPr>
        <w:t xml:space="preserve"> </w:t>
      </w:r>
      <w:proofErr w:type="spellStart"/>
      <w:r w:rsidRPr="005262AB">
        <w:rPr>
          <w:rFonts w:ascii="Times New Roman" w:hAnsi="Times New Roman" w:cs="Times New Roman"/>
          <w:bCs/>
          <w:sz w:val="24"/>
          <w:szCs w:val="24"/>
        </w:rPr>
        <w:t>longibracteata</w:t>
      </w:r>
      <w:proofErr w:type="spellEnd"/>
      <w:r w:rsidRPr="005262AB">
        <w:rPr>
          <w:rFonts w:ascii="Times New Roman" w:hAnsi="Times New Roman" w:cs="Times New Roman"/>
          <w:bCs/>
          <w:sz w:val="24"/>
          <w:szCs w:val="24"/>
        </w:rPr>
        <w:t xml:space="preserve"> Oakley 2008; </w:t>
      </w:r>
      <w:proofErr w:type="spellStart"/>
      <w:r w:rsidRPr="005262AB">
        <w:rPr>
          <w:rFonts w:ascii="Times New Roman" w:hAnsi="Times New Roman" w:cs="Times New Roman"/>
          <w:bCs/>
          <w:sz w:val="24"/>
          <w:szCs w:val="24"/>
        </w:rPr>
        <w:t>Lycaste</w:t>
      </w:r>
      <w:proofErr w:type="spellEnd"/>
      <w:r w:rsidRPr="005262AB">
        <w:rPr>
          <w:rFonts w:ascii="Times New Roman" w:hAnsi="Times New Roman" w:cs="Times New Roman"/>
          <w:bCs/>
          <w:sz w:val="24"/>
          <w:szCs w:val="24"/>
        </w:rPr>
        <w:t xml:space="preserve"> </w:t>
      </w:r>
      <w:proofErr w:type="spellStart"/>
      <w:r w:rsidRPr="005262AB">
        <w:rPr>
          <w:rFonts w:ascii="Times New Roman" w:hAnsi="Times New Roman" w:cs="Times New Roman"/>
          <w:bCs/>
          <w:sz w:val="24"/>
          <w:szCs w:val="24"/>
        </w:rPr>
        <w:t>rossiana</w:t>
      </w:r>
      <w:proofErr w:type="spellEnd"/>
      <w:r w:rsidRPr="005262AB">
        <w:rPr>
          <w:rFonts w:ascii="Times New Roman" w:hAnsi="Times New Roman" w:cs="Times New Roman"/>
          <w:bCs/>
          <w:sz w:val="24"/>
          <w:szCs w:val="24"/>
        </w:rPr>
        <w:t xml:space="preserve"> Rolfe. </w:t>
      </w:r>
      <w:proofErr w:type="gramStart"/>
      <w:r w:rsidRPr="005262AB">
        <w:rPr>
          <w:rFonts w:ascii="Times New Roman" w:hAnsi="Times New Roman" w:cs="Times New Roman"/>
          <w:bCs/>
          <w:sz w:val="24"/>
          <w:szCs w:val="24"/>
        </w:rPr>
        <w:t xml:space="preserve">1893; </w:t>
      </w:r>
      <w:proofErr w:type="spellStart"/>
      <w:r w:rsidRPr="005262AB">
        <w:rPr>
          <w:rFonts w:ascii="Times New Roman" w:hAnsi="Times New Roman" w:cs="Times New Roman"/>
          <w:bCs/>
          <w:sz w:val="24"/>
          <w:szCs w:val="24"/>
        </w:rPr>
        <w:t>Lycaste</w:t>
      </w:r>
      <w:proofErr w:type="spellEnd"/>
      <w:r w:rsidRPr="005262AB">
        <w:rPr>
          <w:rFonts w:ascii="Times New Roman" w:hAnsi="Times New Roman" w:cs="Times New Roman"/>
          <w:bCs/>
          <w:sz w:val="24"/>
          <w:szCs w:val="24"/>
        </w:rPr>
        <w:t xml:space="preserve"> </w:t>
      </w:r>
      <w:proofErr w:type="spellStart"/>
      <w:r w:rsidRPr="005262AB">
        <w:rPr>
          <w:rFonts w:ascii="Times New Roman" w:hAnsi="Times New Roman" w:cs="Times New Roman"/>
          <w:bCs/>
          <w:sz w:val="24"/>
          <w:szCs w:val="24"/>
        </w:rPr>
        <w:t>rossiana</w:t>
      </w:r>
      <w:proofErr w:type="spellEnd"/>
      <w:r w:rsidRPr="005262AB">
        <w:rPr>
          <w:rFonts w:ascii="Times New Roman" w:hAnsi="Times New Roman" w:cs="Times New Roman"/>
          <w:bCs/>
          <w:sz w:val="24"/>
          <w:szCs w:val="24"/>
        </w:rPr>
        <w:t xml:space="preserve"> </w:t>
      </w:r>
      <w:proofErr w:type="spellStart"/>
      <w:r w:rsidRPr="005262AB">
        <w:rPr>
          <w:rFonts w:ascii="Times New Roman" w:hAnsi="Times New Roman" w:cs="Times New Roman"/>
          <w:bCs/>
          <w:sz w:val="24"/>
          <w:szCs w:val="24"/>
        </w:rPr>
        <w:t>var</w:t>
      </w:r>
      <w:proofErr w:type="spellEnd"/>
      <w:r w:rsidRPr="005262AB">
        <w:rPr>
          <w:rFonts w:ascii="Times New Roman" w:hAnsi="Times New Roman" w:cs="Times New Roman"/>
          <w:bCs/>
          <w:sz w:val="24"/>
          <w:szCs w:val="24"/>
        </w:rPr>
        <w:t xml:space="preserve"> </w:t>
      </w:r>
      <w:proofErr w:type="spellStart"/>
      <w:r w:rsidRPr="005262AB">
        <w:rPr>
          <w:rFonts w:ascii="Times New Roman" w:hAnsi="Times New Roman" w:cs="Times New Roman"/>
          <w:bCs/>
          <w:sz w:val="24"/>
          <w:szCs w:val="24"/>
        </w:rPr>
        <w:t>matto</w:t>
      </w:r>
      <w:proofErr w:type="spellEnd"/>
      <w:r w:rsidRPr="005262AB">
        <w:rPr>
          <w:rFonts w:ascii="Times New Roman" w:hAnsi="Times New Roman" w:cs="Times New Roman"/>
          <w:bCs/>
          <w:sz w:val="24"/>
          <w:szCs w:val="24"/>
        </w:rPr>
        <w:t xml:space="preserve"> </w:t>
      </w:r>
      <w:proofErr w:type="spellStart"/>
      <w:r w:rsidRPr="005262AB">
        <w:rPr>
          <w:rFonts w:ascii="Times New Roman" w:hAnsi="Times New Roman" w:cs="Times New Roman"/>
          <w:bCs/>
          <w:sz w:val="24"/>
          <w:szCs w:val="24"/>
        </w:rPr>
        <w:t>grossensis</w:t>
      </w:r>
      <w:proofErr w:type="spellEnd"/>
      <w:r w:rsidRPr="005262AB">
        <w:rPr>
          <w:rFonts w:ascii="Times New Roman" w:hAnsi="Times New Roman" w:cs="Times New Roman"/>
          <w:bCs/>
          <w:sz w:val="24"/>
          <w:szCs w:val="24"/>
        </w:rPr>
        <w:t xml:space="preserve"> Barb.</w:t>
      </w:r>
      <w:proofErr w:type="gramEnd"/>
      <w:r w:rsidRPr="005262AB">
        <w:rPr>
          <w:rFonts w:ascii="Times New Roman" w:hAnsi="Times New Roman" w:cs="Times New Roman"/>
          <w:bCs/>
          <w:sz w:val="24"/>
          <w:szCs w:val="24"/>
        </w:rPr>
        <w:t xml:space="preserve"> </w:t>
      </w:r>
      <w:proofErr w:type="spellStart"/>
      <w:proofErr w:type="gramStart"/>
      <w:r w:rsidRPr="005262AB">
        <w:rPr>
          <w:rFonts w:ascii="Times New Roman" w:hAnsi="Times New Roman" w:cs="Times New Roman"/>
          <w:bCs/>
          <w:sz w:val="24"/>
          <w:szCs w:val="24"/>
        </w:rPr>
        <w:t>Rodr</w:t>
      </w:r>
      <w:proofErr w:type="spellEnd"/>
      <w:r w:rsidRPr="005262AB">
        <w:rPr>
          <w:rFonts w:ascii="Times New Roman" w:hAnsi="Times New Roman" w:cs="Times New Roman"/>
          <w:bCs/>
          <w:sz w:val="24"/>
          <w:szCs w:val="24"/>
        </w:rPr>
        <w:t>.</w:t>
      </w:r>
      <w:proofErr w:type="gramEnd"/>
      <w:r w:rsidRPr="005262AB">
        <w:rPr>
          <w:rFonts w:ascii="Times New Roman" w:hAnsi="Times New Roman" w:cs="Times New Roman"/>
          <w:bCs/>
          <w:sz w:val="24"/>
          <w:szCs w:val="24"/>
        </w:rPr>
        <w:t xml:space="preserve"> </w:t>
      </w:r>
      <w:proofErr w:type="gramStart"/>
      <w:r w:rsidRPr="005262AB">
        <w:rPr>
          <w:rFonts w:ascii="Times New Roman" w:hAnsi="Times New Roman" w:cs="Times New Roman"/>
          <w:bCs/>
          <w:sz w:val="24"/>
          <w:szCs w:val="24"/>
        </w:rPr>
        <w:t xml:space="preserve">1898; </w:t>
      </w:r>
      <w:proofErr w:type="spellStart"/>
      <w:r w:rsidRPr="005262AB">
        <w:rPr>
          <w:rFonts w:ascii="Times New Roman" w:hAnsi="Times New Roman" w:cs="Times New Roman"/>
          <w:bCs/>
          <w:sz w:val="24"/>
          <w:szCs w:val="24"/>
        </w:rPr>
        <w:t>Lycaste</w:t>
      </w:r>
      <w:proofErr w:type="spellEnd"/>
      <w:r w:rsidRPr="005262AB">
        <w:rPr>
          <w:rFonts w:ascii="Times New Roman" w:hAnsi="Times New Roman" w:cs="Times New Roman"/>
          <w:bCs/>
          <w:sz w:val="24"/>
          <w:szCs w:val="24"/>
        </w:rPr>
        <w:t xml:space="preserve"> </w:t>
      </w:r>
      <w:proofErr w:type="spellStart"/>
      <w:r w:rsidRPr="005262AB">
        <w:rPr>
          <w:rFonts w:ascii="Times New Roman" w:hAnsi="Times New Roman" w:cs="Times New Roman"/>
          <w:bCs/>
          <w:sz w:val="24"/>
          <w:szCs w:val="24"/>
        </w:rPr>
        <w:t>sulphurea</w:t>
      </w:r>
      <w:proofErr w:type="spellEnd"/>
      <w:r w:rsidRPr="005262AB">
        <w:rPr>
          <w:rFonts w:ascii="Times New Roman" w:hAnsi="Times New Roman" w:cs="Times New Roman"/>
          <w:bCs/>
          <w:sz w:val="24"/>
          <w:szCs w:val="24"/>
        </w:rPr>
        <w:t xml:space="preserve"> </w:t>
      </w:r>
      <w:proofErr w:type="spellStart"/>
      <w:r w:rsidRPr="005262AB">
        <w:rPr>
          <w:rFonts w:ascii="Times New Roman" w:hAnsi="Times New Roman" w:cs="Times New Roman"/>
          <w:bCs/>
          <w:sz w:val="24"/>
          <w:szCs w:val="24"/>
        </w:rPr>
        <w:t>Rchb.f</w:t>
      </w:r>
      <w:proofErr w:type="spellEnd"/>
      <w:r w:rsidRPr="005262AB">
        <w:rPr>
          <w:rFonts w:ascii="Times New Roman" w:hAnsi="Times New Roman" w:cs="Times New Roman"/>
          <w:bCs/>
          <w:sz w:val="24"/>
          <w:szCs w:val="24"/>
        </w:rPr>
        <w:t xml:space="preserve">. 1882; Maxillaria </w:t>
      </w:r>
      <w:proofErr w:type="spellStart"/>
      <w:r w:rsidRPr="005262AB">
        <w:rPr>
          <w:rFonts w:ascii="Times New Roman" w:hAnsi="Times New Roman" w:cs="Times New Roman"/>
          <w:bCs/>
          <w:sz w:val="24"/>
          <w:szCs w:val="24"/>
        </w:rPr>
        <w:t>balsamea</w:t>
      </w:r>
      <w:proofErr w:type="spellEnd"/>
      <w:r w:rsidRPr="005262AB">
        <w:rPr>
          <w:rFonts w:ascii="Times New Roman" w:hAnsi="Times New Roman" w:cs="Times New Roman"/>
          <w:bCs/>
          <w:sz w:val="24"/>
          <w:szCs w:val="24"/>
        </w:rPr>
        <w:t xml:space="preserve"> Beer 1854; *Maxillaria </w:t>
      </w:r>
      <w:proofErr w:type="spellStart"/>
      <w:r w:rsidRPr="005262AB">
        <w:rPr>
          <w:rFonts w:ascii="Times New Roman" w:hAnsi="Times New Roman" w:cs="Times New Roman"/>
          <w:bCs/>
          <w:sz w:val="24"/>
          <w:szCs w:val="24"/>
        </w:rPr>
        <w:t>cruenta</w:t>
      </w:r>
      <w:proofErr w:type="spellEnd"/>
      <w:r w:rsidRPr="005262AB">
        <w:rPr>
          <w:rFonts w:ascii="Times New Roman" w:hAnsi="Times New Roman" w:cs="Times New Roman"/>
          <w:bCs/>
          <w:sz w:val="24"/>
          <w:szCs w:val="24"/>
        </w:rPr>
        <w:t xml:space="preserve"> </w:t>
      </w:r>
      <w:proofErr w:type="spellStart"/>
      <w:r w:rsidRPr="005262AB">
        <w:rPr>
          <w:rFonts w:ascii="Times New Roman" w:hAnsi="Times New Roman" w:cs="Times New Roman"/>
          <w:bCs/>
          <w:sz w:val="24"/>
          <w:szCs w:val="24"/>
        </w:rPr>
        <w:t>Lindl</w:t>
      </w:r>
      <w:proofErr w:type="spellEnd"/>
      <w:r w:rsidRPr="005262AB">
        <w:rPr>
          <w:rFonts w:ascii="Times New Roman" w:hAnsi="Times New Roman" w:cs="Times New Roman"/>
          <w:bCs/>
          <w:sz w:val="24"/>
          <w:szCs w:val="24"/>
        </w:rPr>
        <w:t>.</w:t>
      </w:r>
      <w:proofErr w:type="gramEnd"/>
      <w:r w:rsidRPr="005262AB">
        <w:rPr>
          <w:rFonts w:ascii="Times New Roman" w:hAnsi="Times New Roman" w:cs="Times New Roman"/>
          <w:bCs/>
          <w:sz w:val="24"/>
          <w:szCs w:val="24"/>
        </w:rPr>
        <w:t xml:space="preserve"> 1842</w:t>
      </w:r>
    </w:p>
    <w:p w:rsidR="00436BB9" w:rsidRDefault="00436BB9" w:rsidP="00B61427">
      <w:pPr>
        <w:pStyle w:val="NoSpacing"/>
        <w:shd w:val="clear" w:color="auto" w:fill="FFFFFF" w:themeFill="background1"/>
        <w:rPr>
          <w:rFonts w:ascii="Times New Roman" w:hAnsi="Times New Roman" w:cs="Times New Roman"/>
          <w:bCs/>
          <w:sz w:val="24"/>
          <w:szCs w:val="24"/>
        </w:rPr>
      </w:pPr>
    </w:p>
    <w:p w:rsidR="00436BB9" w:rsidRPr="005262AB" w:rsidRDefault="00436BB9" w:rsidP="00B61427">
      <w:pPr>
        <w:pStyle w:val="NoSpacing"/>
        <w:shd w:val="clear" w:color="auto" w:fill="FFFFFF" w:themeFill="background1"/>
        <w:rPr>
          <w:rFonts w:ascii="Times New Roman" w:hAnsi="Times New Roman" w:cs="Times New Roman"/>
          <w:sz w:val="24"/>
          <w:szCs w:val="24"/>
        </w:rPr>
      </w:pPr>
    </w:p>
    <w:p w:rsidR="00B61427" w:rsidRDefault="00B61427" w:rsidP="005262AB">
      <w:pPr>
        <w:pStyle w:val="NoSpacing"/>
        <w:shd w:val="clear" w:color="auto" w:fill="E5DFEC" w:themeFill="accent4" w:themeFillTint="33"/>
        <w:rPr>
          <w:rFonts w:ascii="Times New Roman" w:hAnsi="Times New Roman" w:cs="Times New Roman"/>
          <w:b/>
          <w:sz w:val="24"/>
          <w:szCs w:val="24"/>
        </w:rPr>
      </w:pPr>
      <w:r w:rsidRPr="00517EC3">
        <w:rPr>
          <w:rFonts w:ascii="Times New Roman" w:hAnsi="Times New Roman" w:cs="Times New Roman"/>
          <w:b/>
          <w:sz w:val="24"/>
          <w:szCs w:val="24"/>
        </w:rPr>
        <w:t>Awards:</w:t>
      </w:r>
    </w:p>
    <w:p w:rsidR="005262AB" w:rsidRPr="00517EC3" w:rsidRDefault="005262AB" w:rsidP="00B61427">
      <w:pPr>
        <w:pStyle w:val="NoSpacing"/>
        <w:shd w:val="clear" w:color="auto" w:fill="FFFFFF" w:themeFill="background1"/>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B61427" w:rsidRPr="005262AB" w:rsidTr="00515C7C">
        <w:tc>
          <w:tcPr>
            <w:tcW w:w="1168" w:type="dxa"/>
          </w:tcPr>
          <w:p w:rsidR="00B61427" w:rsidRPr="005262AB" w:rsidRDefault="00B61427" w:rsidP="00515C7C">
            <w:pPr>
              <w:pStyle w:val="NoSpacing"/>
              <w:jc w:val="center"/>
              <w:rPr>
                <w:rFonts w:ascii="Times New Roman" w:hAnsi="Times New Roman" w:cs="Times New Roman"/>
                <w:i/>
                <w:sz w:val="24"/>
                <w:szCs w:val="24"/>
              </w:rPr>
            </w:pPr>
            <w:r w:rsidRPr="005262AB">
              <w:rPr>
                <w:rFonts w:ascii="Times New Roman" w:hAnsi="Times New Roman" w:cs="Times New Roman"/>
                <w:i/>
                <w:sz w:val="24"/>
                <w:szCs w:val="24"/>
              </w:rPr>
              <w:t>Origin</w:t>
            </w:r>
          </w:p>
        </w:tc>
        <w:tc>
          <w:tcPr>
            <w:tcW w:w="1168" w:type="dxa"/>
          </w:tcPr>
          <w:p w:rsidR="00B61427" w:rsidRPr="005262AB" w:rsidRDefault="00B61427" w:rsidP="00515C7C">
            <w:pPr>
              <w:pStyle w:val="NoSpacing"/>
              <w:jc w:val="center"/>
              <w:rPr>
                <w:rFonts w:ascii="Times New Roman" w:hAnsi="Times New Roman" w:cs="Times New Roman"/>
                <w:i/>
                <w:sz w:val="24"/>
                <w:szCs w:val="24"/>
              </w:rPr>
            </w:pPr>
            <w:r w:rsidRPr="005262AB">
              <w:rPr>
                <w:rFonts w:ascii="Times New Roman" w:hAnsi="Times New Roman" w:cs="Times New Roman"/>
                <w:i/>
                <w:sz w:val="24"/>
                <w:szCs w:val="24"/>
              </w:rPr>
              <w:t>HCC</w:t>
            </w:r>
          </w:p>
        </w:tc>
        <w:tc>
          <w:tcPr>
            <w:tcW w:w="1169" w:type="dxa"/>
          </w:tcPr>
          <w:p w:rsidR="00B61427" w:rsidRPr="005262AB" w:rsidRDefault="00B61427" w:rsidP="00515C7C">
            <w:pPr>
              <w:pStyle w:val="NoSpacing"/>
              <w:jc w:val="center"/>
              <w:rPr>
                <w:rFonts w:ascii="Times New Roman" w:hAnsi="Times New Roman" w:cs="Times New Roman"/>
                <w:i/>
                <w:sz w:val="24"/>
                <w:szCs w:val="24"/>
              </w:rPr>
            </w:pPr>
            <w:r w:rsidRPr="005262AB">
              <w:rPr>
                <w:rFonts w:ascii="Times New Roman" w:hAnsi="Times New Roman" w:cs="Times New Roman"/>
                <w:i/>
                <w:sz w:val="24"/>
                <w:szCs w:val="24"/>
              </w:rPr>
              <w:t>AM</w:t>
            </w:r>
          </w:p>
        </w:tc>
        <w:tc>
          <w:tcPr>
            <w:tcW w:w="1169" w:type="dxa"/>
          </w:tcPr>
          <w:p w:rsidR="00B61427" w:rsidRPr="005262AB" w:rsidRDefault="00B61427" w:rsidP="00515C7C">
            <w:pPr>
              <w:pStyle w:val="NoSpacing"/>
              <w:jc w:val="center"/>
              <w:rPr>
                <w:rFonts w:ascii="Times New Roman" w:hAnsi="Times New Roman" w:cs="Times New Roman"/>
                <w:i/>
                <w:sz w:val="24"/>
                <w:szCs w:val="24"/>
              </w:rPr>
            </w:pPr>
            <w:r w:rsidRPr="005262AB">
              <w:rPr>
                <w:rFonts w:ascii="Times New Roman" w:hAnsi="Times New Roman" w:cs="Times New Roman"/>
                <w:i/>
                <w:sz w:val="24"/>
                <w:szCs w:val="24"/>
              </w:rPr>
              <w:t>FCC</w:t>
            </w:r>
          </w:p>
        </w:tc>
        <w:tc>
          <w:tcPr>
            <w:tcW w:w="1169" w:type="dxa"/>
          </w:tcPr>
          <w:p w:rsidR="00B61427" w:rsidRPr="005262AB" w:rsidRDefault="00B61427" w:rsidP="00515C7C">
            <w:pPr>
              <w:pStyle w:val="NoSpacing"/>
              <w:jc w:val="center"/>
              <w:rPr>
                <w:rFonts w:ascii="Times New Roman" w:hAnsi="Times New Roman" w:cs="Times New Roman"/>
                <w:i/>
                <w:sz w:val="24"/>
                <w:szCs w:val="24"/>
              </w:rPr>
            </w:pPr>
            <w:r w:rsidRPr="005262AB">
              <w:rPr>
                <w:rFonts w:ascii="Times New Roman" w:hAnsi="Times New Roman" w:cs="Times New Roman"/>
                <w:i/>
                <w:sz w:val="24"/>
                <w:szCs w:val="24"/>
              </w:rPr>
              <w:t>SM</w:t>
            </w:r>
          </w:p>
        </w:tc>
        <w:tc>
          <w:tcPr>
            <w:tcW w:w="1169" w:type="dxa"/>
          </w:tcPr>
          <w:p w:rsidR="00B61427" w:rsidRPr="005262AB" w:rsidRDefault="00B61427" w:rsidP="00515C7C">
            <w:pPr>
              <w:pStyle w:val="NoSpacing"/>
              <w:jc w:val="center"/>
              <w:rPr>
                <w:rFonts w:ascii="Times New Roman" w:hAnsi="Times New Roman" w:cs="Times New Roman"/>
                <w:i/>
                <w:sz w:val="24"/>
                <w:szCs w:val="24"/>
              </w:rPr>
            </w:pPr>
            <w:r w:rsidRPr="005262AB">
              <w:rPr>
                <w:rFonts w:ascii="Times New Roman" w:hAnsi="Times New Roman" w:cs="Times New Roman"/>
                <w:i/>
                <w:sz w:val="24"/>
                <w:szCs w:val="24"/>
              </w:rPr>
              <w:t>CCM</w:t>
            </w:r>
          </w:p>
        </w:tc>
        <w:tc>
          <w:tcPr>
            <w:tcW w:w="1169" w:type="dxa"/>
          </w:tcPr>
          <w:p w:rsidR="00B61427" w:rsidRPr="005262AB" w:rsidRDefault="00B61427" w:rsidP="00515C7C">
            <w:pPr>
              <w:pStyle w:val="NoSpacing"/>
              <w:jc w:val="center"/>
              <w:rPr>
                <w:rFonts w:ascii="Times New Roman" w:hAnsi="Times New Roman" w:cs="Times New Roman"/>
                <w:i/>
                <w:sz w:val="24"/>
                <w:szCs w:val="24"/>
              </w:rPr>
            </w:pPr>
            <w:r w:rsidRPr="005262AB">
              <w:rPr>
                <w:rFonts w:ascii="Times New Roman" w:hAnsi="Times New Roman" w:cs="Times New Roman"/>
                <w:i/>
                <w:sz w:val="24"/>
                <w:szCs w:val="24"/>
              </w:rPr>
              <w:t>CHM</w:t>
            </w:r>
          </w:p>
        </w:tc>
        <w:tc>
          <w:tcPr>
            <w:tcW w:w="1169" w:type="dxa"/>
          </w:tcPr>
          <w:p w:rsidR="00B61427" w:rsidRPr="005262AB" w:rsidRDefault="00B61427" w:rsidP="00515C7C">
            <w:pPr>
              <w:pStyle w:val="NoSpacing"/>
              <w:jc w:val="center"/>
              <w:rPr>
                <w:rFonts w:ascii="Times New Roman" w:hAnsi="Times New Roman" w:cs="Times New Roman"/>
                <w:i/>
                <w:sz w:val="24"/>
                <w:szCs w:val="24"/>
              </w:rPr>
            </w:pPr>
            <w:r w:rsidRPr="005262AB">
              <w:rPr>
                <w:rFonts w:ascii="Times New Roman" w:hAnsi="Times New Roman" w:cs="Times New Roman"/>
                <w:i/>
                <w:sz w:val="24"/>
                <w:szCs w:val="24"/>
              </w:rPr>
              <w:t>Total</w:t>
            </w:r>
          </w:p>
        </w:tc>
      </w:tr>
      <w:tr w:rsidR="00B61427" w:rsidRPr="00517EC3" w:rsidTr="00515C7C">
        <w:tc>
          <w:tcPr>
            <w:tcW w:w="1168" w:type="dxa"/>
          </w:tcPr>
          <w:p w:rsidR="00B61427" w:rsidRPr="00517EC3" w:rsidRDefault="00B61427" w:rsidP="00515C7C">
            <w:pPr>
              <w:pStyle w:val="NoSpacing"/>
              <w:rPr>
                <w:rFonts w:ascii="Times New Roman" w:hAnsi="Times New Roman" w:cs="Times New Roman"/>
                <w:b/>
                <w:sz w:val="24"/>
                <w:szCs w:val="24"/>
              </w:rPr>
            </w:pPr>
          </w:p>
        </w:tc>
        <w:tc>
          <w:tcPr>
            <w:tcW w:w="1168" w:type="dxa"/>
          </w:tcPr>
          <w:p w:rsidR="00B61427" w:rsidRPr="00517EC3" w:rsidRDefault="005D42CB"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169" w:type="dxa"/>
          </w:tcPr>
          <w:p w:rsidR="00B61427" w:rsidRPr="00517EC3" w:rsidRDefault="00B61427" w:rsidP="00515C7C">
            <w:pPr>
              <w:pStyle w:val="NoSpacing"/>
              <w:jc w:val="center"/>
              <w:rPr>
                <w:rFonts w:ascii="Times New Roman" w:hAnsi="Times New Roman" w:cs="Times New Roman"/>
                <w:b/>
                <w:sz w:val="24"/>
                <w:szCs w:val="24"/>
              </w:rPr>
            </w:pPr>
          </w:p>
        </w:tc>
        <w:tc>
          <w:tcPr>
            <w:tcW w:w="1169" w:type="dxa"/>
          </w:tcPr>
          <w:p w:rsidR="00B61427" w:rsidRPr="00517EC3" w:rsidRDefault="00B61427"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169" w:type="dxa"/>
          </w:tcPr>
          <w:p w:rsidR="00B61427" w:rsidRPr="00517EC3" w:rsidRDefault="00835472"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169" w:type="dxa"/>
          </w:tcPr>
          <w:p w:rsidR="00B61427" w:rsidRPr="00517EC3" w:rsidRDefault="00835472"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5</w:t>
            </w:r>
          </w:p>
        </w:tc>
        <w:tc>
          <w:tcPr>
            <w:tcW w:w="1169" w:type="dxa"/>
          </w:tcPr>
          <w:p w:rsidR="00B61427" w:rsidRPr="00517EC3" w:rsidRDefault="005D42CB" w:rsidP="005D42CB">
            <w:pPr>
              <w:pStyle w:val="NoSpacing"/>
              <w:rPr>
                <w:rFonts w:ascii="Times New Roman" w:hAnsi="Times New Roman" w:cs="Times New Roman"/>
                <w:b/>
                <w:sz w:val="24"/>
                <w:szCs w:val="24"/>
              </w:rPr>
            </w:pPr>
            <w:r>
              <w:rPr>
                <w:rFonts w:ascii="Times New Roman" w:hAnsi="Times New Roman" w:cs="Times New Roman"/>
                <w:b/>
                <w:sz w:val="24"/>
                <w:szCs w:val="24"/>
              </w:rPr>
              <w:t xml:space="preserve">      3</w:t>
            </w:r>
          </w:p>
        </w:tc>
        <w:tc>
          <w:tcPr>
            <w:tcW w:w="1169" w:type="dxa"/>
            <w:shd w:val="clear" w:color="auto" w:fill="F2DBDB" w:themeFill="accent2" w:themeFillTint="33"/>
          </w:tcPr>
          <w:p w:rsidR="00B61427" w:rsidRPr="00517EC3" w:rsidRDefault="005D42CB" w:rsidP="005D42CB">
            <w:pPr>
              <w:pStyle w:val="NoSpacing"/>
              <w:rPr>
                <w:rFonts w:ascii="Times New Roman" w:hAnsi="Times New Roman" w:cs="Times New Roman"/>
                <w:b/>
                <w:sz w:val="24"/>
                <w:szCs w:val="24"/>
              </w:rPr>
            </w:pPr>
            <w:r>
              <w:rPr>
                <w:rFonts w:ascii="Times New Roman" w:hAnsi="Times New Roman" w:cs="Times New Roman"/>
                <w:b/>
                <w:sz w:val="24"/>
                <w:szCs w:val="24"/>
              </w:rPr>
              <w:t>12</w:t>
            </w:r>
          </w:p>
        </w:tc>
      </w:tr>
      <w:tr w:rsidR="00B61427" w:rsidRPr="00517EC3" w:rsidTr="00835472">
        <w:trPr>
          <w:trHeight w:val="260"/>
        </w:trPr>
        <w:tc>
          <w:tcPr>
            <w:tcW w:w="1168" w:type="dxa"/>
          </w:tcPr>
          <w:p w:rsidR="00B61427" w:rsidRPr="00517EC3" w:rsidRDefault="00B61427" w:rsidP="00515C7C">
            <w:pPr>
              <w:pStyle w:val="NoSpacing"/>
              <w:jc w:val="center"/>
              <w:rPr>
                <w:rFonts w:ascii="Times New Roman" w:hAnsi="Times New Roman" w:cs="Times New Roman"/>
                <w:sz w:val="24"/>
                <w:szCs w:val="24"/>
              </w:rPr>
            </w:pPr>
            <w:r w:rsidRPr="00517EC3">
              <w:rPr>
                <w:rFonts w:ascii="Times New Roman" w:hAnsi="Times New Roman" w:cs="Times New Roman"/>
                <w:sz w:val="24"/>
                <w:szCs w:val="24"/>
              </w:rPr>
              <w:t>Years</w:t>
            </w:r>
          </w:p>
        </w:tc>
        <w:tc>
          <w:tcPr>
            <w:tcW w:w="1168" w:type="dxa"/>
          </w:tcPr>
          <w:p w:rsidR="00B61427" w:rsidRPr="00517EC3" w:rsidRDefault="005D42CB"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1972-2012</w:t>
            </w:r>
          </w:p>
        </w:tc>
        <w:tc>
          <w:tcPr>
            <w:tcW w:w="1169" w:type="dxa"/>
          </w:tcPr>
          <w:p w:rsidR="00B61427" w:rsidRPr="00517EC3" w:rsidRDefault="005D42CB"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1978-2013</w:t>
            </w:r>
          </w:p>
        </w:tc>
        <w:tc>
          <w:tcPr>
            <w:tcW w:w="1169" w:type="dxa"/>
          </w:tcPr>
          <w:p w:rsidR="00B61427" w:rsidRPr="00517EC3" w:rsidRDefault="00B61427" w:rsidP="00515C7C">
            <w:pPr>
              <w:pStyle w:val="NoSpacing"/>
              <w:jc w:val="center"/>
              <w:rPr>
                <w:rFonts w:ascii="Times New Roman" w:hAnsi="Times New Roman" w:cs="Times New Roman"/>
                <w:b/>
                <w:sz w:val="24"/>
                <w:szCs w:val="24"/>
              </w:rPr>
            </w:pPr>
          </w:p>
        </w:tc>
        <w:tc>
          <w:tcPr>
            <w:tcW w:w="1169" w:type="dxa"/>
          </w:tcPr>
          <w:p w:rsidR="00B61427" w:rsidRPr="00517EC3" w:rsidRDefault="00B61427" w:rsidP="00515C7C">
            <w:pPr>
              <w:pStyle w:val="NoSpacing"/>
              <w:jc w:val="center"/>
              <w:rPr>
                <w:rFonts w:ascii="Times New Roman" w:hAnsi="Times New Roman" w:cs="Times New Roman"/>
                <w:b/>
                <w:sz w:val="24"/>
                <w:szCs w:val="24"/>
              </w:rPr>
            </w:pPr>
          </w:p>
        </w:tc>
        <w:tc>
          <w:tcPr>
            <w:tcW w:w="1169" w:type="dxa"/>
          </w:tcPr>
          <w:p w:rsidR="00B61427" w:rsidRPr="00517EC3" w:rsidRDefault="005D42CB"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1953-1974</w:t>
            </w:r>
          </w:p>
        </w:tc>
        <w:tc>
          <w:tcPr>
            <w:tcW w:w="1169" w:type="dxa"/>
          </w:tcPr>
          <w:p w:rsidR="00B61427" w:rsidRPr="00517EC3" w:rsidRDefault="005D42CB"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1981-1998</w:t>
            </w:r>
          </w:p>
        </w:tc>
        <w:tc>
          <w:tcPr>
            <w:tcW w:w="1169" w:type="dxa"/>
            <w:shd w:val="clear" w:color="auto" w:fill="000000" w:themeFill="text1"/>
          </w:tcPr>
          <w:p w:rsidR="00B61427" w:rsidRPr="00517EC3" w:rsidRDefault="00B61427" w:rsidP="00515C7C">
            <w:pPr>
              <w:pStyle w:val="NoSpacing"/>
              <w:rPr>
                <w:rFonts w:ascii="Times New Roman" w:hAnsi="Times New Roman" w:cs="Times New Roman"/>
                <w:b/>
                <w:sz w:val="24"/>
                <w:szCs w:val="24"/>
              </w:rPr>
            </w:pPr>
          </w:p>
          <w:p w:rsidR="00B61427" w:rsidRPr="00517EC3" w:rsidRDefault="00B61427" w:rsidP="00515C7C">
            <w:pPr>
              <w:pStyle w:val="NoSpacing"/>
              <w:rPr>
                <w:rFonts w:ascii="Times New Roman" w:hAnsi="Times New Roman" w:cs="Times New Roman"/>
                <w:b/>
                <w:sz w:val="24"/>
                <w:szCs w:val="24"/>
              </w:rPr>
            </w:pPr>
          </w:p>
        </w:tc>
      </w:tr>
    </w:tbl>
    <w:p w:rsidR="00B61427" w:rsidRDefault="00B61427" w:rsidP="00B61427"/>
    <w:p w:rsidR="00B61427" w:rsidRPr="00517EC3" w:rsidRDefault="00B61427" w:rsidP="00B61427">
      <w:pPr>
        <w:pStyle w:val="NoSpacing"/>
        <w:shd w:val="clear" w:color="auto" w:fill="FFFFFF" w:themeFill="background1"/>
        <w:rPr>
          <w:rFonts w:ascii="Times New Roman" w:hAnsi="Times New Roman" w:cs="Times New Roman"/>
          <w:b/>
          <w:sz w:val="24"/>
          <w:szCs w:val="24"/>
        </w:rPr>
      </w:pPr>
    </w:p>
    <w:p w:rsidR="00B61427" w:rsidRDefault="00B61427" w:rsidP="00B61427">
      <w:pPr>
        <w:pStyle w:val="NoSpacing"/>
        <w:shd w:val="clear" w:color="auto" w:fill="E5DFEC" w:themeFill="accent4" w:themeFillTint="33"/>
        <w:rPr>
          <w:rFonts w:ascii="Times New Roman" w:hAnsi="Times New Roman" w:cs="Times New Roman"/>
          <w:b/>
          <w:sz w:val="24"/>
          <w:szCs w:val="24"/>
        </w:rPr>
      </w:pPr>
      <w:r w:rsidRPr="00517EC3">
        <w:rPr>
          <w:rFonts w:ascii="Times New Roman" w:hAnsi="Times New Roman" w:cs="Times New Roman"/>
          <w:b/>
          <w:sz w:val="24"/>
          <w:szCs w:val="24"/>
        </w:rPr>
        <w:t>Hybrids:</w:t>
      </w:r>
      <w:r w:rsidR="00011808">
        <w:rPr>
          <w:rFonts w:ascii="Times New Roman" w:hAnsi="Times New Roman" w:cs="Times New Roman"/>
          <w:b/>
          <w:sz w:val="24"/>
          <w:szCs w:val="24"/>
        </w:rPr>
        <w:t xml:space="preserve"> Total of 696 to the 9</w:t>
      </w:r>
      <w:r w:rsidRPr="00920B44">
        <w:rPr>
          <w:rFonts w:ascii="Times New Roman" w:hAnsi="Times New Roman" w:cs="Times New Roman"/>
          <w:b/>
          <w:sz w:val="24"/>
          <w:szCs w:val="24"/>
          <w:vertAlign w:val="superscript"/>
        </w:rPr>
        <w:t>th</w:t>
      </w:r>
      <w:r>
        <w:rPr>
          <w:rFonts w:ascii="Times New Roman" w:hAnsi="Times New Roman" w:cs="Times New Roman"/>
          <w:b/>
          <w:sz w:val="24"/>
          <w:szCs w:val="24"/>
        </w:rPr>
        <w:t xml:space="preserve"> generation</w:t>
      </w:r>
    </w:p>
    <w:p w:rsidR="00B61427" w:rsidRPr="00517EC3" w:rsidRDefault="00B61427" w:rsidP="00B61427"/>
    <w:tbl>
      <w:tblPr>
        <w:tblStyle w:val="TableGrid"/>
        <w:tblW w:w="0" w:type="auto"/>
        <w:tblLook w:val="04A0" w:firstRow="1" w:lastRow="0" w:firstColumn="1" w:lastColumn="0" w:noHBand="0" w:noVBand="1"/>
      </w:tblPr>
      <w:tblGrid>
        <w:gridCol w:w="1280"/>
        <w:gridCol w:w="839"/>
        <w:gridCol w:w="901"/>
        <w:gridCol w:w="914"/>
        <w:gridCol w:w="916"/>
        <w:gridCol w:w="916"/>
        <w:gridCol w:w="868"/>
        <w:gridCol w:w="916"/>
        <w:gridCol w:w="916"/>
        <w:gridCol w:w="1110"/>
      </w:tblGrid>
      <w:tr w:rsidR="00B61427" w:rsidTr="00515C7C">
        <w:tc>
          <w:tcPr>
            <w:tcW w:w="1281" w:type="dxa"/>
          </w:tcPr>
          <w:p w:rsidR="00B61427" w:rsidRPr="000228FC" w:rsidRDefault="00B61427" w:rsidP="00515C7C">
            <w:pPr>
              <w:pStyle w:val="NoSpacing"/>
              <w:rPr>
                <w:rFonts w:ascii="Times New Roman" w:hAnsi="Times New Roman" w:cs="Times New Roman"/>
                <w:b/>
              </w:rPr>
            </w:pPr>
            <w:r w:rsidRPr="000228FC">
              <w:rPr>
                <w:rFonts w:ascii="Times New Roman" w:hAnsi="Times New Roman" w:cs="Times New Roman"/>
                <w:b/>
              </w:rPr>
              <w:t>Generation</w:t>
            </w:r>
          </w:p>
        </w:tc>
        <w:tc>
          <w:tcPr>
            <w:tcW w:w="839" w:type="dxa"/>
          </w:tcPr>
          <w:p w:rsidR="00B61427" w:rsidRPr="000228FC" w:rsidRDefault="00B61427" w:rsidP="00515C7C">
            <w:pPr>
              <w:pStyle w:val="NoSpacing"/>
              <w:rPr>
                <w:rFonts w:ascii="Times New Roman" w:hAnsi="Times New Roman" w:cs="Times New Roman"/>
                <w:b/>
              </w:rPr>
            </w:pPr>
            <w:r>
              <w:rPr>
                <w:rFonts w:ascii="Times New Roman" w:hAnsi="Times New Roman" w:cs="Times New Roman"/>
                <w:b/>
              </w:rPr>
              <w:t xml:space="preserve">Before </w:t>
            </w:r>
            <w:r w:rsidRPr="000228FC">
              <w:rPr>
                <w:rFonts w:ascii="Times New Roman" w:hAnsi="Times New Roman" w:cs="Times New Roman"/>
                <w:b/>
              </w:rPr>
              <w:t>1940</w:t>
            </w:r>
          </w:p>
        </w:tc>
        <w:tc>
          <w:tcPr>
            <w:tcW w:w="1052" w:type="dxa"/>
          </w:tcPr>
          <w:p w:rsidR="00B61427" w:rsidRPr="000228FC" w:rsidRDefault="00B61427" w:rsidP="00515C7C">
            <w:pPr>
              <w:pStyle w:val="NoSpacing"/>
              <w:rPr>
                <w:rFonts w:ascii="Times New Roman" w:hAnsi="Times New Roman" w:cs="Times New Roman"/>
                <w:b/>
              </w:rPr>
            </w:pPr>
            <w:r>
              <w:rPr>
                <w:rFonts w:ascii="Times New Roman" w:hAnsi="Times New Roman" w:cs="Times New Roman"/>
                <w:b/>
              </w:rPr>
              <w:t>1940-49</w:t>
            </w:r>
          </w:p>
        </w:tc>
        <w:tc>
          <w:tcPr>
            <w:tcW w:w="1076" w:type="dxa"/>
          </w:tcPr>
          <w:p w:rsidR="00B61427" w:rsidRPr="000228FC" w:rsidRDefault="00B61427" w:rsidP="00515C7C">
            <w:pPr>
              <w:pStyle w:val="NoSpacing"/>
              <w:rPr>
                <w:rFonts w:ascii="Times New Roman" w:hAnsi="Times New Roman" w:cs="Times New Roman"/>
                <w:b/>
              </w:rPr>
            </w:pPr>
            <w:r>
              <w:rPr>
                <w:rFonts w:ascii="Times New Roman" w:hAnsi="Times New Roman" w:cs="Times New Roman"/>
                <w:b/>
              </w:rPr>
              <w:t>1950-59</w:t>
            </w:r>
          </w:p>
        </w:tc>
        <w:tc>
          <w:tcPr>
            <w:tcW w:w="1080" w:type="dxa"/>
          </w:tcPr>
          <w:p w:rsidR="00B61427" w:rsidRPr="000228FC" w:rsidRDefault="00B61427" w:rsidP="00515C7C">
            <w:pPr>
              <w:pStyle w:val="NoSpacing"/>
              <w:rPr>
                <w:rFonts w:ascii="Times New Roman" w:hAnsi="Times New Roman" w:cs="Times New Roman"/>
                <w:b/>
              </w:rPr>
            </w:pPr>
            <w:r>
              <w:rPr>
                <w:rFonts w:ascii="Times New Roman" w:hAnsi="Times New Roman" w:cs="Times New Roman"/>
                <w:b/>
              </w:rPr>
              <w:t>1960-69</w:t>
            </w:r>
          </w:p>
        </w:tc>
        <w:tc>
          <w:tcPr>
            <w:tcW w:w="1080" w:type="dxa"/>
          </w:tcPr>
          <w:p w:rsidR="00B61427" w:rsidRPr="000228FC" w:rsidRDefault="00B61427" w:rsidP="00515C7C">
            <w:pPr>
              <w:pStyle w:val="NoSpacing"/>
              <w:rPr>
                <w:rFonts w:ascii="Times New Roman" w:hAnsi="Times New Roman" w:cs="Times New Roman"/>
                <w:b/>
              </w:rPr>
            </w:pPr>
            <w:r>
              <w:rPr>
                <w:rFonts w:ascii="Times New Roman" w:hAnsi="Times New Roman" w:cs="Times New Roman"/>
                <w:b/>
              </w:rPr>
              <w:t>1970-79</w:t>
            </w:r>
          </w:p>
        </w:tc>
        <w:tc>
          <w:tcPr>
            <w:tcW w:w="990" w:type="dxa"/>
          </w:tcPr>
          <w:p w:rsidR="00B61427" w:rsidRPr="000228FC" w:rsidRDefault="00B61427" w:rsidP="00515C7C">
            <w:pPr>
              <w:pStyle w:val="NoSpacing"/>
              <w:rPr>
                <w:rFonts w:ascii="Times New Roman" w:hAnsi="Times New Roman" w:cs="Times New Roman"/>
                <w:b/>
              </w:rPr>
            </w:pPr>
            <w:r>
              <w:rPr>
                <w:rFonts w:ascii="Times New Roman" w:hAnsi="Times New Roman" w:cs="Times New Roman"/>
                <w:b/>
              </w:rPr>
              <w:t>1980-89</w:t>
            </w:r>
          </w:p>
        </w:tc>
        <w:tc>
          <w:tcPr>
            <w:tcW w:w="1080" w:type="dxa"/>
          </w:tcPr>
          <w:p w:rsidR="00B61427" w:rsidRPr="000228FC" w:rsidRDefault="00B61427" w:rsidP="00515C7C">
            <w:pPr>
              <w:pStyle w:val="NoSpacing"/>
              <w:rPr>
                <w:rFonts w:ascii="Times New Roman" w:hAnsi="Times New Roman" w:cs="Times New Roman"/>
                <w:b/>
              </w:rPr>
            </w:pPr>
            <w:r>
              <w:rPr>
                <w:rFonts w:ascii="Times New Roman" w:hAnsi="Times New Roman" w:cs="Times New Roman"/>
                <w:b/>
              </w:rPr>
              <w:t>1990-99</w:t>
            </w:r>
          </w:p>
        </w:tc>
        <w:tc>
          <w:tcPr>
            <w:tcW w:w="1080" w:type="dxa"/>
          </w:tcPr>
          <w:p w:rsidR="00B61427" w:rsidRPr="000228FC" w:rsidRDefault="00B61427" w:rsidP="00515C7C">
            <w:pPr>
              <w:pStyle w:val="NoSpacing"/>
              <w:rPr>
                <w:rFonts w:ascii="Times New Roman" w:hAnsi="Times New Roman" w:cs="Times New Roman"/>
                <w:b/>
              </w:rPr>
            </w:pPr>
            <w:r>
              <w:rPr>
                <w:rFonts w:ascii="Times New Roman" w:hAnsi="Times New Roman" w:cs="Times New Roman"/>
                <w:b/>
              </w:rPr>
              <w:t>2000-10</w:t>
            </w:r>
          </w:p>
        </w:tc>
        <w:tc>
          <w:tcPr>
            <w:tcW w:w="1458" w:type="dxa"/>
          </w:tcPr>
          <w:p w:rsidR="00B61427" w:rsidRPr="000228FC" w:rsidRDefault="00B61427" w:rsidP="00515C7C">
            <w:pPr>
              <w:pStyle w:val="NoSpacing"/>
              <w:rPr>
                <w:rFonts w:ascii="Times New Roman" w:hAnsi="Times New Roman" w:cs="Times New Roman"/>
                <w:b/>
              </w:rPr>
            </w:pPr>
            <w:r>
              <w:rPr>
                <w:rFonts w:ascii="Times New Roman" w:hAnsi="Times New Roman" w:cs="Times New Roman"/>
                <w:b/>
              </w:rPr>
              <w:t>After 2010</w:t>
            </w:r>
          </w:p>
        </w:tc>
      </w:tr>
      <w:tr w:rsidR="00B61427" w:rsidTr="00515C7C">
        <w:tc>
          <w:tcPr>
            <w:tcW w:w="1281" w:type="dxa"/>
          </w:tcPr>
          <w:p w:rsidR="00B61427" w:rsidRPr="000228FC" w:rsidRDefault="00B61427" w:rsidP="00515C7C">
            <w:pPr>
              <w:pStyle w:val="NoSpacing"/>
              <w:jc w:val="center"/>
              <w:rPr>
                <w:rFonts w:ascii="Times New Roman" w:hAnsi="Times New Roman" w:cs="Times New Roman"/>
                <w:b/>
                <w:sz w:val="20"/>
                <w:szCs w:val="20"/>
              </w:rPr>
            </w:pPr>
            <w:r>
              <w:rPr>
                <w:rFonts w:ascii="Times New Roman" w:hAnsi="Times New Roman" w:cs="Times New Roman"/>
                <w:b/>
                <w:sz w:val="20"/>
                <w:szCs w:val="20"/>
              </w:rPr>
              <w:t>F-1</w:t>
            </w:r>
          </w:p>
        </w:tc>
        <w:tc>
          <w:tcPr>
            <w:tcW w:w="839" w:type="dxa"/>
          </w:tcPr>
          <w:p w:rsidR="00B61427" w:rsidRDefault="005D42CB"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6</w:t>
            </w:r>
          </w:p>
        </w:tc>
        <w:tc>
          <w:tcPr>
            <w:tcW w:w="1052" w:type="dxa"/>
          </w:tcPr>
          <w:p w:rsidR="00B61427" w:rsidRDefault="00C81C21"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076" w:type="dxa"/>
          </w:tcPr>
          <w:p w:rsidR="00B61427" w:rsidRDefault="005D42CB"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9</w:t>
            </w:r>
          </w:p>
        </w:tc>
        <w:tc>
          <w:tcPr>
            <w:tcW w:w="1080" w:type="dxa"/>
          </w:tcPr>
          <w:p w:rsidR="00B61427" w:rsidRDefault="005D42CB"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26</w:t>
            </w:r>
          </w:p>
        </w:tc>
        <w:tc>
          <w:tcPr>
            <w:tcW w:w="1080" w:type="dxa"/>
          </w:tcPr>
          <w:p w:rsidR="00B61427" w:rsidRDefault="005D42CB"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990" w:type="dxa"/>
          </w:tcPr>
          <w:p w:rsidR="00B61427" w:rsidRDefault="005D42CB"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080" w:type="dxa"/>
          </w:tcPr>
          <w:p w:rsidR="00B61427" w:rsidRDefault="005D42CB"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13</w:t>
            </w:r>
          </w:p>
        </w:tc>
        <w:tc>
          <w:tcPr>
            <w:tcW w:w="1080" w:type="dxa"/>
          </w:tcPr>
          <w:p w:rsidR="00B61427" w:rsidRDefault="005D42CB"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458" w:type="dxa"/>
          </w:tcPr>
          <w:p w:rsidR="00B61427" w:rsidRDefault="005D42CB"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r>
      <w:tr w:rsidR="00B61427" w:rsidTr="00515C7C">
        <w:tc>
          <w:tcPr>
            <w:tcW w:w="1281" w:type="dxa"/>
          </w:tcPr>
          <w:p w:rsidR="00B61427" w:rsidRPr="000228FC" w:rsidRDefault="00B61427" w:rsidP="00515C7C">
            <w:pPr>
              <w:pStyle w:val="NoSpacing"/>
              <w:jc w:val="center"/>
              <w:rPr>
                <w:rFonts w:ascii="Times New Roman" w:hAnsi="Times New Roman" w:cs="Times New Roman"/>
                <w:b/>
                <w:sz w:val="20"/>
                <w:szCs w:val="20"/>
              </w:rPr>
            </w:pPr>
            <w:r w:rsidRPr="000228FC">
              <w:rPr>
                <w:rFonts w:ascii="Times New Roman" w:hAnsi="Times New Roman" w:cs="Times New Roman"/>
                <w:b/>
                <w:sz w:val="20"/>
                <w:szCs w:val="20"/>
              </w:rPr>
              <w:t>F-1 Awards</w:t>
            </w:r>
          </w:p>
        </w:tc>
        <w:tc>
          <w:tcPr>
            <w:tcW w:w="839" w:type="dxa"/>
          </w:tcPr>
          <w:p w:rsidR="00B61427" w:rsidRDefault="005D42CB"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9</w:t>
            </w:r>
          </w:p>
        </w:tc>
        <w:tc>
          <w:tcPr>
            <w:tcW w:w="1052" w:type="dxa"/>
          </w:tcPr>
          <w:p w:rsidR="00B61427" w:rsidRDefault="00C81C21"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076" w:type="dxa"/>
          </w:tcPr>
          <w:p w:rsidR="00B61427" w:rsidRDefault="005D42CB"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080" w:type="dxa"/>
          </w:tcPr>
          <w:p w:rsidR="00B61427" w:rsidRDefault="005D42CB"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6</w:t>
            </w:r>
          </w:p>
        </w:tc>
        <w:tc>
          <w:tcPr>
            <w:tcW w:w="1080" w:type="dxa"/>
          </w:tcPr>
          <w:p w:rsidR="00B61427" w:rsidRDefault="005D42CB"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990" w:type="dxa"/>
          </w:tcPr>
          <w:p w:rsidR="00B61427" w:rsidRDefault="005D42CB"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8</w:t>
            </w:r>
          </w:p>
        </w:tc>
        <w:tc>
          <w:tcPr>
            <w:tcW w:w="1080" w:type="dxa"/>
          </w:tcPr>
          <w:p w:rsidR="00B61427" w:rsidRDefault="005D42CB"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080" w:type="dxa"/>
          </w:tcPr>
          <w:p w:rsidR="00B61427" w:rsidRDefault="00C81C21"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458" w:type="dxa"/>
          </w:tcPr>
          <w:p w:rsidR="00B61427" w:rsidRDefault="00B61427"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r>
      <w:tr w:rsidR="00B61427" w:rsidTr="00515C7C">
        <w:tc>
          <w:tcPr>
            <w:tcW w:w="1281" w:type="dxa"/>
          </w:tcPr>
          <w:p w:rsidR="00B61427" w:rsidRPr="00920B44" w:rsidRDefault="00C81C21" w:rsidP="00515C7C">
            <w:pPr>
              <w:pStyle w:val="NoSpacing"/>
              <w:jc w:val="center"/>
              <w:rPr>
                <w:rFonts w:ascii="Times New Roman" w:hAnsi="Times New Roman" w:cs="Times New Roman"/>
                <w:b/>
                <w:sz w:val="20"/>
                <w:szCs w:val="20"/>
              </w:rPr>
            </w:pPr>
            <w:r>
              <w:rPr>
                <w:rFonts w:ascii="Times New Roman" w:hAnsi="Times New Roman" w:cs="Times New Roman"/>
                <w:b/>
                <w:sz w:val="20"/>
                <w:szCs w:val="20"/>
              </w:rPr>
              <w:t>F-1</w:t>
            </w:r>
            <w:r w:rsidR="00011808">
              <w:rPr>
                <w:rFonts w:ascii="Times New Roman" w:hAnsi="Times New Roman" w:cs="Times New Roman"/>
                <w:b/>
                <w:sz w:val="20"/>
                <w:szCs w:val="20"/>
              </w:rPr>
              <w:t xml:space="preserve"> – F-9</w:t>
            </w:r>
          </w:p>
        </w:tc>
        <w:tc>
          <w:tcPr>
            <w:tcW w:w="839" w:type="dxa"/>
          </w:tcPr>
          <w:p w:rsidR="00B61427" w:rsidRDefault="005D42CB"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23</w:t>
            </w:r>
          </w:p>
        </w:tc>
        <w:tc>
          <w:tcPr>
            <w:tcW w:w="1052" w:type="dxa"/>
          </w:tcPr>
          <w:p w:rsidR="00B61427" w:rsidRDefault="005D42CB"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27</w:t>
            </w:r>
          </w:p>
        </w:tc>
        <w:tc>
          <w:tcPr>
            <w:tcW w:w="1076" w:type="dxa"/>
          </w:tcPr>
          <w:p w:rsidR="00B61427" w:rsidRDefault="005D42CB"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99</w:t>
            </w:r>
          </w:p>
        </w:tc>
        <w:tc>
          <w:tcPr>
            <w:tcW w:w="1080" w:type="dxa"/>
          </w:tcPr>
          <w:p w:rsidR="00B61427" w:rsidRDefault="002C3E0B"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93</w:t>
            </w:r>
          </w:p>
        </w:tc>
        <w:tc>
          <w:tcPr>
            <w:tcW w:w="1080" w:type="dxa"/>
          </w:tcPr>
          <w:p w:rsidR="00B61427" w:rsidRDefault="002C3E0B"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164</w:t>
            </w:r>
          </w:p>
        </w:tc>
        <w:tc>
          <w:tcPr>
            <w:tcW w:w="990" w:type="dxa"/>
          </w:tcPr>
          <w:p w:rsidR="00B61427" w:rsidRDefault="002C3E0B"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182</w:t>
            </w:r>
          </w:p>
        </w:tc>
        <w:tc>
          <w:tcPr>
            <w:tcW w:w="1080" w:type="dxa"/>
          </w:tcPr>
          <w:p w:rsidR="00B61427" w:rsidRDefault="002C3E0B"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184</w:t>
            </w:r>
          </w:p>
        </w:tc>
        <w:tc>
          <w:tcPr>
            <w:tcW w:w="1080" w:type="dxa"/>
          </w:tcPr>
          <w:p w:rsidR="00B61427" w:rsidRDefault="002C3E0B" w:rsidP="00515C7C">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436BB9">
              <w:rPr>
                <w:rFonts w:ascii="Times New Roman" w:hAnsi="Times New Roman" w:cs="Times New Roman"/>
                <w:b/>
                <w:sz w:val="24"/>
                <w:szCs w:val="24"/>
              </w:rPr>
              <w:t>192</w:t>
            </w:r>
          </w:p>
        </w:tc>
        <w:tc>
          <w:tcPr>
            <w:tcW w:w="1458" w:type="dxa"/>
          </w:tcPr>
          <w:p w:rsidR="00B61427" w:rsidRDefault="00436BB9"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21</w:t>
            </w:r>
          </w:p>
        </w:tc>
      </w:tr>
      <w:tr w:rsidR="00B61427" w:rsidTr="00515C7C">
        <w:tc>
          <w:tcPr>
            <w:tcW w:w="1281" w:type="dxa"/>
          </w:tcPr>
          <w:p w:rsidR="00B61427" w:rsidRDefault="00011808" w:rsidP="00515C7C">
            <w:pPr>
              <w:pStyle w:val="NoSpacing"/>
              <w:jc w:val="center"/>
              <w:rPr>
                <w:rFonts w:ascii="Times New Roman" w:hAnsi="Times New Roman" w:cs="Times New Roman"/>
                <w:b/>
                <w:sz w:val="20"/>
                <w:szCs w:val="20"/>
              </w:rPr>
            </w:pPr>
            <w:r>
              <w:rPr>
                <w:rFonts w:ascii="Times New Roman" w:hAnsi="Times New Roman" w:cs="Times New Roman"/>
                <w:b/>
                <w:sz w:val="20"/>
                <w:szCs w:val="20"/>
              </w:rPr>
              <w:t>F-1 – F-9</w:t>
            </w:r>
          </w:p>
          <w:p w:rsidR="00B61427" w:rsidRPr="00920B44" w:rsidRDefault="00B61427" w:rsidP="00515C7C">
            <w:pPr>
              <w:pStyle w:val="NoSpacing"/>
              <w:jc w:val="center"/>
              <w:rPr>
                <w:rFonts w:ascii="Times New Roman" w:hAnsi="Times New Roman" w:cs="Times New Roman"/>
                <w:b/>
                <w:sz w:val="20"/>
                <w:szCs w:val="20"/>
              </w:rPr>
            </w:pPr>
            <w:r>
              <w:rPr>
                <w:rFonts w:ascii="Times New Roman" w:hAnsi="Times New Roman" w:cs="Times New Roman"/>
                <w:b/>
                <w:sz w:val="20"/>
                <w:szCs w:val="20"/>
              </w:rPr>
              <w:t>Awards</w:t>
            </w:r>
          </w:p>
        </w:tc>
        <w:tc>
          <w:tcPr>
            <w:tcW w:w="839" w:type="dxa"/>
          </w:tcPr>
          <w:p w:rsidR="00B61427" w:rsidRDefault="005D42CB"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10</w:t>
            </w:r>
          </w:p>
        </w:tc>
        <w:tc>
          <w:tcPr>
            <w:tcW w:w="1052" w:type="dxa"/>
          </w:tcPr>
          <w:p w:rsidR="00B61427" w:rsidRDefault="005D42CB"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076" w:type="dxa"/>
          </w:tcPr>
          <w:p w:rsidR="00B61427" w:rsidRDefault="002C3E0B"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78</w:t>
            </w:r>
          </w:p>
        </w:tc>
        <w:tc>
          <w:tcPr>
            <w:tcW w:w="1080" w:type="dxa"/>
          </w:tcPr>
          <w:p w:rsidR="00B61427" w:rsidRDefault="002C3E0B"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57</w:t>
            </w:r>
          </w:p>
        </w:tc>
        <w:tc>
          <w:tcPr>
            <w:tcW w:w="1080" w:type="dxa"/>
          </w:tcPr>
          <w:p w:rsidR="00B61427" w:rsidRDefault="002C3E0B"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70</w:t>
            </w:r>
          </w:p>
        </w:tc>
        <w:tc>
          <w:tcPr>
            <w:tcW w:w="990" w:type="dxa"/>
          </w:tcPr>
          <w:p w:rsidR="00B61427" w:rsidRDefault="002C3E0B"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130</w:t>
            </w:r>
          </w:p>
        </w:tc>
        <w:tc>
          <w:tcPr>
            <w:tcW w:w="1080" w:type="dxa"/>
          </w:tcPr>
          <w:p w:rsidR="00B61427" w:rsidRDefault="002C3E0B"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96</w:t>
            </w:r>
          </w:p>
        </w:tc>
        <w:tc>
          <w:tcPr>
            <w:tcW w:w="1080" w:type="dxa"/>
          </w:tcPr>
          <w:p w:rsidR="00B61427" w:rsidRDefault="00436BB9"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140</w:t>
            </w:r>
          </w:p>
        </w:tc>
        <w:tc>
          <w:tcPr>
            <w:tcW w:w="1458" w:type="dxa"/>
          </w:tcPr>
          <w:p w:rsidR="00B61427" w:rsidRDefault="00436BB9" w:rsidP="00515C7C">
            <w:pPr>
              <w:pStyle w:val="NoSpacing"/>
              <w:jc w:val="center"/>
              <w:rPr>
                <w:rFonts w:ascii="Times New Roman" w:hAnsi="Times New Roman" w:cs="Times New Roman"/>
                <w:b/>
                <w:sz w:val="24"/>
                <w:szCs w:val="24"/>
              </w:rPr>
            </w:pPr>
            <w:r>
              <w:rPr>
                <w:rFonts w:ascii="Times New Roman" w:hAnsi="Times New Roman" w:cs="Times New Roman"/>
                <w:b/>
                <w:sz w:val="24"/>
                <w:szCs w:val="24"/>
              </w:rPr>
              <w:t>81</w:t>
            </w:r>
          </w:p>
        </w:tc>
      </w:tr>
    </w:tbl>
    <w:p w:rsidR="00B61427" w:rsidRDefault="00B61427" w:rsidP="00B61427"/>
    <w:p w:rsidR="00A5345B" w:rsidRDefault="00A5345B" w:rsidP="00B61427"/>
    <w:p w:rsidR="00B61427" w:rsidRPr="00517EC3" w:rsidRDefault="00B61427" w:rsidP="00B61427">
      <w:pPr>
        <w:pStyle w:val="NoSpacing"/>
        <w:shd w:val="clear" w:color="auto" w:fill="E5DFEC" w:themeFill="accent4" w:themeFillTint="33"/>
        <w:rPr>
          <w:rFonts w:ascii="Times New Roman" w:hAnsi="Times New Roman" w:cs="Times New Roman"/>
          <w:b/>
          <w:sz w:val="24"/>
          <w:szCs w:val="24"/>
        </w:rPr>
      </w:pPr>
      <w:r w:rsidRPr="00517EC3">
        <w:rPr>
          <w:rFonts w:ascii="Times New Roman" w:hAnsi="Times New Roman" w:cs="Times New Roman"/>
          <w:b/>
          <w:sz w:val="24"/>
          <w:szCs w:val="24"/>
        </w:rPr>
        <w:t>Outstanding progeny and reason they are considered outstanding:</w:t>
      </w:r>
    </w:p>
    <w:p w:rsidR="00B61427" w:rsidRDefault="00B61427" w:rsidP="00B61427">
      <w:pPr>
        <w:pStyle w:val="NoSpacing"/>
        <w:shd w:val="clear" w:color="auto" w:fill="FFFFFF" w:themeFill="background1"/>
        <w:rPr>
          <w:rFonts w:ascii="Times New Roman" w:hAnsi="Times New Roman" w:cs="Times New Roman"/>
          <w:b/>
          <w:sz w:val="24"/>
          <w:szCs w:val="24"/>
        </w:rPr>
      </w:pPr>
    </w:p>
    <w:p w:rsidR="00B61427" w:rsidRPr="004251CB" w:rsidRDefault="00B61427" w:rsidP="00B61427">
      <w:pPr>
        <w:pStyle w:val="NoSpacing"/>
        <w:shd w:val="clear" w:color="auto" w:fill="FFFFFF" w:themeFill="background1"/>
        <w:rPr>
          <w:rFonts w:ascii="Times New Roman" w:hAnsi="Times New Roman" w:cs="Times New Roman"/>
          <w:sz w:val="24"/>
          <w:szCs w:val="24"/>
        </w:rPr>
      </w:pPr>
    </w:p>
    <w:p w:rsidR="00B61427" w:rsidRPr="00517EC3" w:rsidRDefault="000A2CE2" w:rsidP="00B61427">
      <w:pPr>
        <w:pStyle w:val="NoSpacing"/>
        <w:shd w:val="clear" w:color="auto" w:fill="FFFFFF" w:themeFill="background1"/>
        <w:rPr>
          <w:rFonts w:ascii="Times New Roman" w:hAnsi="Times New Roman" w:cs="Times New Roman"/>
          <w:b/>
          <w:sz w:val="24"/>
          <w:szCs w:val="24"/>
        </w:rPr>
      </w:pPr>
      <w:proofErr w:type="spellStart"/>
      <w:r>
        <w:rPr>
          <w:rFonts w:ascii="Times New Roman" w:hAnsi="Times New Roman" w:cs="Times New Roman"/>
          <w:b/>
          <w:sz w:val="24"/>
          <w:szCs w:val="24"/>
        </w:rPr>
        <w:t>Lycaste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Koolena</w:t>
      </w:r>
      <w:proofErr w:type="spellEnd"/>
      <w:r>
        <w:rPr>
          <w:rFonts w:ascii="Times New Roman" w:hAnsi="Times New Roman" w:cs="Times New Roman"/>
          <w:b/>
          <w:sz w:val="24"/>
          <w:szCs w:val="24"/>
        </w:rPr>
        <w:t xml:space="preserve"> ‘Cotton Candy’ AM</w:t>
      </w:r>
      <w:r w:rsidR="00B61427">
        <w:rPr>
          <w:rFonts w:ascii="Times New Roman" w:hAnsi="Times New Roman" w:cs="Times New Roman"/>
          <w:b/>
          <w:sz w:val="24"/>
          <w:szCs w:val="24"/>
        </w:rPr>
        <w:t>/AOS</w:t>
      </w:r>
    </w:p>
    <w:p w:rsidR="00B61427" w:rsidRPr="00517EC3" w:rsidRDefault="000A2CE2" w:rsidP="00B61427">
      <w:pPr>
        <w:pStyle w:val="NoSpacing"/>
        <w:shd w:val="clear" w:color="auto" w:fill="FFFFFF" w:themeFill="background1"/>
        <w:rPr>
          <w:rFonts w:ascii="Times New Roman" w:hAnsi="Times New Roman" w:cs="Times New Roman"/>
          <w:b/>
          <w:sz w:val="24"/>
          <w:szCs w:val="24"/>
        </w:rPr>
      </w:pPr>
      <w:r w:rsidRPr="006F3BA8">
        <w:rPr>
          <w:rFonts w:ascii="Times New Roman" w:hAnsi="Times New Roman" w:cs="Times New Roman"/>
          <w:b/>
          <w:i/>
          <w:noProof/>
          <w:sz w:val="24"/>
          <w:szCs w:val="24"/>
        </w:rPr>
        <w:drawing>
          <wp:anchor distT="0" distB="0" distL="114300" distR="114300" simplePos="0" relativeHeight="251660288" behindDoc="1" locked="0" layoutInCell="1" allowOverlap="1" wp14:anchorId="0223FB90" wp14:editId="39767D9C">
            <wp:simplePos x="0" y="0"/>
            <wp:positionH relativeFrom="column">
              <wp:posOffset>0</wp:posOffset>
            </wp:positionH>
            <wp:positionV relativeFrom="paragraph">
              <wp:posOffset>165100</wp:posOffset>
            </wp:positionV>
            <wp:extent cx="3905885" cy="2971800"/>
            <wp:effectExtent l="0" t="0" r="0" b="0"/>
            <wp:wrapTight wrapText="bothSides">
              <wp:wrapPolygon edited="0">
                <wp:start x="0" y="0"/>
                <wp:lineTo x="0" y="21462"/>
                <wp:lineTo x="21491" y="21462"/>
                <wp:lineTo x="214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 nodosa 'Mas Major' X b. cordata #3.JPG"/>
                    <pic:cNvPicPr/>
                  </pic:nvPicPr>
                  <pic:blipFill>
                    <a:blip r:embed="rId14">
                      <a:extLst>
                        <a:ext uri="{28A0092B-C50C-407E-A947-70E740481C1C}">
                          <a14:useLocalDpi xmlns:a14="http://schemas.microsoft.com/office/drawing/2010/main" val="0"/>
                        </a:ext>
                      </a:extLst>
                    </a:blip>
                    <a:stretch>
                      <a:fillRect/>
                    </a:stretch>
                  </pic:blipFill>
                  <pic:spPr>
                    <a:xfrm>
                      <a:off x="0" y="0"/>
                      <a:ext cx="3905885" cy="2971800"/>
                    </a:xfrm>
                    <a:prstGeom prst="rect">
                      <a:avLst/>
                    </a:prstGeom>
                  </pic:spPr>
                </pic:pic>
              </a:graphicData>
            </a:graphic>
            <wp14:sizeRelH relativeFrom="page">
              <wp14:pctWidth>0</wp14:pctWidth>
            </wp14:sizeRelH>
            <wp14:sizeRelV relativeFrom="page">
              <wp14:pctHeight>0</wp14:pctHeight>
            </wp14:sizeRelV>
          </wp:anchor>
        </w:drawing>
      </w:r>
    </w:p>
    <w:p w:rsidR="00B61427" w:rsidRPr="000A2CE2" w:rsidRDefault="000A2CE2" w:rsidP="00B61427">
      <w:pPr>
        <w:pStyle w:val="NoSpacing"/>
        <w:shd w:val="clear" w:color="auto" w:fill="FFFFFF" w:themeFill="background1"/>
        <w:rPr>
          <w:rFonts w:ascii="Times New Roman" w:hAnsi="Times New Roman" w:cs="Times New Roman"/>
          <w:sz w:val="24"/>
          <w:szCs w:val="24"/>
        </w:rPr>
      </w:pPr>
      <w:proofErr w:type="spellStart"/>
      <w:r w:rsidRPr="000A2CE2">
        <w:rPr>
          <w:rFonts w:ascii="Times New Roman" w:hAnsi="Times New Roman" w:cs="Times New Roman"/>
          <w:i/>
          <w:sz w:val="24"/>
          <w:szCs w:val="24"/>
        </w:rPr>
        <w:t>Lycaste</w:t>
      </w:r>
      <w:proofErr w:type="spellEnd"/>
      <w:r w:rsidRPr="000A2CE2">
        <w:rPr>
          <w:rFonts w:ascii="Times New Roman" w:hAnsi="Times New Roman" w:cs="Times New Roman"/>
          <w:sz w:val="24"/>
          <w:szCs w:val="24"/>
        </w:rPr>
        <w:t xml:space="preserve"> produces wonderful hybrids within the genus. </w:t>
      </w:r>
      <w:proofErr w:type="spellStart"/>
      <w:r w:rsidRPr="000A2CE2">
        <w:rPr>
          <w:rFonts w:ascii="Times New Roman" w:hAnsi="Times New Roman" w:cs="Times New Roman"/>
          <w:sz w:val="24"/>
          <w:szCs w:val="24"/>
        </w:rPr>
        <w:t>Lycaste</w:t>
      </w:r>
      <w:proofErr w:type="spellEnd"/>
      <w:r w:rsidRPr="000A2CE2">
        <w:rPr>
          <w:rFonts w:ascii="Times New Roman" w:hAnsi="Times New Roman" w:cs="Times New Roman"/>
          <w:sz w:val="24"/>
          <w:szCs w:val="24"/>
        </w:rPr>
        <w:t xml:space="preserve"> </w:t>
      </w:r>
      <w:proofErr w:type="spellStart"/>
      <w:r w:rsidRPr="000A2CE2">
        <w:rPr>
          <w:rFonts w:ascii="Times New Roman" w:hAnsi="Times New Roman" w:cs="Times New Roman"/>
          <w:sz w:val="24"/>
          <w:szCs w:val="24"/>
        </w:rPr>
        <w:t>Koolena</w:t>
      </w:r>
      <w:proofErr w:type="spellEnd"/>
      <w:r w:rsidRPr="000A2CE2">
        <w:rPr>
          <w:rFonts w:ascii="Times New Roman" w:hAnsi="Times New Roman" w:cs="Times New Roman"/>
          <w:sz w:val="24"/>
          <w:szCs w:val="24"/>
        </w:rPr>
        <w:t xml:space="preserve"> was produced by </w:t>
      </w:r>
      <w:proofErr w:type="spellStart"/>
      <w:r w:rsidRPr="000A2CE2">
        <w:rPr>
          <w:rFonts w:ascii="Times New Roman" w:hAnsi="Times New Roman" w:cs="Times New Roman"/>
          <w:sz w:val="24"/>
          <w:szCs w:val="24"/>
        </w:rPr>
        <w:t>Wondabah</w:t>
      </w:r>
      <w:proofErr w:type="spellEnd"/>
      <w:r w:rsidRPr="000A2CE2">
        <w:rPr>
          <w:rFonts w:ascii="Times New Roman" w:hAnsi="Times New Roman" w:cs="Times New Roman"/>
          <w:sz w:val="24"/>
          <w:szCs w:val="24"/>
        </w:rPr>
        <w:t xml:space="preserve"> in 1967 by crossing </w:t>
      </w:r>
      <w:proofErr w:type="spellStart"/>
      <w:r w:rsidRPr="000A2CE2">
        <w:rPr>
          <w:rFonts w:ascii="Times New Roman" w:hAnsi="Times New Roman" w:cs="Times New Roman"/>
          <w:sz w:val="24"/>
          <w:szCs w:val="24"/>
        </w:rPr>
        <w:t>Lycaste</w:t>
      </w:r>
      <w:proofErr w:type="spellEnd"/>
      <w:r w:rsidRPr="000A2CE2">
        <w:rPr>
          <w:rFonts w:ascii="Times New Roman" w:hAnsi="Times New Roman" w:cs="Times New Roman"/>
          <w:sz w:val="24"/>
          <w:szCs w:val="24"/>
        </w:rPr>
        <w:t xml:space="preserve"> Auburn and </w:t>
      </w:r>
      <w:proofErr w:type="spellStart"/>
      <w:r w:rsidRPr="000A2CE2">
        <w:rPr>
          <w:rFonts w:ascii="Times New Roman" w:hAnsi="Times New Roman" w:cs="Times New Roman"/>
          <w:i/>
          <w:sz w:val="24"/>
          <w:szCs w:val="24"/>
        </w:rPr>
        <w:t>Lycaste</w:t>
      </w:r>
      <w:proofErr w:type="spellEnd"/>
      <w:r w:rsidRPr="000A2CE2">
        <w:rPr>
          <w:rFonts w:ascii="Times New Roman" w:hAnsi="Times New Roman" w:cs="Times New Roman"/>
          <w:i/>
          <w:sz w:val="24"/>
          <w:szCs w:val="24"/>
        </w:rPr>
        <w:t xml:space="preserve"> </w:t>
      </w:r>
      <w:proofErr w:type="spellStart"/>
      <w:r w:rsidRPr="000A2CE2">
        <w:rPr>
          <w:rFonts w:ascii="Times New Roman" w:hAnsi="Times New Roman" w:cs="Times New Roman"/>
          <w:i/>
          <w:sz w:val="24"/>
          <w:szCs w:val="24"/>
        </w:rPr>
        <w:t>virginalis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The hybrid has been awarded 45 times with 21 AM, 18 HCC and a bunch of cultural awards. It has produces 56 F-1 offspring and a total of 325 progeny in 4 generations. After </w:t>
      </w:r>
      <w:proofErr w:type="spellStart"/>
      <w:r>
        <w:rPr>
          <w:rFonts w:ascii="Times New Roman" w:hAnsi="Times New Roman" w:cs="Times New Roman"/>
          <w:sz w:val="24"/>
          <w:szCs w:val="24"/>
        </w:rPr>
        <w:t>Angulocaste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Olynpus</w:t>
      </w:r>
      <w:proofErr w:type="spellEnd"/>
      <w:r>
        <w:rPr>
          <w:rFonts w:ascii="Times New Roman" w:hAnsi="Times New Roman" w:cs="Times New Roman"/>
          <w:sz w:val="24"/>
          <w:szCs w:val="24"/>
        </w:rPr>
        <w:t xml:space="preserve">, it is the highest awarded </w:t>
      </w:r>
      <w:proofErr w:type="spellStart"/>
      <w:r w:rsidRPr="000A2CE2">
        <w:rPr>
          <w:rFonts w:ascii="Times New Roman" w:hAnsi="Times New Roman" w:cs="Times New Roman"/>
          <w:i/>
          <w:sz w:val="24"/>
          <w:szCs w:val="24"/>
        </w:rPr>
        <w:t>Lycaste</w:t>
      </w:r>
      <w:proofErr w:type="spellEnd"/>
      <w:r>
        <w:rPr>
          <w:rFonts w:ascii="Times New Roman" w:hAnsi="Times New Roman" w:cs="Times New Roman"/>
          <w:sz w:val="24"/>
          <w:szCs w:val="24"/>
        </w:rPr>
        <w:t xml:space="preserve"> hybrid.</w:t>
      </w:r>
    </w:p>
    <w:p w:rsidR="00B61427" w:rsidRDefault="00B61427" w:rsidP="00B61427">
      <w:pPr>
        <w:pStyle w:val="NoSpacing"/>
        <w:shd w:val="clear" w:color="auto" w:fill="FFFFFF" w:themeFill="background1"/>
        <w:rPr>
          <w:rFonts w:ascii="Times New Roman" w:hAnsi="Times New Roman" w:cs="Times New Roman"/>
          <w:b/>
          <w:sz w:val="24"/>
          <w:szCs w:val="24"/>
        </w:rPr>
      </w:pPr>
    </w:p>
    <w:p w:rsidR="00B61427" w:rsidRDefault="00B61427" w:rsidP="00B61427">
      <w:pPr>
        <w:pStyle w:val="NoSpacing"/>
        <w:shd w:val="clear" w:color="auto" w:fill="FFFFFF" w:themeFill="background1"/>
        <w:rPr>
          <w:rFonts w:ascii="Times New Roman" w:hAnsi="Times New Roman" w:cs="Times New Roman"/>
          <w:b/>
          <w:sz w:val="24"/>
          <w:szCs w:val="24"/>
        </w:rPr>
      </w:pPr>
    </w:p>
    <w:p w:rsidR="00B61427" w:rsidRDefault="00B61427" w:rsidP="00B61427">
      <w:pPr>
        <w:pStyle w:val="NoSpacing"/>
        <w:shd w:val="clear" w:color="auto" w:fill="FFFFFF" w:themeFill="background1"/>
        <w:rPr>
          <w:rFonts w:ascii="Times New Roman" w:hAnsi="Times New Roman" w:cs="Times New Roman"/>
          <w:b/>
          <w:sz w:val="24"/>
          <w:szCs w:val="24"/>
        </w:rPr>
      </w:pPr>
    </w:p>
    <w:p w:rsidR="004251CB" w:rsidRDefault="004251CB" w:rsidP="00B61427">
      <w:pPr>
        <w:pStyle w:val="NoSpacing"/>
        <w:shd w:val="clear" w:color="auto" w:fill="FFFFFF" w:themeFill="background1"/>
        <w:rPr>
          <w:rFonts w:ascii="Times New Roman" w:hAnsi="Times New Roman" w:cs="Times New Roman"/>
          <w:b/>
          <w:sz w:val="24"/>
          <w:szCs w:val="24"/>
        </w:rPr>
      </w:pPr>
    </w:p>
    <w:p w:rsidR="004251CB" w:rsidRDefault="004251CB" w:rsidP="00B61427">
      <w:pPr>
        <w:pStyle w:val="NoSpacing"/>
        <w:shd w:val="clear" w:color="auto" w:fill="FFFFFF" w:themeFill="background1"/>
        <w:rPr>
          <w:rFonts w:ascii="Times New Roman" w:hAnsi="Times New Roman" w:cs="Times New Roman"/>
          <w:b/>
          <w:sz w:val="24"/>
          <w:szCs w:val="24"/>
        </w:rPr>
      </w:pPr>
    </w:p>
    <w:p w:rsidR="004251CB" w:rsidRDefault="004251CB" w:rsidP="00B61427">
      <w:pPr>
        <w:pStyle w:val="NoSpacing"/>
        <w:shd w:val="clear" w:color="auto" w:fill="FFFFFF" w:themeFill="background1"/>
        <w:rPr>
          <w:rFonts w:ascii="Times New Roman" w:hAnsi="Times New Roman" w:cs="Times New Roman"/>
          <w:b/>
          <w:sz w:val="24"/>
          <w:szCs w:val="24"/>
        </w:rPr>
      </w:pPr>
    </w:p>
    <w:p w:rsidR="004251CB" w:rsidRDefault="004251CB" w:rsidP="00B61427">
      <w:pPr>
        <w:pStyle w:val="NoSpacing"/>
        <w:shd w:val="clear" w:color="auto" w:fill="FFFFFF" w:themeFill="background1"/>
        <w:rPr>
          <w:rFonts w:ascii="Times New Roman" w:hAnsi="Times New Roman" w:cs="Times New Roman"/>
          <w:b/>
          <w:sz w:val="24"/>
          <w:szCs w:val="24"/>
        </w:rPr>
      </w:pPr>
    </w:p>
    <w:p w:rsidR="004251CB" w:rsidRDefault="004251CB" w:rsidP="00B61427">
      <w:pPr>
        <w:pStyle w:val="NoSpacing"/>
        <w:shd w:val="clear" w:color="auto" w:fill="FFFFFF" w:themeFill="background1"/>
        <w:rPr>
          <w:rFonts w:ascii="Times New Roman" w:hAnsi="Times New Roman" w:cs="Times New Roman"/>
          <w:b/>
          <w:sz w:val="24"/>
          <w:szCs w:val="24"/>
        </w:rPr>
      </w:pPr>
    </w:p>
    <w:p w:rsidR="004251CB" w:rsidRDefault="004251CB" w:rsidP="00B61427">
      <w:pPr>
        <w:pStyle w:val="NoSpacing"/>
        <w:shd w:val="clear" w:color="auto" w:fill="FFFFFF" w:themeFill="background1"/>
        <w:rPr>
          <w:rFonts w:ascii="Times New Roman" w:hAnsi="Times New Roman" w:cs="Times New Roman"/>
          <w:b/>
          <w:sz w:val="24"/>
          <w:szCs w:val="24"/>
        </w:rPr>
      </w:pPr>
    </w:p>
    <w:p w:rsidR="00B61427" w:rsidRDefault="00B61427" w:rsidP="00B61427">
      <w:pPr>
        <w:pStyle w:val="NoSpacing"/>
        <w:shd w:val="clear" w:color="auto" w:fill="FFFFFF" w:themeFill="background1"/>
        <w:rPr>
          <w:rFonts w:ascii="Times New Roman" w:hAnsi="Times New Roman" w:cs="Times New Roman"/>
          <w:b/>
          <w:sz w:val="24"/>
          <w:szCs w:val="24"/>
        </w:rPr>
      </w:pPr>
    </w:p>
    <w:p w:rsidR="00B61427" w:rsidRDefault="00B61427" w:rsidP="00B61427">
      <w:pPr>
        <w:pStyle w:val="NoSpacing"/>
        <w:shd w:val="clear" w:color="auto" w:fill="FFFFFF" w:themeFill="background1"/>
        <w:rPr>
          <w:rFonts w:ascii="Times New Roman" w:hAnsi="Times New Roman" w:cs="Times New Roman"/>
          <w:b/>
          <w:sz w:val="24"/>
          <w:szCs w:val="24"/>
        </w:rPr>
      </w:pPr>
    </w:p>
    <w:p w:rsidR="00B61427" w:rsidRDefault="00B61427" w:rsidP="00B61427">
      <w:pPr>
        <w:pStyle w:val="NoSpacing"/>
        <w:shd w:val="clear" w:color="auto" w:fill="FFFFFF" w:themeFill="background1"/>
        <w:rPr>
          <w:rFonts w:ascii="Times New Roman" w:hAnsi="Times New Roman" w:cs="Times New Roman"/>
          <w:b/>
          <w:sz w:val="24"/>
          <w:szCs w:val="24"/>
        </w:rPr>
      </w:pPr>
    </w:p>
    <w:p w:rsidR="00B61427" w:rsidRDefault="00B61427" w:rsidP="00B61427">
      <w:pPr>
        <w:pStyle w:val="NoSpacing"/>
        <w:shd w:val="clear" w:color="auto" w:fill="FFFFFF" w:themeFill="background1"/>
        <w:rPr>
          <w:rFonts w:ascii="Times New Roman" w:hAnsi="Times New Roman" w:cs="Times New Roman"/>
          <w:b/>
          <w:sz w:val="24"/>
          <w:szCs w:val="24"/>
        </w:rPr>
      </w:pPr>
    </w:p>
    <w:p w:rsidR="00A5345B" w:rsidRDefault="00A5345B" w:rsidP="00B61427">
      <w:pPr>
        <w:pStyle w:val="NoSpacing"/>
        <w:shd w:val="clear" w:color="auto" w:fill="FFFFFF" w:themeFill="background1"/>
        <w:rPr>
          <w:rFonts w:ascii="Times New Roman" w:hAnsi="Times New Roman" w:cs="Times New Roman"/>
          <w:b/>
          <w:sz w:val="24"/>
          <w:szCs w:val="24"/>
        </w:rPr>
      </w:pPr>
    </w:p>
    <w:p w:rsidR="00A5345B" w:rsidRDefault="00895B0F" w:rsidP="00B61427">
      <w:pPr>
        <w:pStyle w:val="NoSpacing"/>
        <w:shd w:val="clear" w:color="auto" w:fill="FFFFFF" w:themeFill="background1"/>
        <w:rPr>
          <w:rFonts w:ascii="Times New Roman" w:hAnsi="Times New Roman" w:cs="Times New Roman"/>
          <w:b/>
          <w:sz w:val="24"/>
          <w:szCs w:val="24"/>
        </w:rPr>
      </w:pPr>
      <w:proofErr w:type="spellStart"/>
      <w:r>
        <w:rPr>
          <w:rFonts w:ascii="Times New Roman" w:hAnsi="Times New Roman" w:cs="Times New Roman"/>
          <w:b/>
          <w:sz w:val="24"/>
          <w:szCs w:val="24"/>
        </w:rPr>
        <w:t>Lycaste</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Shoalhaven</w:t>
      </w:r>
      <w:proofErr w:type="spellEnd"/>
      <w:r>
        <w:rPr>
          <w:rFonts w:ascii="Times New Roman" w:hAnsi="Times New Roman" w:cs="Times New Roman"/>
          <w:b/>
          <w:sz w:val="24"/>
          <w:szCs w:val="24"/>
        </w:rPr>
        <w:t xml:space="preserve">  AM</w:t>
      </w:r>
      <w:proofErr w:type="gramEnd"/>
      <w:r w:rsidR="00A5345B">
        <w:rPr>
          <w:rFonts w:ascii="Times New Roman" w:hAnsi="Times New Roman" w:cs="Times New Roman"/>
          <w:b/>
          <w:sz w:val="24"/>
          <w:szCs w:val="24"/>
        </w:rPr>
        <w:t>/AOS</w:t>
      </w:r>
    </w:p>
    <w:p w:rsidR="00A5345B" w:rsidRPr="00517EC3" w:rsidRDefault="00A5345B" w:rsidP="00B61427">
      <w:pPr>
        <w:pStyle w:val="NoSpacing"/>
        <w:shd w:val="clear" w:color="auto" w:fill="FFFFFF" w:themeFill="background1"/>
        <w:rPr>
          <w:rFonts w:ascii="Times New Roman" w:hAnsi="Times New Roman" w:cs="Times New Roman"/>
          <w:b/>
          <w:sz w:val="24"/>
          <w:szCs w:val="24"/>
        </w:rPr>
      </w:pPr>
    </w:p>
    <w:p w:rsidR="00B61427" w:rsidRPr="00517EC3" w:rsidRDefault="00A5345B" w:rsidP="00B61427">
      <w:pPr>
        <w:pStyle w:val="NoSpacing"/>
        <w:shd w:val="clear" w:color="auto" w:fill="FFFFFF" w:themeFill="background1"/>
        <w:rPr>
          <w:rFonts w:ascii="Times New Roman" w:hAnsi="Times New Roman" w:cs="Times New Roman"/>
          <w:b/>
          <w:sz w:val="24"/>
          <w:szCs w:val="24"/>
        </w:rPr>
      </w:pPr>
      <w:r w:rsidRPr="00517EC3">
        <w:rPr>
          <w:rFonts w:ascii="Times New Roman" w:hAnsi="Times New Roman" w:cs="Times New Roman"/>
          <w:b/>
          <w:noProof/>
          <w:sz w:val="24"/>
          <w:szCs w:val="24"/>
        </w:rPr>
        <w:drawing>
          <wp:anchor distT="0" distB="0" distL="114300" distR="114300" simplePos="0" relativeHeight="251661312" behindDoc="1" locked="0" layoutInCell="1" allowOverlap="1" wp14:anchorId="72EE6B35" wp14:editId="3F93D780">
            <wp:simplePos x="0" y="0"/>
            <wp:positionH relativeFrom="column">
              <wp:posOffset>0</wp:posOffset>
            </wp:positionH>
            <wp:positionV relativeFrom="paragraph">
              <wp:posOffset>19050</wp:posOffset>
            </wp:positionV>
            <wp:extent cx="2991485" cy="2381250"/>
            <wp:effectExtent l="0" t="0" r="0" b="0"/>
            <wp:wrapTight wrapText="bothSides">
              <wp:wrapPolygon edited="0">
                <wp:start x="0" y="0"/>
                <wp:lineTo x="0" y="21427"/>
                <wp:lineTo x="21458" y="21427"/>
                <wp:lineTo x="2145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C Jewel Box 'Scheherazade'.JPG"/>
                    <pic:cNvPicPr/>
                  </pic:nvPicPr>
                  <pic:blipFill>
                    <a:blip r:embed="rId15">
                      <a:extLst>
                        <a:ext uri="{28A0092B-C50C-407E-A947-70E740481C1C}">
                          <a14:useLocalDpi xmlns:a14="http://schemas.microsoft.com/office/drawing/2010/main" val="0"/>
                        </a:ext>
                      </a:extLst>
                    </a:blip>
                    <a:stretch>
                      <a:fillRect/>
                    </a:stretch>
                  </pic:blipFill>
                  <pic:spPr>
                    <a:xfrm>
                      <a:off x="0" y="0"/>
                      <a:ext cx="2991485" cy="2381250"/>
                    </a:xfrm>
                    <a:prstGeom prst="rect">
                      <a:avLst/>
                    </a:prstGeom>
                  </pic:spPr>
                </pic:pic>
              </a:graphicData>
            </a:graphic>
            <wp14:sizeRelH relativeFrom="page">
              <wp14:pctWidth>0</wp14:pctWidth>
            </wp14:sizeRelH>
            <wp14:sizeRelV relativeFrom="page">
              <wp14:pctHeight>0</wp14:pctHeight>
            </wp14:sizeRelV>
          </wp:anchor>
        </w:drawing>
      </w:r>
      <w:r w:rsidR="00895B0F">
        <w:rPr>
          <w:rFonts w:ascii="Times New Roman" w:hAnsi="Times New Roman" w:cs="Times New Roman"/>
          <w:sz w:val="24"/>
          <w:szCs w:val="24"/>
        </w:rPr>
        <w:t xml:space="preserve">The hybrid </w:t>
      </w:r>
      <w:proofErr w:type="spellStart"/>
      <w:r w:rsidR="00895B0F">
        <w:rPr>
          <w:rFonts w:ascii="Times New Roman" w:hAnsi="Times New Roman" w:cs="Times New Roman"/>
          <w:sz w:val="24"/>
          <w:szCs w:val="24"/>
        </w:rPr>
        <w:t>Shoalhaven</w:t>
      </w:r>
      <w:proofErr w:type="spellEnd"/>
      <w:r w:rsidR="00895B0F">
        <w:rPr>
          <w:rFonts w:ascii="Times New Roman" w:hAnsi="Times New Roman" w:cs="Times New Roman"/>
          <w:sz w:val="24"/>
          <w:szCs w:val="24"/>
        </w:rPr>
        <w:t xml:space="preserve"> was made back in 1976 by J. </w:t>
      </w:r>
      <w:proofErr w:type="spellStart"/>
      <w:r w:rsidR="00895B0F">
        <w:rPr>
          <w:rFonts w:ascii="Times New Roman" w:hAnsi="Times New Roman" w:cs="Times New Roman"/>
          <w:sz w:val="24"/>
          <w:szCs w:val="24"/>
        </w:rPr>
        <w:t>Apperley</w:t>
      </w:r>
      <w:proofErr w:type="spellEnd"/>
      <w:r w:rsidR="00895B0F">
        <w:rPr>
          <w:rFonts w:ascii="Times New Roman" w:hAnsi="Times New Roman" w:cs="Times New Roman"/>
          <w:sz w:val="24"/>
          <w:szCs w:val="24"/>
        </w:rPr>
        <w:t xml:space="preserve"> by crossing </w:t>
      </w:r>
      <w:proofErr w:type="spellStart"/>
      <w:r w:rsidR="00895B0F" w:rsidRPr="00895B0F">
        <w:rPr>
          <w:rFonts w:ascii="Times New Roman" w:hAnsi="Times New Roman" w:cs="Times New Roman"/>
          <w:i/>
          <w:sz w:val="24"/>
          <w:szCs w:val="24"/>
        </w:rPr>
        <w:t>Lycaste</w:t>
      </w:r>
      <w:proofErr w:type="spellEnd"/>
      <w:r w:rsidR="00895B0F" w:rsidRPr="00895B0F">
        <w:rPr>
          <w:rFonts w:ascii="Times New Roman" w:hAnsi="Times New Roman" w:cs="Times New Roman"/>
          <w:i/>
          <w:sz w:val="24"/>
          <w:szCs w:val="24"/>
        </w:rPr>
        <w:t xml:space="preserve"> </w:t>
      </w:r>
      <w:proofErr w:type="spellStart"/>
      <w:r w:rsidR="00895B0F" w:rsidRPr="00895B0F">
        <w:rPr>
          <w:rFonts w:ascii="Times New Roman" w:hAnsi="Times New Roman" w:cs="Times New Roman"/>
          <w:i/>
          <w:sz w:val="24"/>
          <w:szCs w:val="24"/>
        </w:rPr>
        <w:t>virginalis</w:t>
      </w:r>
      <w:proofErr w:type="spellEnd"/>
      <w:r w:rsidR="00895B0F" w:rsidRPr="00895B0F">
        <w:rPr>
          <w:rFonts w:ascii="Times New Roman" w:hAnsi="Times New Roman" w:cs="Times New Roman"/>
          <w:i/>
          <w:sz w:val="24"/>
          <w:szCs w:val="24"/>
        </w:rPr>
        <w:t xml:space="preserve"> </w:t>
      </w:r>
      <w:r w:rsidR="00895B0F">
        <w:rPr>
          <w:rFonts w:ascii="Times New Roman" w:hAnsi="Times New Roman" w:cs="Times New Roman"/>
          <w:sz w:val="24"/>
          <w:szCs w:val="24"/>
        </w:rPr>
        <w:t xml:space="preserve">with </w:t>
      </w:r>
      <w:proofErr w:type="spellStart"/>
      <w:r w:rsidR="00895B0F">
        <w:rPr>
          <w:rFonts w:ascii="Times New Roman" w:hAnsi="Times New Roman" w:cs="Times New Roman"/>
          <w:sz w:val="24"/>
          <w:szCs w:val="24"/>
        </w:rPr>
        <w:t>Lycaste</w:t>
      </w:r>
      <w:proofErr w:type="spellEnd"/>
      <w:r w:rsidR="00895B0F">
        <w:rPr>
          <w:rFonts w:ascii="Times New Roman" w:hAnsi="Times New Roman" w:cs="Times New Roman"/>
          <w:sz w:val="24"/>
          <w:szCs w:val="24"/>
        </w:rPr>
        <w:t xml:space="preserve"> </w:t>
      </w:r>
      <w:proofErr w:type="spellStart"/>
      <w:r w:rsidR="00895B0F">
        <w:rPr>
          <w:rFonts w:ascii="Times New Roman" w:hAnsi="Times New Roman" w:cs="Times New Roman"/>
          <w:sz w:val="24"/>
          <w:szCs w:val="24"/>
        </w:rPr>
        <w:t>Koolena</w:t>
      </w:r>
      <w:proofErr w:type="spellEnd"/>
      <w:r w:rsidR="00895B0F">
        <w:rPr>
          <w:rFonts w:ascii="Times New Roman" w:hAnsi="Times New Roman" w:cs="Times New Roman"/>
          <w:sz w:val="24"/>
          <w:szCs w:val="24"/>
        </w:rPr>
        <w:t xml:space="preserve">. Although it has fewer awards than </w:t>
      </w:r>
      <w:proofErr w:type="spellStart"/>
      <w:r w:rsidR="00895B0F">
        <w:rPr>
          <w:rFonts w:ascii="Times New Roman" w:hAnsi="Times New Roman" w:cs="Times New Roman"/>
          <w:sz w:val="24"/>
          <w:szCs w:val="24"/>
        </w:rPr>
        <w:t>Koolena</w:t>
      </w:r>
      <w:proofErr w:type="spellEnd"/>
      <w:r w:rsidR="00895B0F">
        <w:rPr>
          <w:rFonts w:ascii="Times New Roman" w:hAnsi="Times New Roman" w:cs="Times New Roman"/>
          <w:sz w:val="24"/>
          <w:szCs w:val="24"/>
        </w:rPr>
        <w:t xml:space="preserve">, it has produces 83 F-1 offspring with a total progeny of 210 in 4 generations. It has been awarded 28 times with 9 AM and 15 HCC. Some notable offspring are Lyc Chita Impulse with 17 awards, Lyc Sunray with 12 awards and Lyc </w:t>
      </w:r>
      <w:proofErr w:type="spellStart"/>
      <w:r w:rsidR="00895B0F">
        <w:rPr>
          <w:rFonts w:ascii="Times New Roman" w:hAnsi="Times New Roman" w:cs="Times New Roman"/>
          <w:sz w:val="24"/>
          <w:szCs w:val="24"/>
        </w:rPr>
        <w:t>Abou</w:t>
      </w:r>
      <w:proofErr w:type="spellEnd"/>
      <w:r w:rsidR="00895B0F">
        <w:rPr>
          <w:rFonts w:ascii="Times New Roman" w:hAnsi="Times New Roman" w:cs="Times New Roman"/>
          <w:sz w:val="24"/>
          <w:szCs w:val="24"/>
        </w:rPr>
        <w:t xml:space="preserve"> Sunset with 11 awards.</w:t>
      </w:r>
    </w:p>
    <w:p w:rsidR="00B61427" w:rsidRPr="00517EC3" w:rsidRDefault="00B61427" w:rsidP="00B61427">
      <w:pPr>
        <w:pStyle w:val="NoSpacing"/>
        <w:shd w:val="clear" w:color="auto" w:fill="FFFFFF" w:themeFill="background1"/>
        <w:rPr>
          <w:rFonts w:ascii="Times New Roman" w:hAnsi="Times New Roman" w:cs="Times New Roman"/>
          <w:b/>
          <w:sz w:val="24"/>
          <w:szCs w:val="24"/>
        </w:rPr>
      </w:pPr>
    </w:p>
    <w:p w:rsidR="00B61427" w:rsidRDefault="00B61427" w:rsidP="00B61427">
      <w:pPr>
        <w:pStyle w:val="NoSpacing"/>
        <w:shd w:val="clear" w:color="auto" w:fill="FFFFFF" w:themeFill="background1"/>
        <w:rPr>
          <w:rFonts w:ascii="Times New Roman" w:hAnsi="Times New Roman" w:cs="Times New Roman"/>
          <w:b/>
          <w:noProof/>
          <w:sz w:val="24"/>
          <w:szCs w:val="24"/>
        </w:rPr>
      </w:pPr>
    </w:p>
    <w:p w:rsidR="00B61427" w:rsidRDefault="00B61427" w:rsidP="00B61427">
      <w:pPr>
        <w:pStyle w:val="NoSpacing"/>
        <w:shd w:val="clear" w:color="auto" w:fill="FFFFFF" w:themeFill="background1"/>
        <w:rPr>
          <w:rFonts w:ascii="Times New Roman" w:hAnsi="Times New Roman" w:cs="Times New Roman"/>
          <w:b/>
          <w:noProof/>
          <w:sz w:val="24"/>
          <w:szCs w:val="24"/>
        </w:rPr>
      </w:pPr>
    </w:p>
    <w:p w:rsidR="00B61427" w:rsidRDefault="00B61427" w:rsidP="00B61427">
      <w:pPr>
        <w:pStyle w:val="NoSpacing"/>
        <w:shd w:val="clear" w:color="auto" w:fill="FFFFFF" w:themeFill="background1"/>
        <w:rPr>
          <w:rFonts w:ascii="Times New Roman" w:hAnsi="Times New Roman" w:cs="Times New Roman"/>
          <w:b/>
          <w:noProof/>
          <w:sz w:val="24"/>
          <w:szCs w:val="24"/>
        </w:rPr>
      </w:pPr>
    </w:p>
    <w:p w:rsidR="00B61427" w:rsidRDefault="00B61427" w:rsidP="00B61427">
      <w:pPr>
        <w:pStyle w:val="NoSpacing"/>
        <w:shd w:val="clear" w:color="auto" w:fill="FFFFFF" w:themeFill="background1"/>
        <w:rPr>
          <w:rFonts w:ascii="Times New Roman" w:hAnsi="Times New Roman" w:cs="Times New Roman"/>
          <w:b/>
          <w:noProof/>
          <w:sz w:val="24"/>
          <w:szCs w:val="24"/>
        </w:rPr>
      </w:pPr>
    </w:p>
    <w:p w:rsidR="00B61427" w:rsidRDefault="00B61427" w:rsidP="00B61427">
      <w:pPr>
        <w:pStyle w:val="NoSpacing"/>
        <w:shd w:val="clear" w:color="auto" w:fill="FFFFFF" w:themeFill="background1"/>
        <w:rPr>
          <w:rFonts w:ascii="Times New Roman" w:hAnsi="Times New Roman" w:cs="Times New Roman"/>
          <w:b/>
          <w:noProof/>
          <w:sz w:val="24"/>
          <w:szCs w:val="24"/>
        </w:rPr>
      </w:pPr>
    </w:p>
    <w:p w:rsidR="00B61427" w:rsidRDefault="00B61427" w:rsidP="00B61427">
      <w:pPr>
        <w:pStyle w:val="NoSpacing"/>
        <w:shd w:val="clear" w:color="auto" w:fill="FFFFFF" w:themeFill="background1"/>
        <w:rPr>
          <w:rFonts w:ascii="Times New Roman" w:hAnsi="Times New Roman" w:cs="Times New Roman"/>
          <w:b/>
          <w:noProof/>
          <w:sz w:val="24"/>
          <w:szCs w:val="24"/>
        </w:rPr>
      </w:pPr>
    </w:p>
    <w:p w:rsidR="00B61427" w:rsidRPr="00517EC3" w:rsidRDefault="00B61427" w:rsidP="00B61427">
      <w:pPr>
        <w:pStyle w:val="NoSpacing"/>
        <w:shd w:val="clear" w:color="auto" w:fill="E5DFEC" w:themeFill="accent4" w:themeFillTint="33"/>
        <w:rPr>
          <w:rFonts w:ascii="Times New Roman" w:hAnsi="Times New Roman" w:cs="Times New Roman"/>
          <w:b/>
          <w:sz w:val="24"/>
          <w:szCs w:val="24"/>
        </w:rPr>
      </w:pPr>
      <w:r w:rsidRPr="00517EC3">
        <w:rPr>
          <w:rFonts w:ascii="Times New Roman" w:hAnsi="Times New Roman" w:cs="Times New Roman"/>
          <w:b/>
          <w:sz w:val="24"/>
          <w:szCs w:val="24"/>
        </w:rPr>
        <w:t>Desirable characteristics which can be passed to progeny:</w:t>
      </w:r>
    </w:p>
    <w:p w:rsidR="00B61427" w:rsidRPr="0011778C" w:rsidRDefault="000541C8" w:rsidP="00B61427">
      <w:pPr>
        <w:pStyle w:val="NoSpacing"/>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The good yellow color comes through with many </w:t>
      </w:r>
      <w:r w:rsidR="00895B0F">
        <w:rPr>
          <w:rFonts w:ascii="Times New Roman" w:hAnsi="Times New Roman" w:cs="Times New Roman"/>
          <w:sz w:val="24"/>
          <w:szCs w:val="24"/>
        </w:rPr>
        <w:t>of the F-1 hybrids. It good form is evident in most hybrids</w:t>
      </w:r>
      <w:proofErr w:type="gramStart"/>
      <w:r w:rsidR="00895B0F">
        <w:rPr>
          <w:rFonts w:ascii="Times New Roman" w:hAnsi="Times New Roman" w:cs="Times New Roman"/>
          <w:sz w:val="24"/>
          <w:szCs w:val="24"/>
        </w:rPr>
        <w:t>.</w:t>
      </w:r>
      <w:r>
        <w:rPr>
          <w:rFonts w:ascii="Times New Roman" w:hAnsi="Times New Roman" w:cs="Times New Roman"/>
          <w:sz w:val="24"/>
          <w:szCs w:val="24"/>
        </w:rPr>
        <w:t>.</w:t>
      </w:r>
      <w:proofErr w:type="gramEnd"/>
    </w:p>
    <w:p w:rsidR="00B61427" w:rsidRDefault="00B61427" w:rsidP="00B61427"/>
    <w:p w:rsidR="00B61427" w:rsidRPr="00517EC3" w:rsidRDefault="00B61427" w:rsidP="00B61427">
      <w:pPr>
        <w:pStyle w:val="NoSpacing"/>
        <w:shd w:val="clear" w:color="auto" w:fill="E5DFEC" w:themeFill="accent4" w:themeFillTint="33"/>
        <w:rPr>
          <w:rFonts w:ascii="Times New Roman" w:hAnsi="Times New Roman" w:cs="Times New Roman"/>
          <w:b/>
          <w:sz w:val="24"/>
          <w:szCs w:val="24"/>
        </w:rPr>
      </w:pPr>
      <w:r w:rsidRPr="00517EC3">
        <w:rPr>
          <w:rFonts w:ascii="Times New Roman" w:hAnsi="Times New Roman" w:cs="Times New Roman"/>
          <w:b/>
          <w:sz w:val="24"/>
          <w:szCs w:val="24"/>
        </w:rPr>
        <w:t>Undesirable characteristics which can be passed to progeny:</w:t>
      </w:r>
    </w:p>
    <w:p w:rsidR="00B61427" w:rsidRPr="005F5269" w:rsidRDefault="000541C8" w:rsidP="00B61427">
      <w:pPr>
        <w:pStyle w:val="NoSpacing"/>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The </w:t>
      </w:r>
      <w:r w:rsidR="00065800">
        <w:rPr>
          <w:rFonts w:ascii="Times New Roman" w:hAnsi="Times New Roman" w:cs="Times New Roman"/>
          <w:sz w:val="24"/>
          <w:szCs w:val="24"/>
        </w:rPr>
        <w:t>floral elements in the species are rather narrow and sometimes the edges are rolled.</w:t>
      </w:r>
    </w:p>
    <w:p w:rsidR="00B61427" w:rsidRPr="00517EC3" w:rsidRDefault="00B61427" w:rsidP="00B61427">
      <w:pPr>
        <w:pStyle w:val="NoSpacing"/>
        <w:shd w:val="clear" w:color="auto" w:fill="FFFFFF" w:themeFill="background1"/>
        <w:rPr>
          <w:rFonts w:ascii="Times New Roman" w:hAnsi="Times New Roman" w:cs="Times New Roman"/>
          <w:b/>
          <w:sz w:val="24"/>
          <w:szCs w:val="24"/>
        </w:rPr>
      </w:pPr>
    </w:p>
    <w:p w:rsidR="00B61427" w:rsidRPr="00517EC3" w:rsidRDefault="00B61427" w:rsidP="00B61427">
      <w:pPr>
        <w:pStyle w:val="NoSpacing"/>
        <w:shd w:val="clear" w:color="auto" w:fill="E5DFEC" w:themeFill="accent4" w:themeFillTint="33"/>
        <w:rPr>
          <w:rFonts w:ascii="Times New Roman" w:hAnsi="Times New Roman" w:cs="Times New Roman"/>
          <w:b/>
          <w:sz w:val="24"/>
          <w:szCs w:val="24"/>
        </w:rPr>
      </w:pPr>
      <w:r w:rsidRPr="00517EC3">
        <w:rPr>
          <w:rFonts w:ascii="Times New Roman" w:hAnsi="Times New Roman" w:cs="Times New Roman"/>
          <w:b/>
          <w:sz w:val="24"/>
          <w:szCs w:val="24"/>
        </w:rPr>
        <w:t>Other information:</w:t>
      </w:r>
    </w:p>
    <w:p w:rsidR="00B61427" w:rsidRDefault="00065800" w:rsidP="00B61427">
      <w:pPr>
        <w:pStyle w:val="NoSpacing"/>
        <w:shd w:val="clear" w:color="auto" w:fill="FFFFFF" w:themeFill="background1"/>
        <w:rPr>
          <w:rFonts w:ascii="Times New Roman" w:hAnsi="Times New Roman" w:cs="Times New Roman"/>
          <w:i/>
          <w:sz w:val="24"/>
          <w:szCs w:val="24"/>
        </w:rPr>
      </w:pPr>
      <w:r>
        <w:rPr>
          <w:rFonts w:ascii="Times New Roman" w:hAnsi="Times New Roman" w:cs="Times New Roman"/>
          <w:sz w:val="24"/>
          <w:szCs w:val="24"/>
        </w:rPr>
        <w:t xml:space="preserve">Pronounced: </w:t>
      </w:r>
      <w:proofErr w:type="spellStart"/>
      <w:r>
        <w:rPr>
          <w:rFonts w:ascii="Times New Roman" w:hAnsi="Times New Roman" w:cs="Times New Roman"/>
          <w:sz w:val="24"/>
          <w:szCs w:val="24"/>
        </w:rPr>
        <w:t>kroo</w:t>
      </w:r>
      <w:proofErr w:type="spellEnd"/>
      <w:r>
        <w:rPr>
          <w:rFonts w:ascii="Times New Roman" w:hAnsi="Times New Roman" w:cs="Times New Roman"/>
          <w:sz w:val="24"/>
          <w:szCs w:val="24"/>
        </w:rPr>
        <w:t>-EN-ta.  The name refers to the blood colored inner lip.</w:t>
      </w:r>
    </w:p>
    <w:p w:rsidR="00B61427" w:rsidRPr="003D4163" w:rsidRDefault="00B61427" w:rsidP="00B61427">
      <w:pPr>
        <w:pStyle w:val="NoSpacing"/>
        <w:shd w:val="clear" w:color="auto" w:fill="FFFFFF" w:themeFill="background1"/>
        <w:rPr>
          <w:rFonts w:ascii="Times New Roman" w:hAnsi="Times New Roman" w:cs="Times New Roman"/>
          <w:i/>
          <w:sz w:val="24"/>
          <w:szCs w:val="24"/>
        </w:rPr>
      </w:pPr>
    </w:p>
    <w:p w:rsidR="00B61427" w:rsidRPr="00517EC3" w:rsidRDefault="00B61427" w:rsidP="00B61427">
      <w:pPr>
        <w:pStyle w:val="NoSpacing"/>
        <w:shd w:val="clear" w:color="auto" w:fill="E5DFEC" w:themeFill="accent4" w:themeFillTint="33"/>
        <w:rPr>
          <w:rFonts w:ascii="Times New Roman" w:hAnsi="Times New Roman" w:cs="Times New Roman"/>
          <w:b/>
          <w:sz w:val="24"/>
          <w:szCs w:val="24"/>
        </w:rPr>
      </w:pPr>
      <w:r>
        <w:rPr>
          <w:rFonts w:ascii="Times New Roman" w:hAnsi="Times New Roman" w:cs="Times New Roman"/>
          <w:b/>
          <w:sz w:val="24"/>
          <w:szCs w:val="24"/>
        </w:rPr>
        <w:t>References:</w:t>
      </w:r>
    </w:p>
    <w:p w:rsidR="00B61427" w:rsidRPr="00CE71BF" w:rsidRDefault="00B61427" w:rsidP="00B61427">
      <w:pPr>
        <w:rPr>
          <w:rFonts w:ascii="Times New Roman" w:hAnsi="Times New Roman" w:cs="Times New Roman"/>
          <w:sz w:val="24"/>
          <w:szCs w:val="24"/>
        </w:rPr>
      </w:pPr>
    </w:p>
    <w:p w:rsidR="00B61427" w:rsidRPr="00CE71BF" w:rsidRDefault="00B61427" w:rsidP="00B61427">
      <w:pPr>
        <w:rPr>
          <w:rFonts w:ascii="Times New Roman" w:hAnsi="Times New Roman" w:cs="Times New Roman"/>
          <w:sz w:val="24"/>
          <w:szCs w:val="24"/>
        </w:rPr>
      </w:pPr>
      <w:r w:rsidRPr="00CE71BF">
        <w:rPr>
          <w:rFonts w:ascii="Times New Roman" w:hAnsi="Times New Roman" w:cs="Times New Roman"/>
          <w:sz w:val="24"/>
          <w:szCs w:val="24"/>
        </w:rPr>
        <w:t xml:space="preserve">Aldridge, Peggy, 2008, </w:t>
      </w:r>
      <w:proofErr w:type="gramStart"/>
      <w:r w:rsidRPr="00CE71BF">
        <w:rPr>
          <w:rFonts w:ascii="Times New Roman" w:hAnsi="Times New Roman" w:cs="Times New Roman"/>
          <w:i/>
          <w:sz w:val="24"/>
          <w:szCs w:val="24"/>
        </w:rPr>
        <w:t>An</w:t>
      </w:r>
      <w:proofErr w:type="gramEnd"/>
      <w:r w:rsidRPr="00CE71BF">
        <w:rPr>
          <w:rFonts w:ascii="Times New Roman" w:hAnsi="Times New Roman" w:cs="Times New Roman"/>
          <w:i/>
          <w:sz w:val="24"/>
          <w:szCs w:val="24"/>
        </w:rPr>
        <w:t xml:space="preserve"> Illustrated Dictionary of Orchid Genera</w:t>
      </w:r>
      <w:r w:rsidRPr="00CE71BF">
        <w:rPr>
          <w:rFonts w:ascii="Times New Roman" w:hAnsi="Times New Roman" w:cs="Times New Roman"/>
          <w:sz w:val="24"/>
          <w:szCs w:val="24"/>
        </w:rPr>
        <w:t xml:space="preserve"> </w:t>
      </w:r>
    </w:p>
    <w:p w:rsidR="00B61427" w:rsidRPr="00CE71BF" w:rsidRDefault="00B61427" w:rsidP="00B61427">
      <w:pPr>
        <w:rPr>
          <w:rFonts w:ascii="Times New Roman" w:hAnsi="Times New Roman" w:cs="Times New Roman"/>
          <w:sz w:val="24"/>
          <w:szCs w:val="24"/>
        </w:rPr>
      </w:pPr>
      <w:r w:rsidRPr="00CE71BF">
        <w:rPr>
          <w:rFonts w:ascii="Times New Roman" w:eastAsiaTheme="minorEastAsia" w:hAnsi="Times New Roman" w:cs="Times New Roman"/>
          <w:bCs/>
          <w:color w:val="000000" w:themeColor="text1"/>
          <w:kern w:val="24"/>
          <w:sz w:val="24"/>
          <w:szCs w:val="24"/>
        </w:rPr>
        <w:t>Pridgeon AM, Cribb PJ, Chase MW, Rasmussen FN. 2009.</w:t>
      </w:r>
      <w:r w:rsidRPr="00CE71BF">
        <w:rPr>
          <w:rFonts w:ascii="Times New Roman" w:eastAsiaTheme="minorEastAsia" w:hAnsi="Times New Roman" w:cs="Times New Roman"/>
          <w:b/>
          <w:bCs/>
          <w:color w:val="000000" w:themeColor="text1"/>
          <w:kern w:val="24"/>
          <w:sz w:val="24"/>
          <w:szCs w:val="24"/>
        </w:rPr>
        <w:t xml:space="preserve"> </w:t>
      </w:r>
      <w:proofErr w:type="gramStart"/>
      <w:r w:rsidRPr="00CE71BF">
        <w:rPr>
          <w:rFonts w:ascii="Times New Roman" w:eastAsiaTheme="minorEastAsia" w:hAnsi="Times New Roman" w:cs="Times New Roman"/>
          <w:i/>
          <w:iCs/>
          <w:color w:val="000000" w:themeColor="text1"/>
          <w:kern w:val="24"/>
          <w:sz w:val="24"/>
          <w:szCs w:val="24"/>
        </w:rPr>
        <w:t>Genera orchidacearum, Vol. 5</w:t>
      </w:r>
      <w:r w:rsidRPr="00CE71BF">
        <w:rPr>
          <w:rFonts w:ascii="Times New Roman" w:eastAsiaTheme="minorEastAsia" w:hAnsi="Times New Roman" w:cs="Times New Roman"/>
          <w:color w:val="000000" w:themeColor="text1"/>
          <w:kern w:val="24"/>
          <w:sz w:val="24"/>
          <w:szCs w:val="24"/>
        </w:rPr>
        <w:t>.</w:t>
      </w:r>
      <w:proofErr w:type="gramEnd"/>
    </w:p>
    <w:p w:rsidR="00B61427" w:rsidRPr="00CE71BF" w:rsidRDefault="00E9306C" w:rsidP="00B61427">
      <w:pPr>
        <w:spacing w:line="228" w:lineRule="auto"/>
        <w:rPr>
          <w:rFonts w:ascii="Times New Roman" w:hAnsi="Times New Roman" w:cs="Times New Roman"/>
          <w:color w:val="0000FF" w:themeColor="hyperlink"/>
          <w:sz w:val="24"/>
          <w:szCs w:val="24"/>
          <w:u w:val="single"/>
        </w:rPr>
      </w:pPr>
      <w:hyperlink r:id="rId16" w:history="1">
        <w:r w:rsidR="00B61427" w:rsidRPr="00CE71BF">
          <w:rPr>
            <w:rFonts w:ascii="Times New Roman" w:hAnsi="Times New Roman" w:cs="Times New Roman"/>
            <w:color w:val="0000FF" w:themeColor="hyperlink"/>
            <w:sz w:val="24"/>
            <w:szCs w:val="24"/>
            <w:u w:val="single"/>
          </w:rPr>
          <w:t>www.orchidspecies.com</w:t>
        </w:r>
      </w:hyperlink>
    </w:p>
    <w:p w:rsidR="00B61427" w:rsidRPr="00CE71BF" w:rsidRDefault="00E9306C" w:rsidP="00B61427">
      <w:pPr>
        <w:spacing w:line="228" w:lineRule="auto"/>
        <w:rPr>
          <w:rFonts w:ascii="Times New Roman" w:hAnsi="Times New Roman" w:cs="Times New Roman"/>
          <w:color w:val="0000FF" w:themeColor="hyperlink"/>
          <w:sz w:val="24"/>
          <w:szCs w:val="24"/>
          <w:u w:val="single"/>
        </w:rPr>
      </w:pPr>
      <w:hyperlink r:id="rId17" w:history="1">
        <w:r w:rsidR="00B61427" w:rsidRPr="00CE71BF">
          <w:rPr>
            <w:rFonts w:ascii="Times New Roman" w:hAnsi="Times New Roman" w:cs="Times New Roman"/>
            <w:color w:val="0000FF" w:themeColor="hyperlink"/>
            <w:sz w:val="24"/>
            <w:szCs w:val="24"/>
            <w:u w:val="single"/>
          </w:rPr>
          <w:t>http://apps.kew.org/wcsp/qsearch.do</w:t>
        </w:r>
      </w:hyperlink>
    </w:p>
    <w:p w:rsidR="00B61427" w:rsidRPr="00CE71BF" w:rsidRDefault="00E9306C" w:rsidP="00B61427">
      <w:pPr>
        <w:spacing w:line="228" w:lineRule="auto"/>
        <w:rPr>
          <w:rFonts w:ascii="Times New Roman" w:hAnsi="Times New Roman" w:cs="Times New Roman"/>
          <w:sz w:val="24"/>
          <w:szCs w:val="24"/>
        </w:rPr>
      </w:pPr>
      <w:hyperlink r:id="rId18" w:history="1">
        <w:r w:rsidR="00B61427" w:rsidRPr="00CE71BF">
          <w:rPr>
            <w:rFonts w:ascii="Times New Roman" w:hAnsi="Times New Roman" w:cs="Times New Roman"/>
            <w:color w:val="0000FF" w:themeColor="hyperlink"/>
            <w:sz w:val="24"/>
            <w:szCs w:val="24"/>
            <w:u w:val="single"/>
          </w:rPr>
          <w:t>https://secure.aos.org/aqplus/SearchAwards.aspx</w:t>
        </w:r>
      </w:hyperlink>
      <w:r w:rsidR="00B61427" w:rsidRPr="00CE71BF">
        <w:rPr>
          <w:rFonts w:ascii="Times New Roman" w:hAnsi="Times New Roman" w:cs="Times New Roman"/>
          <w:sz w:val="24"/>
          <w:szCs w:val="24"/>
        </w:rPr>
        <w:t xml:space="preserve"> </w:t>
      </w:r>
      <w:bookmarkStart w:id="0" w:name="_GoBack"/>
      <w:bookmarkEnd w:id="0"/>
    </w:p>
    <w:p w:rsidR="00A86BF4" w:rsidRPr="000541C8" w:rsidRDefault="000541C8" w:rsidP="000541C8">
      <w:pPr>
        <w:spacing w:line="228" w:lineRule="auto"/>
        <w:rPr>
          <w:rFonts w:ascii="Times New Roman" w:hAnsi="Times New Roman" w:cs="Times New Roman"/>
          <w:sz w:val="24"/>
          <w:szCs w:val="24"/>
        </w:rPr>
      </w:pPr>
      <w:proofErr w:type="spellStart"/>
      <w:r>
        <w:rPr>
          <w:rFonts w:ascii="Times New Roman" w:hAnsi="Times New Roman" w:cs="Times New Roman"/>
          <w:sz w:val="24"/>
          <w:szCs w:val="24"/>
        </w:rPr>
        <w:t>OrchidWiz.Database</w:t>
      </w:r>
      <w:proofErr w:type="spellEnd"/>
      <w:r>
        <w:rPr>
          <w:rFonts w:ascii="Times New Roman" w:hAnsi="Times New Roman" w:cs="Times New Roman"/>
          <w:sz w:val="24"/>
          <w:szCs w:val="24"/>
        </w:rPr>
        <w:t xml:space="preserve"> X3.2</w:t>
      </w:r>
    </w:p>
    <w:sectPr w:rsidR="00A86BF4" w:rsidRPr="000541C8">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06C" w:rsidRDefault="00E9306C" w:rsidP="00B61427">
      <w:pPr>
        <w:spacing w:after="0" w:line="240" w:lineRule="auto"/>
      </w:pPr>
      <w:r>
        <w:separator/>
      </w:r>
    </w:p>
  </w:endnote>
  <w:endnote w:type="continuationSeparator" w:id="0">
    <w:p w:rsidR="00E9306C" w:rsidRDefault="00E9306C" w:rsidP="00B61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06C" w:rsidRDefault="00E9306C" w:rsidP="00B61427">
      <w:pPr>
        <w:spacing w:after="0" w:line="240" w:lineRule="auto"/>
      </w:pPr>
      <w:r>
        <w:separator/>
      </w:r>
    </w:p>
  </w:footnote>
  <w:footnote w:type="continuationSeparator" w:id="0">
    <w:p w:rsidR="00E9306C" w:rsidRDefault="00E9306C" w:rsidP="00B61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427" w:rsidRDefault="005262AB">
    <w:pPr>
      <w:pStyle w:val="Header"/>
    </w:pPr>
    <w:r>
      <w:t>James Diffily</w:t>
    </w:r>
    <w:r>
      <w:ptab w:relativeTo="margin" w:alignment="center" w:leader="none"/>
    </w:r>
    <w:proofErr w:type="spellStart"/>
    <w:r>
      <w:t>Lycaste</w:t>
    </w:r>
    <w:proofErr w:type="spellEnd"/>
    <w:r>
      <w:t xml:space="preserve"> </w:t>
    </w:r>
    <w:proofErr w:type="spellStart"/>
    <w:r>
      <w:t>cruenta</w:t>
    </w:r>
    <w:proofErr w:type="spellEnd"/>
    <w:r>
      <w:ptab w:relativeTo="margin" w:alignment="right" w:leader="none"/>
    </w:r>
    <w:r>
      <w:t>May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12C"/>
    <w:rsid w:val="00011808"/>
    <w:rsid w:val="000541C8"/>
    <w:rsid w:val="00065800"/>
    <w:rsid w:val="000A2CE2"/>
    <w:rsid w:val="002C3E0B"/>
    <w:rsid w:val="00345A41"/>
    <w:rsid w:val="004251CB"/>
    <w:rsid w:val="00436BB9"/>
    <w:rsid w:val="005262AB"/>
    <w:rsid w:val="005D42CB"/>
    <w:rsid w:val="00677D50"/>
    <w:rsid w:val="006F3BA8"/>
    <w:rsid w:val="00835472"/>
    <w:rsid w:val="00895B0F"/>
    <w:rsid w:val="008A4EA2"/>
    <w:rsid w:val="0097612C"/>
    <w:rsid w:val="00A5345B"/>
    <w:rsid w:val="00A86BF4"/>
    <w:rsid w:val="00AC50B5"/>
    <w:rsid w:val="00B61427"/>
    <w:rsid w:val="00C81C21"/>
    <w:rsid w:val="00E770D7"/>
    <w:rsid w:val="00E9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8354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427"/>
  </w:style>
  <w:style w:type="paragraph" w:styleId="Footer">
    <w:name w:val="footer"/>
    <w:basedOn w:val="Normal"/>
    <w:link w:val="FooterChar"/>
    <w:uiPriority w:val="99"/>
    <w:unhideWhenUsed/>
    <w:rsid w:val="00B61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427"/>
  </w:style>
  <w:style w:type="paragraph" w:styleId="BalloonText">
    <w:name w:val="Balloon Text"/>
    <w:basedOn w:val="Normal"/>
    <w:link w:val="BalloonTextChar"/>
    <w:uiPriority w:val="99"/>
    <w:semiHidden/>
    <w:unhideWhenUsed/>
    <w:rsid w:val="00B61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427"/>
    <w:rPr>
      <w:rFonts w:ascii="Tahoma" w:hAnsi="Tahoma" w:cs="Tahoma"/>
      <w:sz w:val="16"/>
      <w:szCs w:val="16"/>
    </w:rPr>
  </w:style>
  <w:style w:type="paragraph" w:styleId="NoSpacing">
    <w:name w:val="No Spacing"/>
    <w:uiPriority w:val="1"/>
    <w:qFormat/>
    <w:rsid w:val="00B61427"/>
    <w:pPr>
      <w:spacing w:after="0" w:line="240" w:lineRule="auto"/>
    </w:pPr>
  </w:style>
  <w:style w:type="table" w:styleId="TableGrid">
    <w:name w:val="Table Grid"/>
    <w:basedOn w:val="TableNormal"/>
    <w:uiPriority w:val="39"/>
    <w:rsid w:val="00B61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1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3547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8354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427"/>
  </w:style>
  <w:style w:type="paragraph" w:styleId="Footer">
    <w:name w:val="footer"/>
    <w:basedOn w:val="Normal"/>
    <w:link w:val="FooterChar"/>
    <w:uiPriority w:val="99"/>
    <w:unhideWhenUsed/>
    <w:rsid w:val="00B61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427"/>
  </w:style>
  <w:style w:type="paragraph" w:styleId="BalloonText">
    <w:name w:val="Balloon Text"/>
    <w:basedOn w:val="Normal"/>
    <w:link w:val="BalloonTextChar"/>
    <w:uiPriority w:val="99"/>
    <w:semiHidden/>
    <w:unhideWhenUsed/>
    <w:rsid w:val="00B61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427"/>
    <w:rPr>
      <w:rFonts w:ascii="Tahoma" w:hAnsi="Tahoma" w:cs="Tahoma"/>
      <w:sz w:val="16"/>
      <w:szCs w:val="16"/>
    </w:rPr>
  </w:style>
  <w:style w:type="paragraph" w:styleId="NoSpacing">
    <w:name w:val="No Spacing"/>
    <w:uiPriority w:val="1"/>
    <w:qFormat/>
    <w:rsid w:val="00B61427"/>
    <w:pPr>
      <w:spacing w:after="0" w:line="240" w:lineRule="auto"/>
    </w:pPr>
  </w:style>
  <w:style w:type="table" w:styleId="TableGrid">
    <w:name w:val="Table Grid"/>
    <w:basedOn w:val="TableNormal"/>
    <w:uiPriority w:val="39"/>
    <w:rsid w:val="00B61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1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3547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6964">
      <w:bodyDiv w:val="1"/>
      <w:marLeft w:val="0"/>
      <w:marRight w:val="0"/>
      <w:marTop w:val="0"/>
      <w:marBottom w:val="0"/>
      <w:divBdr>
        <w:top w:val="none" w:sz="0" w:space="0" w:color="auto"/>
        <w:left w:val="none" w:sz="0" w:space="0" w:color="auto"/>
        <w:bottom w:val="none" w:sz="0" w:space="0" w:color="auto"/>
        <w:right w:val="none" w:sz="0" w:space="0" w:color="auto"/>
      </w:divBdr>
    </w:div>
    <w:div w:id="1206716561">
      <w:bodyDiv w:val="1"/>
      <w:marLeft w:val="0"/>
      <w:marRight w:val="0"/>
      <w:marTop w:val="0"/>
      <w:marBottom w:val="0"/>
      <w:divBdr>
        <w:top w:val="none" w:sz="0" w:space="0" w:color="auto"/>
        <w:left w:val="none" w:sz="0" w:space="0" w:color="auto"/>
        <w:bottom w:val="none" w:sz="0" w:space="0" w:color="auto"/>
        <w:right w:val="none" w:sz="0" w:space="0" w:color="auto"/>
      </w:divBdr>
    </w:div>
    <w:div w:id="203661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n.wikipedia.org/wiki/Lycaste_cruenta" TargetMode="External"/><Relationship Id="rId18" Type="http://schemas.openxmlformats.org/officeDocument/2006/relationships/hyperlink" Target="https://secure.aos.org/aqplus/SearchAwards.aspx%2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Pseudobulb" TargetMode="External"/><Relationship Id="rId17" Type="http://schemas.openxmlformats.org/officeDocument/2006/relationships/hyperlink" Target="http://apps.kew.org/wcsp/qsearch.do" TargetMode="External"/><Relationship Id="rId2" Type="http://schemas.openxmlformats.org/officeDocument/2006/relationships/styles" Target="styles.xml"/><Relationship Id="rId16" Type="http://schemas.openxmlformats.org/officeDocument/2006/relationships/hyperlink" Target="http://www.orchidspeci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innamon"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s://en.wikipedia.org/wiki/Labellum_%28botany%2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Petal"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F8A7F-95E6-44A6-8A35-74EBDED2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dc:creator>
  <cp:lastModifiedBy>Jim D</cp:lastModifiedBy>
  <cp:revision>4</cp:revision>
  <dcterms:created xsi:type="dcterms:W3CDTF">2017-05-09T15:10:00Z</dcterms:created>
  <dcterms:modified xsi:type="dcterms:W3CDTF">2017-05-09T17:22:00Z</dcterms:modified>
</cp:coreProperties>
</file>