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306" w:rsidRDefault="001D3306" w:rsidP="002D53AD">
      <w:pPr>
        <w:spacing w:line="240" w:lineRule="auto"/>
      </w:pPr>
    </w:p>
    <w:p w:rsidR="002D53AD" w:rsidRDefault="002D53AD" w:rsidP="002D53AD">
      <w:pPr>
        <w:spacing w:line="240" w:lineRule="auto"/>
      </w:pPr>
    </w:p>
    <w:p w:rsidR="002D53AD" w:rsidRDefault="002D53AD" w:rsidP="002D53AD">
      <w:pPr>
        <w:spacing w:line="240" w:lineRule="auto"/>
      </w:pPr>
      <w:proofErr w:type="spellStart"/>
      <w:r w:rsidRPr="00F320F6">
        <w:rPr>
          <w:b/>
        </w:rPr>
        <w:t>Bifrenaria</w:t>
      </w:r>
      <w:proofErr w:type="spellEnd"/>
      <w:r>
        <w:t xml:space="preserve"> </w:t>
      </w:r>
      <w:proofErr w:type="spellStart"/>
      <w:r>
        <w:t>Lindl</w:t>
      </w:r>
      <w:proofErr w:type="spellEnd"/>
      <w:r>
        <w:t xml:space="preserve">., </w:t>
      </w:r>
      <w:r w:rsidRPr="002D53AD">
        <w:rPr>
          <w:i/>
        </w:rPr>
        <w:t xml:space="preserve">Gen. Sp. Orchid. </w:t>
      </w:r>
      <w:proofErr w:type="gramStart"/>
      <w:r w:rsidRPr="002D53AD">
        <w:rPr>
          <w:i/>
        </w:rPr>
        <w:t xml:space="preserve">Pl, </w:t>
      </w:r>
      <w:r w:rsidRPr="002D53AD">
        <w:t>152 (1832).</w:t>
      </w:r>
      <w:bookmarkStart w:id="0" w:name="_GoBack"/>
      <w:bookmarkEnd w:id="0"/>
      <w:proofErr w:type="gramEnd"/>
    </w:p>
    <w:p w:rsidR="002D53AD" w:rsidRDefault="002D53AD" w:rsidP="002D53AD">
      <w:pPr>
        <w:spacing w:line="240" w:lineRule="auto"/>
      </w:pPr>
      <w:r w:rsidRPr="003B57D5">
        <w:rPr>
          <w:b/>
        </w:rPr>
        <w:t>Type species:</w:t>
      </w:r>
      <w:r>
        <w:t xml:space="preserve"> </w:t>
      </w:r>
      <w:proofErr w:type="spellStart"/>
      <w:r w:rsidRPr="002D53AD">
        <w:rPr>
          <w:i/>
        </w:rPr>
        <w:t>Bifrenaria</w:t>
      </w:r>
      <w:proofErr w:type="spellEnd"/>
      <w:r w:rsidRPr="002D53AD">
        <w:rPr>
          <w:i/>
        </w:rPr>
        <w:t xml:space="preserve"> </w:t>
      </w:r>
      <w:proofErr w:type="spellStart"/>
      <w:r w:rsidRPr="002D53AD">
        <w:rPr>
          <w:i/>
        </w:rPr>
        <w:t>atropurpurea</w:t>
      </w:r>
      <w:proofErr w:type="spellEnd"/>
      <w:r w:rsidRPr="002D53AD">
        <w:rPr>
          <w:i/>
        </w:rPr>
        <w:t xml:space="preserve"> </w:t>
      </w:r>
      <w:r w:rsidRPr="002D53AD">
        <w:t>(</w:t>
      </w:r>
      <w:proofErr w:type="spellStart"/>
      <w:r w:rsidRPr="002D53AD">
        <w:t>Lodd</w:t>
      </w:r>
      <w:proofErr w:type="spellEnd"/>
      <w:r w:rsidRPr="002D53AD">
        <w:t xml:space="preserve">.) </w:t>
      </w:r>
      <w:proofErr w:type="spellStart"/>
      <w:proofErr w:type="gramStart"/>
      <w:r w:rsidRPr="002D53AD">
        <w:t>Lindl</w:t>
      </w:r>
      <w:proofErr w:type="spellEnd"/>
      <w:r w:rsidRPr="002D53AD">
        <w:t>.</w:t>
      </w:r>
      <w:proofErr w:type="gramEnd"/>
    </w:p>
    <w:p w:rsidR="00921D04" w:rsidRDefault="002D53AD" w:rsidP="002D53AD">
      <w:pPr>
        <w:spacing w:line="240" w:lineRule="auto"/>
      </w:pPr>
      <w:r w:rsidRPr="003B57D5">
        <w:rPr>
          <w:b/>
        </w:rPr>
        <w:t>Description:</w:t>
      </w:r>
      <w:r>
        <w:t xml:space="preserve"> Epiphytic, lithophytic or rare</w:t>
      </w:r>
      <w:r w:rsidR="00921D04">
        <w:t xml:space="preserve">ly terrestrial, sympodial herbs to 60 cm </w:t>
      </w:r>
      <w:r>
        <w:t xml:space="preserve">tall, </w:t>
      </w:r>
      <w:proofErr w:type="spellStart"/>
      <w:r>
        <w:t>caes</w:t>
      </w:r>
      <w:r w:rsidR="00921D04">
        <w:t>pitose</w:t>
      </w:r>
      <w:proofErr w:type="spellEnd"/>
      <w:r w:rsidR="00921D04">
        <w:t xml:space="preserve"> to long-rhizomatous. </w:t>
      </w:r>
      <w:proofErr w:type="gramStart"/>
      <w:r w:rsidR="00921D04">
        <w:t xml:space="preserve">Roots cylindrical, </w:t>
      </w:r>
      <w:proofErr w:type="spellStart"/>
      <w:r w:rsidR="00921D04">
        <w:t>velamentous</w:t>
      </w:r>
      <w:proofErr w:type="spellEnd"/>
      <w:r w:rsidR="00921D04">
        <w:t>, glabrous.</w:t>
      </w:r>
      <w:proofErr w:type="gramEnd"/>
      <w:r w:rsidR="00921D04">
        <w:t xml:space="preserve"> </w:t>
      </w:r>
      <w:proofErr w:type="spellStart"/>
      <w:proofErr w:type="gramStart"/>
      <w:r w:rsidR="00921D04">
        <w:t>Rhyzomes</w:t>
      </w:r>
      <w:proofErr w:type="spellEnd"/>
      <w:r w:rsidR="00921D04">
        <w:t xml:space="preserve"> rigid.</w:t>
      </w:r>
      <w:proofErr w:type="gramEnd"/>
      <w:r w:rsidR="00921D04">
        <w:t xml:space="preserve"> </w:t>
      </w:r>
      <w:proofErr w:type="gramStart"/>
      <w:r w:rsidR="00921D04">
        <w:t>pseudobulb</w:t>
      </w:r>
      <w:proofErr w:type="gramEnd"/>
      <w:r w:rsidR="00921D04">
        <w:t xml:space="preserve"> erect, often quadrangular, </w:t>
      </w:r>
      <w:r>
        <w:t>pyramidal, compressed, usually w</w:t>
      </w:r>
      <w:r w:rsidR="00921D04">
        <w:t xml:space="preserve">ith a black or dark-purple ring </w:t>
      </w:r>
      <w:r>
        <w:t xml:space="preserve">at apex, unifoliate, </w:t>
      </w:r>
      <w:proofErr w:type="spellStart"/>
      <w:r>
        <w:t>becorning</w:t>
      </w:r>
      <w:proofErr w:type="spellEnd"/>
      <w:r>
        <w:t xml:space="preserve"> irregularly wrinkled with</w:t>
      </w:r>
      <w:r w:rsidR="00921D04">
        <w:t xml:space="preserve"> age. </w:t>
      </w:r>
      <w:proofErr w:type="gramStart"/>
      <w:r w:rsidR="00921D04">
        <w:t xml:space="preserve">Leaves </w:t>
      </w:r>
      <w:r>
        <w:t xml:space="preserve">distichous, </w:t>
      </w:r>
      <w:proofErr w:type="spellStart"/>
      <w:r>
        <w:t>membranaceous</w:t>
      </w:r>
      <w:proofErr w:type="spellEnd"/>
      <w:r>
        <w:t xml:space="preserve"> to cor</w:t>
      </w:r>
      <w:r w:rsidR="00921D04">
        <w:t xml:space="preserve">iaceous, plicate, lanceolate to </w:t>
      </w:r>
      <w:r>
        <w:t>oblong, acuminate, attenuate a</w:t>
      </w:r>
      <w:r w:rsidR="00921D04">
        <w:t xml:space="preserve">t base forming a </w:t>
      </w:r>
      <w:proofErr w:type="spellStart"/>
      <w:r w:rsidR="00921D04">
        <w:t>pseudopetiole</w:t>
      </w:r>
      <w:proofErr w:type="spellEnd"/>
      <w:r w:rsidR="00921D04">
        <w:t xml:space="preserve">, </w:t>
      </w:r>
      <w:r>
        <w:t>with</w:t>
      </w:r>
      <w:r w:rsidR="00921D04">
        <w:t xml:space="preserve"> convolute vernation.</w:t>
      </w:r>
      <w:proofErr w:type="gramEnd"/>
      <w:r w:rsidR="00921D04">
        <w:t xml:space="preserve"> </w:t>
      </w:r>
      <w:proofErr w:type="spellStart"/>
      <w:proofErr w:type="gramStart"/>
      <w:r w:rsidR="00921D04">
        <w:t>lnﬂorescence</w:t>
      </w:r>
      <w:proofErr w:type="spellEnd"/>
      <w:proofErr w:type="gramEnd"/>
      <w:r w:rsidR="00921D04">
        <w:t xml:space="preserve"> racemose, lateral, erect or </w:t>
      </w:r>
      <w:r>
        <w:t>pendent, 1-10-flowered, subtended by scarious, brown</w:t>
      </w:r>
      <w:r w:rsidR="00921D04">
        <w:t xml:space="preserve">ish, </w:t>
      </w:r>
      <w:proofErr w:type="spellStart"/>
      <w:r w:rsidR="00921D04">
        <w:t>mem</w:t>
      </w:r>
      <w:r>
        <w:t>branaceous</w:t>
      </w:r>
      <w:proofErr w:type="spellEnd"/>
      <w:r>
        <w:t xml:space="preserve"> to coriaceous, acum</w:t>
      </w:r>
      <w:r w:rsidR="00921D04">
        <w:t xml:space="preserve">inate or truncate bracts; ﬂoral </w:t>
      </w:r>
      <w:r>
        <w:t>bracts similar to or smal</w:t>
      </w:r>
      <w:r w:rsidR="00921D04">
        <w:t xml:space="preserve">ler than scape bracts. </w:t>
      </w:r>
      <w:proofErr w:type="gramStart"/>
      <w:r w:rsidR="00921D04">
        <w:t xml:space="preserve">Flowers resupinate, </w:t>
      </w:r>
      <w:r>
        <w:t>zygomorphic, fragrant or not,</w:t>
      </w:r>
      <w:r w:rsidR="00921D04">
        <w:t xml:space="preserve"> of various </w:t>
      </w:r>
      <w:proofErr w:type="spellStart"/>
      <w:r w:rsidR="00921D04">
        <w:t>colours</w:t>
      </w:r>
      <w:proofErr w:type="spellEnd"/>
      <w:r w:rsidR="00921D04">
        <w:t>, often long-lived.</w:t>
      </w:r>
      <w:proofErr w:type="gramEnd"/>
      <w:r w:rsidR="00921D04">
        <w:t xml:space="preserve"> </w:t>
      </w:r>
      <w:r>
        <w:t>Sepals concave, ovate, rarely lanceolate or ob</w:t>
      </w:r>
      <w:r w:rsidR="00921D04">
        <w:t xml:space="preserve">long, rarely attenuate </w:t>
      </w:r>
      <w:r>
        <w:t>or mucronate, lateral sepals paralle</w:t>
      </w:r>
      <w:r w:rsidR="00921D04">
        <w:t>l to column or divergent, some</w:t>
      </w:r>
      <w:r>
        <w:t>times basally prolonged into a s</w:t>
      </w:r>
      <w:r w:rsidR="00921D04">
        <w:t xml:space="preserve">pur that is fused to the column foot. </w:t>
      </w:r>
      <w:proofErr w:type="gramStart"/>
      <w:r w:rsidR="00921D04">
        <w:t>Petals</w:t>
      </w:r>
      <w:r>
        <w:t xml:space="preserve"> obovate, rarely rhombi</w:t>
      </w:r>
      <w:r w:rsidR="00921D04">
        <w:t xml:space="preserve">c or lanceolate, asymmetric and </w:t>
      </w:r>
      <w:r>
        <w:t>al</w:t>
      </w:r>
      <w:r w:rsidR="00921D04">
        <w:t>ways smaller than sepals.</w:t>
      </w:r>
      <w:proofErr w:type="gramEnd"/>
      <w:r w:rsidR="00921D04">
        <w:t xml:space="preserve"> Labellum</w:t>
      </w:r>
      <w:r>
        <w:t xml:space="preserve"> m</w:t>
      </w:r>
      <w:r w:rsidR="00921D04">
        <w:t xml:space="preserve">obile, entire to trilobed, </w:t>
      </w:r>
      <w:proofErr w:type="spellStart"/>
      <w:r w:rsidR="00921D04">
        <w:t>lan</w:t>
      </w:r>
      <w:proofErr w:type="spellEnd"/>
      <w:r w:rsidR="00921D04">
        <w:t xml:space="preserve">- </w:t>
      </w:r>
      <w:proofErr w:type="spellStart"/>
      <w:r>
        <w:t>ceolate</w:t>
      </w:r>
      <w:proofErr w:type="spellEnd"/>
      <w:r>
        <w:t xml:space="preserve"> to obovate, attached to co</w:t>
      </w:r>
      <w:r w:rsidR="00921D04">
        <w:t>lumn foot by a straight (</w:t>
      </w:r>
      <w:proofErr w:type="spellStart"/>
      <w:r w:rsidR="00921D04">
        <w:t>rarely</w:t>
      </w:r>
      <w:r>
        <w:t>recurved</w:t>
      </w:r>
      <w:proofErr w:type="spellEnd"/>
      <w:r>
        <w:t>) claw, lateral lobes invol</w:t>
      </w:r>
      <w:r w:rsidR="00921D04">
        <w:t>ute, enfolding the column, mid-</w:t>
      </w:r>
      <w:r>
        <w:t>lobe deflexed (rarely straight), glab</w:t>
      </w:r>
      <w:r w:rsidR="00921D04">
        <w:t xml:space="preserve">rous to pubescent, with entire, </w:t>
      </w:r>
      <w:r>
        <w:t>undulate to crenate margins; cal</w:t>
      </w:r>
      <w:r w:rsidR="00921D04">
        <w:t xml:space="preserve">lus ligulate from labellum base </w:t>
      </w:r>
      <w:r>
        <w:t>to middle, distal portion protuberan</w:t>
      </w:r>
      <w:r w:rsidR="00921D04">
        <w:t xml:space="preserve">t, entire to trilobed, glabrous </w:t>
      </w:r>
      <w:r>
        <w:t>t</w:t>
      </w:r>
      <w:r w:rsidR="00921D04">
        <w:t xml:space="preserve">o papillose or pubescent. Column </w:t>
      </w:r>
      <w:proofErr w:type="spellStart"/>
      <w:r w:rsidR="00921D04">
        <w:t>clavate</w:t>
      </w:r>
      <w:proofErr w:type="spellEnd"/>
      <w:r w:rsidR="00921D04">
        <w:t xml:space="preserve">, fleshy, arcuate, with </w:t>
      </w:r>
      <w:r>
        <w:t>attenuate (rarely apiculate) apex,</w:t>
      </w:r>
      <w:r w:rsidR="00921D04">
        <w:t xml:space="preserve"> glabrous to pubescent, basally </w:t>
      </w:r>
      <w:r>
        <w:t>prolonged to form a column foo</w:t>
      </w:r>
      <w:r w:rsidR="00921D04">
        <w:t xml:space="preserve">t, straight to arched, glabrous </w:t>
      </w:r>
      <w:r>
        <w:t xml:space="preserve">to pubescent; anther </w:t>
      </w:r>
      <w:proofErr w:type="spellStart"/>
      <w:r>
        <w:t>galeate</w:t>
      </w:r>
      <w:proofErr w:type="spellEnd"/>
      <w:r>
        <w:t>, fo</w:t>
      </w:r>
      <w:r w:rsidR="00921D04">
        <w:t xml:space="preserve">ur-celled, terminal, incumbent, </w:t>
      </w:r>
      <w:r>
        <w:t>anther cap papillose, pollinia four, ca</w:t>
      </w:r>
      <w:r w:rsidR="00921D04">
        <w:t xml:space="preserve">rtilaginous, ﬂattened, ovate to </w:t>
      </w:r>
      <w:r>
        <w:t>round, in two superposed unequal pai</w:t>
      </w:r>
      <w:r w:rsidR="00921D04">
        <w:t xml:space="preserve">rs, </w:t>
      </w:r>
      <w:proofErr w:type="spellStart"/>
      <w:r w:rsidR="00921D04">
        <w:t>tegular</w:t>
      </w:r>
      <w:proofErr w:type="spellEnd"/>
      <w:r w:rsidR="00921D04">
        <w:t xml:space="preserve"> stipe strap-shaped, </w:t>
      </w:r>
      <w:r>
        <w:t xml:space="preserve">two or biﬁd (rarely simple); stigma </w:t>
      </w:r>
      <w:r w:rsidR="00921D04">
        <w:t>concave, ovoid, entire; viscid</w:t>
      </w:r>
      <w:r>
        <w:t>ium prominent, basally</w:t>
      </w:r>
      <w:r w:rsidR="00921D04">
        <w:t xml:space="preserve"> acute, cuneate or truncate. Ovary sulcate, straight to </w:t>
      </w:r>
      <w:proofErr w:type="gramStart"/>
      <w:r w:rsidR="00921D04">
        <w:t>curved</w:t>
      </w:r>
      <w:proofErr w:type="gramEnd"/>
      <w:r w:rsidR="00921D04">
        <w:t xml:space="preserve">. </w:t>
      </w:r>
      <w:proofErr w:type="gramStart"/>
      <w:r w:rsidR="00921D04">
        <w:t>Capsule</w:t>
      </w:r>
      <w:r>
        <w:t xml:space="preserve"> erect or </w:t>
      </w:r>
      <w:r w:rsidR="00921D04">
        <w:t xml:space="preserve">pendent, green, with persistent </w:t>
      </w:r>
      <w:proofErr w:type="spellStart"/>
      <w:r>
        <w:t>perianth</w:t>
      </w:r>
      <w:proofErr w:type="spellEnd"/>
      <w:r>
        <w:t xml:space="preserve"> parts</w:t>
      </w:r>
      <w:r w:rsidR="00921D04">
        <w:t>.</w:t>
      </w:r>
      <w:proofErr w:type="gramEnd"/>
    </w:p>
    <w:p w:rsidR="005947FE" w:rsidRPr="005947FE" w:rsidRDefault="005947FE" w:rsidP="002D53AD">
      <w:pPr>
        <w:spacing w:line="240" w:lineRule="auto"/>
      </w:pPr>
    </w:p>
    <w:p w:rsidR="00921D04" w:rsidRDefault="005947FE" w:rsidP="002D53AD">
      <w:pPr>
        <w:spacing w:line="240" w:lineRule="auto"/>
        <w:rPr>
          <w:b/>
        </w:rPr>
      </w:pPr>
      <w:r w:rsidRPr="005947FE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48379A0" wp14:editId="32DDB688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55495" cy="2705100"/>
            <wp:effectExtent l="0" t="0" r="1905" b="0"/>
            <wp:wrapTight wrapText="bothSides">
              <wp:wrapPolygon edited="0">
                <wp:start x="0" y="0"/>
                <wp:lineTo x="0" y="21448"/>
                <wp:lineTo x="21420" y="21448"/>
                <wp:lineTo x="2142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frenari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549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47FE">
        <w:rPr>
          <w:b/>
        </w:rPr>
        <w:t>Distribution:</w:t>
      </w:r>
    </w:p>
    <w:p w:rsidR="005947FE" w:rsidRDefault="005947FE" w:rsidP="002D53AD">
      <w:pPr>
        <w:spacing w:line="240" w:lineRule="auto"/>
        <w:rPr>
          <w:b/>
        </w:rPr>
      </w:pPr>
    </w:p>
    <w:p w:rsidR="005947FE" w:rsidRDefault="005947FE" w:rsidP="002D53AD">
      <w:pPr>
        <w:spacing w:line="240" w:lineRule="auto"/>
        <w:rPr>
          <w:b/>
        </w:rPr>
      </w:pPr>
    </w:p>
    <w:p w:rsidR="005947FE" w:rsidRDefault="005947FE" w:rsidP="002D53AD">
      <w:pPr>
        <w:spacing w:line="240" w:lineRule="auto"/>
        <w:rPr>
          <w:b/>
        </w:rPr>
      </w:pPr>
    </w:p>
    <w:p w:rsidR="005947FE" w:rsidRDefault="005947FE" w:rsidP="002D53AD">
      <w:pPr>
        <w:spacing w:line="240" w:lineRule="auto"/>
        <w:rPr>
          <w:b/>
        </w:rPr>
      </w:pPr>
    </w:p>
    <w:p w:rsidR="005947FE" w:rsidRDefault="005947FE" w:rsidP="002D53AD">
      <w:pPr>
        <w:spacing w:line="240" w:lineRule="auto"/>
        <w:rPr>
          <w:b/>
        </w:rPr>
      </w:pPr>
    </w:p>
    <w:p w:rsidR="005947FE" w:rsidRDefault="005947FE" w:rsidP="002D53AD">
      <w:pPr>
        <w:spacing w:line="240" w:lineRule="auto"/>
        <w:rPr>
          <w:b/>
        </w:rPr>
      </w:pPr>
    </w:p>
    <w:p w:rsidR="005947FE" w:rsidRDefault="005947FE" w:rsidP="002D53AD">
      <w:pPr>
        <w:spacing w:line="240" w:lineRule="auto"/>
        <w:rPr>
          <w:b/>
        </w:rPr>
      </w:pPr>
    </w:p>
    <w:p w:rsidR="005947FE" w:rsidRDefault="005947FE" w:rsidP="002D53AD">
      <w:pPr>
        <w:spacing w:line="240" w:lineRule="auto"/>
        <w:rPr>
          <w:b/>
        </w:rPr>
      </w:pPr>
    </w:p>
    <w:p w:rsidR="005947FE" w:rsidRPr="003B57D5" w:rsidRDefault="005947FE" w:rsidP="005947FE">
      <w:pPr>
        <w:spacing w:line="240" w:lineRule="auto"/>
        <w:rPr>
          <w:b/>
        </w:rPr>
      </w:pPr>
      <w:r w:rsidRPr="003B57D5">
        <w:rPr>
          <w:b/>
        </w:rPr>
        <w:lastRenderedPageBreak/>
        <w:t>Reference:</w:t>
      </w:r>
    </w:p>
    <w:p w:rsidR="005947FE" w:rsidRPr="00921D04" w:rsidRDefault="005947FE" w:rsidP="005947FE">
      <w:pPr>
        <w:rPr>
          <w:rFonts w:cs="Times New Roman"/>
          <w:szCs w:val="24"/>
        </w:rPr>
      </w:pPr>
      <w:r w:rsidRPr="00921D04">
        <w:rPr>
          <w:rFonts w:eastAsiaTheme="minorEastAsia" w:cs="Times New Roman"/>
          <w:bCs/>
          <w:color w:val="000000" w:themeColor="text1"/>
          <w:kern w:val="24"/>
          <w:szCs w:val="24"/>
        </w:rPr>
        <w:t>Pridgeon AM, Cribb PJ, Chase MW, Rasmussen FN. 2009.</w:t>
      </w:r>
      <w:r w:rsidRPr="00921D04">
        <w:rPr>
          <w:rFonts w:eastAsiaTheme="minorEastAsia" w:cs="Times New Roman"/>
          <w:b/>
          <w:bCs/>
          <w:color w:val="000000" w:themeColor="text1"/>
          <w:kern w:val="24"/>
          <w:szCs w:val="24"/>
        </w:rPr>
        <w:t xml:space="preserve"> </w:t>
      </w:r>
      <w:proofErr w:type="gramStart"/>
      <w:r w:rsidRPr="00921D04">
        <w:rPr>
          <w:rFonts w:eastAsiaTheme="minorEastAsia" w:cs="Times New Roman"/>
          <w:i/>
          <w:iCs/>
          <w:color w:val="000000" w:themeColor="text1"/>
          <w:kern w:val="24"/>
          <w:szCs w:val="24"/>
        </w:rPr>
        <w:t>Genera orchidacearum, Vol. 5</w:t>
      </w:r>
      <w:r w:rsidRPr="00921D04">
        <w:rPr>
          <w:rFonts w:eastAsiaTheme="minorEastAsia" w:cs="Times New Roman"/>
          <w:color w:val="000000" w:themeColor="text1"/>
          <w:kern w:val="24"/>
          <w:szCs w:val="24"/>
        </w:rPr>
        <w:t>.</w:t>
      </w:r>
      <w:proofErr w:type="gramEnd"/>
    </w:p>
    <w:p w:rsidR="005947FE" w:rsidRPr="005947FE" w:rsidRDefault="005947FE" w:rsidP="002D53AD">
      <w:pPr>
        <w:spacing w:line="240" w:lineRule="auto"/>
        <w:rPr>
          <w:b/>
        </w:rPr>
      </w:pPr>
    </w:p>
    <w:sectPr w:rsidR="005947FE" w:rsidRPr="005947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4FF" w:rsidRDefault="009624FF" w:rsidP="00151128">
      <w:pPr>
        <w:spacing w:after="0" w:line="240" w:lineRule="auto"/>
      </w:pPr>
      <w:r>
        <w:separator/>
      </w:r>
    </w:p>
  </w:endnote>
  <w:endnote w:type="continuationSeparator" w:id="0">
    <w:p w:rsidR="009624FF" w:rsidRDefault="009624FF" w:rsidP="0015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4FF" w:rsidRDefault="009624FF" w:rsidP="00151128">
      <w:pPr>
        <w:spacing w:after="0" w:line="240" w:lineRule="auto"/>
      </w:pPr>
      <w:r>
        <w:separator/>
      </w:r>
    </w:p>
  </w:footnote>
  <w:footnote w:type="continuationSeparator" w:id="0">
    <w:p w:rsidR="009624FF" w:rsidRDefault="009624FF" w:rsidP="0015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Header"/>
    </w:pPr>
    <w:r>
      <w:t>James Diffily</w:t>
    </w:r>
    <w:r>
      <w:ptab w:relativeTo="margin" w:alignment="center" w:leader="none"/>
    </w:r>
    <w:r>
      <w:t>Genus Summary</w:t>
    </w:r>
    <w:r>
      <w:ptab w:relativeTo="margin" w:alignment="right" w:leader="none"/>
    </w:r>
    <w:r>
      <w:t>June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128" w:rsidRDefault="001511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28"/>
    <w:rsid w:val="00147F27"/>
    <w:rsid w:val="00151128"/>
    <w:rsid w:val="001D3306"/>
    <w:rsid w:val="002D53AD"/>
    <w:rsid w:val="003B57D5"/>
    <w:rsid w:val="005947FE"/>
    <w:rsid w:val="00921D04"/>
    <w:rsid w:val="009624FF"/>
    <w:rsid w:val="0099215C"/>
    <w:rsid w:val="00D8588D"/>
    <w:rsid w:val="00F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28"/>
  </w:style>
  <w:style w:type="paragraph" w:styleId="Footer">
    <w:name w:val="footer"/>
    <w:basedOn w:val="Normal"/>
    <w:link w:val="Foot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28"/>
  </w:style>
  <w:style w:type="paragraph" w:styleId="BalloonText">
    <w:name w:val="Balloon Text"/>
    <w:basedOn w:val="Normal"/>
    <w:link w:val="BalloonTextChar"/>
    <w:uiPriority w:val="99"/>
    <w:semiHidden/>
    <w:unhideWhenUsed/>
    <w:rsid w:val="0015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128"/>
  </w:style>
  <w:style w:type="paragraph" w:styleId="Footer">
    <w:name w:val="footer"/>
    <w:basedOn w:val="Normal"/>
    <w:link w:val="FooterChar"/>
    <w:uiPriority w:val="99"/>
    <w:unhideWhenUsed/>
    <w:rsid w:val="00151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128"/>
  </w:style>
  <w:style w:type="paragraph" w:styleId="BalloonText">
    <w:name w:val="Balloon Text"/>
    <w:basedOn w:val="Normal"/>
    <w:link w:val="BalloonTextChar"/>
    <w:uiPriority w:val="99"/>
    <w:semiHidden/>
    <w:unhideWhenUsed/>
    <w:rsid w:val="0015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</dc:creator>
  <cp:lastModifiedBy>Jim D</cp:lastModifiedBy>
  <cp:revision>5</cp:revision>
  <dcterms:created xsi:type="dcterms:W3CDTF">2017-05-16T11:30:00Z</dcterms:created>
  <dcterms:modified xsi:type="dcterms:W3CDTF">2017-05-16T15:58:00Z</dcterms:modified>
</cp:coreProperties>
</file>