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B" w:rsidRDefault="00D50AE5" w:rsidP="00F9030B">
      <w:pPr>
        <w:spacing w:line="240" w:lineRule="auto"/>
      </w:pPr>
      <w:r>
        <w:rPr>
          <w:b/>
          <w:i/>
          <w:sz w:val="36"/>
          <w:szCs w:val="36"/>
        </w:rPr>
        <w:t xml:space="preserve">Pleurothallis gargantuan </w:t>
      </w:r>
      <w:proofErr w:type="spellStart"/>
      <w:proofErr w:type="gramStart"/>
      <w:r>
        <w:rPr>
          <w:sz w:val="28"/>
          <w:szCs w:val="28"/>
        </w:rPr>
        <w:t>Luer</w:t>
      </w:r>
      <w:proofErr w:type="spellEnd"/>
      <w:r w:rsidR="00214F5F">
        <w:rPr>
          <w:b/>
          <w:i/>
          <w:sz w:val="36"/>
          <w:szCs w:val="36"/>
        </w:rPr>
        <w:t xml:space="preserve"> </w:t>
      </w:r>
      <w:r w:rsidR="00214F5F">
        <w:t xml:space="preserve"> (</w:t>
      </w:r>
      <w:proofErr w:type="gramEnd"/>
      <w:r>
        <w:t>1996</w:t>
      </w:r>
      <w:r w:rsidR="00214F5F">
        <w:t>)</w:t>
      </w:r>
    </w:p>
    <w:p w:rsidR="000E4878" w:rsidRDefault="000E4878" w:rsidP="00F9030B">
      <w:pPr>
        <w:spacing w:line="240" w:lineRule="auto"/>
      </w:pPr>
    </w:p>
    <w:p w:rsidR="00F9030B" w:rsidRPr="00D50AE5" w:rsidRDefault="00D50AE5" w:rsidP="00F9030B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1E905" wp14:editId="1975500B">
            <wp:simplePos x="0" y="0"/>
            <wp:positionH relativeFrom="column">
              <wp:posOffset>-152400</wp:posOffset>
            </wp:positionH>
            <wp:positionV relativeFrom="paragraph">
              <wp:posOffset>31750</wp:posOffset>
            </wp:positionV>
            <wp:extent cx="3183255" cy="4244340"/>
            <wp:effectExtent l="0" t="0" r="0" b="3810"/>
            <wp:wrapTight wrapText="bothSides">
              <wp:wrapPolygon edited="0">
                <wp:start x="0" y="0"/>
                <wp:lineTo x="0" y="21522"/>
                <wp:lineTo x="21458" y="21522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o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3E" w:rsidRPr="00F9030B">
        <w:rPr>
          <w:b/>
        </w:rPr>
        <w:t>Synonyms:</w:t>
      </w:r>
      <w:r w:rsidR="009D59EE">
        <w:t xml:space="preserve"> </w:t>
      </w:r>
      <w:proofErr w:type="spellStart"/>
      <w:r>
        <w:rPr>
          <w:bCs/>
          <w:i/>
        </w:rPr>
        <w:t>Acronia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gargantua</w:t>
      </w:r>
      <w:proofErr w:type="spellEnd"/>
      <w:r>
        <w:rPr>
          <w:bCs/>
          <w:i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Luer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Luer</w:t>
      </w:r>
      <w:proofErr w:type="spellEnd"/>
      <w:r>
        <w:rPr>
          <w:bCs/>
        </w:rPr>
        <w:t xml:space="preserve"> 2005</w:t>
      </w:r>
    </w:p>
    <w:p w:rsidR="00F9030B" w:rsidRPr="00D50AE5" w:rsidRDefault="00F9030B" w:rsidP="00F9030B">
      <w:pPr>
        <w:spacing w:line="240" w:lineRule="auto"/>
      </w:pPr>
      <w:r w:rsidRPr="00F9030B">
        <w:rPr>
          <w:b/>
        </w:rPr>
        <w:t>Description:</w:t>
      </w:r>
      <w:r>
        <w:rPr>
          <w:b/>
        </w:rPr>
        <w:t xml:space="preserve"> </w:t>
      </w:r>
      <w:r w:rsidR="00D50AE5" w:rsidRPr="00D50AE5">
        <w:rPr>
          <w:bCs/>
        </w:rPr>
        <w:t xml:space="preserve">Found in Ecuador as a large sized, warm to cool growing terrestrial orchid on steep forests at elevations around 1500 to 2500 meters with stout, erect </w:t>
      </w:r>
      <w:proofErr w:type="spellStart"/>
      <w:r w:rsidR="00D50AE5" w:rsidRPr="00D50AE5">
        <w:rPr>
          <w:bCs/>
        </w:rPr>
        <w:t>ramicauls</w:t>
      </w:r>
      <w:proofErr w:type="spellEnd"/>
      <w:r w:rsidR="00D50AE5" w:rsidRPr="00D50AE5">
        <w:rPr>
          <w:bCs/>
        </w:rPr>
        <w:t xml:space="preserve"> enveloped by 3 to 4 tubular sheaths and another below the middle and carrying a single, apical, spreading, coriaceous, broadly ovate, acute, basally sessile and deeply cordate leaf that blooms in the winter and spring on a short </w:t>
      </w:r>
      <w:proofErr w:type="spellStart"/>
      <w:r w:rsidR="00D50AE5" w:rsidRPr="00D50AE5">
        <w:rPr>
          <w:bCs/>
        </w:rPr>
        <w:t>fascile</w:t>
      </w:r>
      <w:proofErr w:type="spellEnd"/>
      <w:r w:rsidR="00D50AE5" w:rsidRPr="00D50AE5">
        <w:rPr>
          <w:bCs/>
        </w:rPr>
        <w:t xml:space="preserve"> of short, successive single flowered inflorescence arising through a spathe at the leaf base holding the flower close against the base of the leaf.</w:t>
      </w:r>
      <w:r w:rsidR="00D50AE5">
        <w:rPr>
          <w:bCs/>
        </w:rPr>
        <w:t xml:space="preserve"> </w:t>
      </w:r>
      <w:r w:rsidR="00D50AE5" w:rsidRPr="00D50AE5">
        <w:rPr>
          <w:bCs/>
        </w:rPr>
        <w:t xml:space="preserve">This species flower is the largest of the genus and the other giant leafed relatives are </w:t>
      </w:r>
      <w:r w:rsidR="00D50AE5" w:rsidRPr="00D50AE5">
        <w:rPr>
          <w:bCs/>
          <w:i/>
        </w:rPr>
        <w:t xml:space="preserve">P </w:t>
      </w:r>
      <w:proofErr w:type="spellStart"/>
      <w:r w:rsidR="00D50AE5" w:rsidRPr="00D50AE5">
        <w:rPr>
          <w:bCs/>
          <w:i/>
        </w:rPr>
        <w:t>imperialis</w:t>
      </w:r>
      <w:proofErr w:type="spellEnd"/>
      <w:r w:rsidR="00D50AE5" w:rsidRPr="00D50AE5">
        <w:rPr>
          <w:bCs/>
          <w:i/>
        </w:rPr>
        <w:t xml:space="preserve">, P </w:t>
      </w:r>
      <w:proofErr w:type="spellStart"/>
      <w:r w:rsidR="00D50AE5" w:rsidRPr="00D50AE5">
        <w:rPr>
          <w:bCs/>
          <w:i/>
        </w:rPr>
        <w:t>reginae</w:t>
      </w:r>
      <w:proofErr w:type="spellEnd"/>
      <w:r w:rsidR="00D50AE5" w:rsidRPr="00D50AE5">
        <w:rPr>
          <w:bCs/>
        </w:rPr>
        <w:t xml:space="preserve">, </w:t>
      </w:r>
      <w:r w:rsidR="00D50AE5" w:rsidRPr="00D50AE5">
        <w:rPr>
          <w:bCs/>
          <w:i/>
        </w:rPr>
        <w:t>P colossus</w:t>
      </w:r>
      <w:r w:rsidR="00D50AE5" w:rsidRPr="00D50AE5">
        <w:rPr>
          <w:bCs/>
        </w:rPr>
        <w:t xml:space="preserve"> and </w:t>
      </w:r>
      <w:r w:rsidR="00D50AE5" w:rsidRPr="00D50AE5">
        <w:rPr>
          <w:bCs/>
          <w:i/>
        </w:rPr>
        <w:t xml:space="preserve">P </w:t>
      </w:r>
      <w:proofErr w:type="spellStart"/>
      <w:r w:rsidR="00D50AE5" w:rsidRPr="00D50AE5">
        <w:rPr>
          <w:bCs/>
          <w:i/>
        </w:rPr>
        <w:t>teaguei</w:t>
      </w:r>
      <w:proofErr w:type="spellEnd"/>
      <w:r w:rsidR="00D50AE5" w:rsidRPr="00D50AE5">
        <w:rPr>
          <w:bCs/>
        </w:rPr>
        <w:t xml:space="preserve"> </w:t>
      </w:r>
      <w:r w:rsidR="00D50AE5">
        <w:rPr>
          <w:bCs/>
        </w:rPr>
        <w:t xml:space="preserve">Source Jay </w:t>
      </w:r>
      <w:proofErr w:type="spellStart"/>
      <w:r w:rsidR="00D50AE5">
        <w:rPr>
          <w:bCs/>
        </w:rPr>
        <w:t>Pfahl</w:t>
      </w:r>
      <w:proofErr w:type="spellEnd"/>
      <w:r w:rsidR="00D50AE5">
        <w:rPr>
          <w:bCs/>
        </w:rPr>
        <w:t>.</w:t>
      </w:r>
    </w:p>
    <w:p w:rsidR="005B213E" w:rsidRDefault="00F9030B" w:rsidP="00F9030B">
      <w:pPr>
        <w:spacing w:line="240" w:lineRule="auto"/>
      </w:pPr>
      <w:r w:rsidRPr="00F9030B">
        <w:rPr>
          <w:b/>
        </w:rPr>
        <w:t>Distribution</w:t>
      </w:r>
      <w:r>
        <w:t xml:space="preserve">: </w:t>
      </w:r>
      <w:r w:rsidR="00D50AE5" w:rsidRPr="00D50AE5">
        <w:t xml:space="preserve">Ecuador. This terrestrial orchid was discovered in Carchi Province where it was growing in a steep forest between Maldonado and </w:t>
      </w:r>
      <w:proofErr w:type="spellStart"/>
      <w:r w:rsidR="00D50AE5" w:rsidRPr="00D50AE5">
        <w:t>Chical</w:t>
      </w:r>
      <w:proofErr w:type="spellEnd"/>
      <w:r w:rsidR="00D50AE5" w:rsidRPr="00D50AE5">
        <w:t xml:space="preserve"> at 4900 ft. (1500 m). -- Source: Charles Baker</w:t>
      </w:r>
    </w:p>
    <w:p w:rsidR="009D59EE" w:rsidRDefault="00D56C7B" w:rsidP="00F9030B">
      <w:pPr>
        <w:spacing w:line="240" w:lineRule="auto"/>
      </w:pPr>
      <w:r>
        <w:rPr>
          <w:b/>
        </w:rPr>
        <w:t xml:space="preserve">Awards: </w:t>
      </w:r>
      <w:r>
        <w:t xml:space="preserve">The species has been awarded 9 times between 2000 and 2015. The AOS has given 3 HCC and 2 AM. Germany has awarded 2 Bronze Medals and Australia a CBM. </w:t>
      </w:r>
    </w:p>
    <w:p w:rsidR="000E4878" w:rsidRDefault="009D59EE" w:rsidP="00F9030B">
      <w:pPr>
        <w:spacing w:line="240" w:lineRule="auto"/>
        <w:rPr>
          <w:b/>
        </w:rPr>
      </w:pPr>
      <w:r>
        <w:rPr>
          <w:b/>
        </w:rPr>
        <w:t xml:space="preserve">Hybrids: </w:t>
      </w:r>
    </w:p>
    <w:p w:rsidR="009D59EE" w:rsidRDefault="009D59EE" w:rsidP="00F9030B">
      <w:pPr>
        <w:spacing w:line="240" w:lineRule="auto"/>
      </w:pPr>
      <w:r>
        <w:rPr>
          <w:noProof/>
        </w:rPr>
        <w:drawing>
          <wp:inline distT="0" distB="0" distL="0" distR="0">
            <wp:extent cx="6049878" cy="9334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759" cy="93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EE" w:rsidRPr="005F146E" w:rsidRDefault="005F146E" w:rsidP="00F9030B">
      <w:pPr>
        <w:spacing w:line="240" w:lineRule="auto"/>
      </w:pPr>
      <w:r>
        <w:rPr>
          <w:i/>
        </w:rPr>
        <w:t xml:space="preserve">Pleurothallis </w:t>
      </w:r>
      <w:proofErr w:type="spellStart"/>
      <w:r>
        <w:rPr>
          <w:i/>
        </w:rPr>
        <w:t>gargantua</w:t>
      </w:r>
      <w:proofErr w:type="spellEnd"/>
      <w:r>
        <w:rPr>
          <w:i/>
        </w:rPr>
        <w:t xml:space="preserve"> </w:t>
      </w:r>
      <w:r>
        <w:t xml:space="preserve">has produced three primary crosses with other </w:t>
      </w:r>
      <w:r w:rsidRPr="005F146E">
        <w:rPr>
          <w:i/>
        </w:rPr>
        <w:t>Pleurothallis</w:t>
      </w:r>
      <w:r>
        <w:t xml:space="preserve"> species and one cross with Pleurothallis </w:t>
      </w:r>
      <w:proofErr w:type="spellStart"/>
      <w:r>
        <w:t>Safsax</w:t>
      </w:r>
      <w:proofErr w:type="spellEnd"/>
      <w:r>
        <w:t xml:space="preserve">, a primary of </w:t>
      </w:r>
      <w:r w:rsidRPr="005F146E">
        <w:rPr>
          <w:i/>
        </w:rPr>
        <w:t xml:space="preserve">P. </w:t>
      </w:r>
      <w:proofErr w:type="spellStart"/>
      <w:r w:rsidRPr="005F146E">
        <w:rPr>
          <w:i/>
        </w:rPr>
        <w:t>ruberrima</w:t>
      </w:r>
      <w:proofErr w:type="spellEnd"/>
      <w:r>
        <w:t xml:space="preserve"> </w:t>
      </w:r>
      <w:proofErr w:type="gramStart"/>
      <w:r>
        <w:t xml:space="preserve">and  </w:t>
      </w:r>
      <w:r w:rsidRPr="005F146E">
        <w:rPr>
          <w:i/>
        </w:rPr>
        <w:t>P</w:t>
      </w:r>
      <w:proofErr w:type="gramEnd"/>
      <w:r w:rsidRPr="005F146E">
        <w:rPr>
          <w:i/>
        </w:rPr>
        <w:t xml:space="preserve">. </w:t>
      </w:r>
      <w:proofErr w:type="spellStart"/>
      <w:r w:rsidRPr="005F146E">
        <w:rPr>
          <w:i/>
        </w:rPr>
        <w:t>nossax</w:t>
      </w:r>
      <w:proofErr w:type="spellEnd"/>
      <w:r>
        <w:rPr>
          <w:i/>
        </w:rPr>
        <w:t xml:space="preserve">. </w:t>
      </w:r>
      <w:bookmarkStart w:id="0" w:name="_GoBack"/>
      <w:bookmarkEnd w:id="0"/>
    </w:p>
    <w:sectPr w:rsidR="009D59EE" w:rsidRPr="005F14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75" w:rsidRDefault="007B5275" w:rsidP="0019683B">
      <w:pPr>
        <w:spacing w:after="0" w:line="240" w:lineRule="auto"/>
      </w:pPr>
      <w:r>
        <w:separator/>
      </w:r>
    </w:p>
  </w:endnote>
  <w:endnote w:type="continuationSeparator" w:id="0">
    <w:p w:rsidR="007B5275" w:rsidRDefault="007B5275" w:rsidP="0019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75" w:rsidRDefault="007B5275" w:rsidP="0019683B">
      <w:pPr>
        <w:spacing w:after="0" w:line="240" w:lineRule="auto"/>
      </w:pPr>
      <w:r>
        <w:separator/>
      </w:r>
    </w:p>
  </w:footnote>
  <w:footnote w:type="continuationSeparator" w:id="0">
    <w:p w:rsidR="007B5275" w:rsidRDefault="007B5275" w:rsidP="0019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B" w:rsidRDefault="0019683B">
    <w:pPr>
      <w:pStyle w:val="Header"/>
    </w:pPr>
    <w:r>
      <w:t>James Diffily</w:t>
    </w:r>
    <w:r>
      <w:ptab w:relativeTo="margin" w:alignment="center" w:leader="none"/>
    </w:r>
    <w:r>
      <w:t>Species Report</w:t>
    </w:r>
    <w:r>
      <w:ptab w:relativeTo="margin" w:alignment="right" w:leader="none"/>
    </w:r>
    <w:r w:rsidR="009430A9">
      <w:t>August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9"/>
    <w:rsid w:val="000E4878"/>
    <w:rsid w:val="0019683B"/>
    <w:rsid w:val="00213D49"/>
    <w:rsid w:val="00214F5F"/>
    <w:rsid w:val="002B3715"/>
    <w:rsid w:val="005B213E"/>
    <w:rsid w:val="005F146E"/>
    <w:rsid w:val="007B5275"/>
    <w:rsid w:val="009430A9"/>
    <w:rsid w:val="00956D31"/>
    <w:rsid w:val="009D59EE"/>
    <w:rsid w:val="00B44428"/>
    <w:rsid w:val="00D00821"/>
    <w:rsid w:val="00D50AE5"/>
    <w:rsid w:val="00D56C7B"/>
    <w:rsid w:val="00DB0AD7"/>
    <w:rsid w:val="00DB6FD7"/>
    <w:rsid w:val="00EA3076"/>
    <w:rsid w:val="00F401C1"/>
    <w:rsid w:val="00F50456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3B"/>
  </w:style>
  <w:style w:type="paragraph" w:styleId="Footer">
    <w:name w:val="footer"/>
    <w:basedOn w:val="Normal"/>
    <w:link w:val="FooterChar"/>
    <w:uiPriority w:val="99"/>
    <w:unhideWhenUsed/>
    <w:rsid w:val="0019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B"/>
  </w:style>
  <w:style w:type="paragraph" w:styleId="BalloonText">
    <w:name w:val="Balloon Text"/>
    <w:basedOn w:val="Normal"/>
    <w:link w:val="BalloonTextChar"/>
    <w:uiPriority w:val="99"/>
    <w:semiHidden/>
    <w:unhideWhenUsed/>
    <w:rsid w:val="0019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3B"/>
  </w:style>
  <w:style w:type="paragraph" w:styleId="Footer">
    <w:name w:val="footer"/>
    <w:basedOn w:val="Normal"/>
    <w:link w:val="FooterChar"/>
    <w:uiPriority w:val="99"/>
    <w:unhideWhenUsed/>
    <w:rsid w:val="0019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B"/>
  </w:style>
  <w:style w:type="paragraph" w:styleId="BalloonText">
    <w:name w:val="Balloon Text"/>
    <w:basedOn w:val="Normal"/>
    <w:link w:val="BalloonTextChar"/>
    <w:uiPriority w:val="99"/>
    <w:semiHidden/>
    <w:unhideWhenUsed/>
    <w:rsid w:val="0019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dcterms:created xsi:type="dcterms:W3CDTF">2017-11-30T17:40:00Z</dcterms:created>
  <dcterms:modified xsi:type="dcterms:W3CDTF">2017-11-30T18:01:00Z</dcterms:modified>
</cp:coreProperties>
</file>