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6D5" w:rsidRDefault="00737347">
      <w:pPr>
        <w:rPr>
          <w:rFonts w:ascii="Times New Roman" w:hAnsi="Times New Roman" w:cs="Times New Roman"/>
          <w:b/>
          <w:bCs/>
          <w:i/>
          <w:iCs/>
          <w:sz w:val="24"/>
          <w:szCs w:val="24"/>
        </w:rPr>
      </w:pPr>
      <w:r w:rsidRPr="00E3255D">
        <w:rPr>
          <w:rFonts w:ascii="Times New Roman" w:hAnsi="Times New Roman" w:cs="Times New Roman"/>
          <w:b/>
          <w:i/>
          <w:sz w:val="36"/>
          <w:szCs w:val="36"/>
        </w:rPr>
        <w:t xml:space="preserve">Bulbophyllum </w:t>
      </w:r>
      <w:r w:rsidR="00E3255D" w:rsidRPr="00E3255D">
        <w:rPr>
          <w:rFonts w:ascii="Times New Roman" w:hAnsi="Times New Roman" w:cs="Times New Roman"/>
          <w:b/>
          <w:i/>
          <w:sz w:val="36"/>
          <w:szCs w:val="36"/>
        </w:rPr>
        <w:t>dearie</w:t>
      </w:r>
      <w:r w:rsidR="00E3255D">
        <w:rPr>
          <w:rFonts w:ascii="Times New Roman" w:hAnsi="Times New Roman" w:cs="Times New Roman"/>
          <w:i/>
          <w:sz w:val="36"/>
          <w:szCs w:val="36"/>
        </w:rPr>
        <w:t xml:space="preserve"> </w:t>
      </w:r>
      <w:r w:rsidR="00E3255D" w:rsidRPr="00E3255D">
        <w:rPr>
          <w:rFonts w:ascii="Times New Roman" w:hAnsi="Times New Roman" w:cs="Times New Roman"/>
          <w:sz w:val="32"/>
          <w:szCs w:val="32"/>
        </w:rPr>
        <w:t>Reichenbach fil. (1888)</w:t>
      </w:r>
      <w:r w:rsidR="00D77AB5">
        <w:rPr>
          <w:rFonts w:ascii="Times New Roman" w:hAnsi="Times New Roman" w:cs="Times New Roman"/>
          <w:sz w:val="32"/>
          <w:szCs w:val="32"/>
        </w:rPr>
        <w:t xml:space="preserve"> </w:t>
      </w:r>
    </w:p>
    <w:p w:rsidR="008B1153" w:rsidRPr="008B1153" w:rsidRDefault="002A6AC7" w:rsidP="008B1153">
      <w:pPr>
        <w:rPr>
          <w:rStyle w:val="Hyperlink"/>
          <w:rFonts w:ascii="Times New Roman" w:hAnsi="Times New Roman" w:cs="Times New Roman"/>
          <w:bCs/>
          <w:color w:val="000000" w:themeColor="text1"/>
          <w:sz w:val="28"/>
          <w:szCs w:val="28"/>
          <w:u w:val="none"/>
        </w:rPr>
      </w:pPr>
      <w:hyperlink r:id="rId7" w:history="1">
        <w:proofErr w:type="gramStart"/>
        <w:r w:rsidR="00244034" w:rsidRPr="00244034">
          <w:rPr>
            <w:rStyle w:val="Hyperlink"/>
            <w:rFonts w:ascii="Times New Roman" w:hAnsi="Times New Roman" w:cs="Times New Roman"/>
            <w:bCs/>
            <w:color w:val="000000" w:themeColor="text1"/>
            <w:sz w:val="28"/>
            <w:szCs w:val="28"/>
            <w:u w:val="none"/>
          </w:rPr>
          <w:t>SECTION Sestochilos (</w:t>
        </w:r>
        <w:proofErr w:type="spellStart"/>
        <w:r w:rsidR="00244034" w:rsidRPr="00244034">
          <w:rPr>
            <w:rStyle w:val="Hyperlink"/>
            <w:rFonts w:ascii="Times New Roman" w:hAnsi="Times New Roman" w:cs="Times New Roman"/>
            <w:bCs/>
            <w:color w:val="000000" w:themeColor="text1"/>
            <w:sz w:val="28"/>
            <w:szCs w:val="28"/>
            <w:u w:val="none"/>
          </w:rPr>
          <w:t>Brada</w:t>
        </w:r>
        <w:proofErr w:type="spellEnd"/>
        <w:r w:rsidR="00244034" w:rsidRPr="00244034">
          <w:rPr>
            <w:rStyle w:val="Hyperlink"/>
            <w:rFonts w:ascii="Times New Roman" w:hAnsi="Times New Roman" w:cs="Times New Roman"/>
            <w:bCs/>
            <w:color w:val="000000" w:themeColor="text1"/>
            <w:sz w:val="28"/>
            <w:szCs w:val="28"/>
            <w:u w:val="none"/>
          </w:rPr>
          <w:t xml:space="preserve">) </w:t>
        </w:r>
        <w:proofErr w:type="spellStart"/>
        <w:r w:rsidR="00244034" w:rsidRPr="00244034">
          <w:rPr>
            <w:rStyle w:val="Hyperlink"/>
            <w:rFonts w:ascii="Times New Roman" w:hAnsi="Times New Roman" w:cs="Times New Roman"/>
            <w:bCs/>
            <w:color w:val="000000" w:themeColor="text1"/>
            <w:sz w:val="28"/>
            <w:szCs w:val="28"/>
            <w:u w:val="none"/>
          </w:rPr>
          <w:t>Benth</w:t>
        </w:r>
        <w:proofErr w:type="spellEnd"/>
        <w:r w:rsidR="00244034" w:rsidRPr="00244034">
          <w:rPr>
            <w:rStyle w:val="Hyperlink"/>
            <w:rFonts w:ascii="Times New Roman" w:hAnsi="Times New Roman" w:cs="Times New Roman"/>
            <w:bCs/>
            <w:color w:val="000000" w:themeColor="text1"/>
            <w:sz w:val="28"/>
            <w:szCs w:val="28"/>
            <w:u w:val="none"/>
          </w:rPr>
          <w:t>.</w:t>
        </w:r>
        <w:proofErr w:type="gramEnd"/>
        <w:r w:rsidR="00244034" w:rsidRPr="00244034">
          <w:rPr>
            <w:rStyle w:val="Hyperlink"/>
            <w:rFonts w:ascii="Times New Roman" w:hAnsi="Times New Roman" w:cs="Times New Roman"/>
            <w:bCs/>
            <w:color w:val="000000" w:themeColor="text1"/>
            <w:sz w:val="28"/>
            <w:szCs w:val="28"/>
            <w:u w:val="none"/>
          </w:rPr>
          <w:t xml:space="preserve"> </w:t>
        </w:r>
      </w:hyperlink>
      <w:proofErr w:type="gramStart"/>
      <w:r w:rsidR="008B1153" w:rsidRPr="008B1153">
        <w:rPr>
          <w:rStyle w:val="Hyperlink"/>
          <w:rFonts w:ascii="Times New Roman" w:hAnsi="Times New Roman" w:cs="Times New Roman"/>
          <w:bCs/>
          <w:color w:val="000000" w:themeColor="text1"/>
          <w:sz w:val="28"/>
          <w:szCs w:val="28"/>
          <w:u w:val="none"/>
        </w:rPr>
        <w:t>&amp; Hooker ﬁl.</w:t>
      </w:r>
      <w:proofErr w:type="gramEnd"/>
      <w:r w:rsidR="008B1153" w:rsidRPr="008B1153">
        <w:rPr>
          <w:rStyle w:val="Hyperlink"/>
          <w:rFonts w:ascii="Times New Roman" w:hAnsi="Times New Roman" w:cs="Times New Roman"/>
          <w:bCs/>
          <w:color w:val="000000" w:themeColor="text1"/>
          <w:sz w:val="28"/>
          <w:szCs w:val="28"/>
          <w:u w:val="none"/>
        </w:rPr>
        <w:t xml:space="preserve"> (1883)</w:t>
      </w:r>
    </w:p>
    <w:p w:rsidR="008B1153" w:rsidRPr="008B1153" w:rsidRDefault="008B1153" w:rsidP="008F4309">
      <w:pPr>
        <w:rPr>
          <w:rStyle w:val="Hyperlink"/>
          <w:rFonts w:ascii="Times New Roman" w:hAnsi="Times New Roman" w:cs="Times New Roman"/>
          <w:bCs/>
          <w:color w:val="000000" w:themeColor="text1"/>
          <w:sz w:val="24"/>
          <w:szCs w:val="24"/>
          <w:u w:val="none"/>
        </w:rPr>
      </w:pPr>
      <w:r>
        <w:rPr>
          <w:rStyle w:val="Hyperlink"/>
          <w:rFonts w:ascii="Times New Roman" w:hAnsi="Times New Roman" w:cs="Times New Roman"/>
          <w:bCs/>
          <w:color w:val="000000" w:themeColor="text1"/>
          <w:sz w:val="24"/>
          <w:szCs w:val="24"/>
          <w:u w:val="none"/>
        </w:rPr>
        <w:t>Sestochilos</w:t>
      </w:r>
      <w:r w:rsidRPr="008B1153">
        <w:rPr>
          <w:rStyle w:val="Hyperlink"/>
          <w:rFonts w:ascii="Times New Roman" w:hAnsi="Times New Roman" w:cs="Times New Roman"/>
          <w:bCs/>
          <w:color w:val="000000" w:themeColor="text1"/>
          <w:sz w:val="24"/>
          <w:szCs w:val="24"/>
          <w:u w:val="none"/>
        </w:rPr>
        <w:t xml:space="preserve"> is one of the most interesting and perhaps most often discussed</w:t>
      </w:r>
    </w:p>
    <w:p w:rsidR="008B1153" w:rsidRPr="008B1153" w:rsidRDefault="008B1153" w:rsidP="008F4309">
      <w:pPr>
        <w:rPr>
          <w:rStyle w:val="Hyperlink"/>
          <w:rFonts w:ascii="Times New Roman" w:hAnsi="Times New Roman" w:cs="Times New Roman"/>
          <w:bCs/>
          <w:color w:val="000000" w:themeColor="text1"/>
          <w:sz w:val="24"/>
          <w:szCs w:val="24"/>
          <w:u w:val="none"/>
        </w:rPr>
      </w:pPr>
      <w:r w:rsidRPr="008B1153">
        <w:rPr>
          <w:rStyle w:val="Hyperlink"/>
          <w:rFonts w:ascii="Times New Roman" w:hAnsi="Times New Roman" w:cs="Times New Roman"/>
          <w:bCs/>
          <w:color w:val="000000" w:themeColor="text1"/>
          <w:sz w:val="24"/>
          <w:szCs w:val="24"/>
          <w:u w:val="none"/>
        </w:rPr>
        <w:t>sections</w:t>
      </w:r>
      <w:r w:rsidR="00B22D85">
        <w:rPr>
          <w:rStyle w:val="Hyperlink"/>
          <w:rFonts w:ascii="Times New Roman" w:hAnsi="Times New Roman" w:cs="Times New Roman"/>
          <w:bCs/>
          <w:color w:val="000000" w:themeColor="text1"/>
          <w:sz w:val="24"/>
          <w:szCs w:val="24"/>
          <w:u w:val="none"/>
        </w:rPr>
        <w:t xml:space="preserve"> of the genus Bulboph</w:t>
      </w:r>
      <w:bookmarkStart w:id="0" w:name="_GoBack"/>
      <w:bookmarkEnd w:id="0"/>
      <w:r w:rsidRPr="008B1153">
        <w:rPr>
          <w:rStyle w:val="Hyperlink"/>
          <w:rFonts w:ascii="Times New Roman" w:hAnsi="Times New Roman" w:cs="Times New Roman"/>
          <w:bCs/>
          <w:color w:val="000000" w:themeColor="text1"/>
          <w:sz w:val="24"/>
          <w:szCs w:val="24"/>
          <w:u w:val="none"/>
        </w:rPr>
        <w:t>yllum. These orchids have good-sized pseudo-</w:t>
      </w:r>
    </w:p>
    <w:p w:rsidR="008B1153" w:rsidRPr="008B1153" w:rsidRDefault="008B1153" w:rsidP="008F4309">
      <w:pPr>
        <w:rPr>
          <w:rStyle w:val="Hyperlink"/>
          <w:rFonts w:ascii="Times New Roman" w:hAnsi="Times New Roman" w:cs="Times New Roman"/>
          <w:bCs/>
          <w:color w:val="000000" w:themeColor="text1"/>
          <w:sz w:val="24"/>
          <w:szCs w:val="24"/>
          <w:u w:val="none"/>
        </w:rPr>
      </w:pPr>
      <w:proofErr w:type="gramStart"/>
      <w:r w:rsidRPr="008B1153">
        <w:rPr>
          <w:rStyle w:val="Hyperlink"/>
          <w:rFonts w:ascii="Times New Roman" w:hAnsi="Times New Roman" w:cs="Times New Roman"/>
          <w:bCs/>
          <w:color w:val="000000" w:themeColor="text1"/>
          <w:sz w:val="24"/>
          <w:szCs w:val="24"/>
          <w:u w:val="none"/>
        </w:rPr>
        <w:t>bulbs</w:t>
      </w:r>
      <w:proofErr w:type="gramEnd"/>
      <w:r w:rsidRPr="008B1153">
        <w:rPr>
          <w:rStyle w:val="Hyperlink"/>
          <w:rFonts w:ascii="Times New Roman" w:hAnsi="Times New Roman" w:cs="Times New Roman"/>
          <w:bCs/>
          <w:color w:val="000000" w:themeColor="text1"/>
          <w:sz w:val="24"/>
          <w:szCs w:val="24"/>
          <w:u w:val="none"/>
        </w:rPr>
        <w:t xml:space="preserve"> on creeping rhizomes, one leaf per pseudobulb, and almost always one</w:t>
      </w:r>
    </w:p>
    <w:p w:rsidR="008B1153" w:rsidRPr="008B1153" w:rsidRDefault="008B1153" w:rsidP="008F4309">
      <w:pPr>
        <w:rPr>
          <w:rStyle w:val="Hyperlink"/>
          <w:rFonts w:ascii="Times New Roman" w:hAnsi="Times New Roman" w:cs="Times New Roman"/>
          <w:bCs/>
          <w:color w:val="000000" w:themeColor="text1"/>
          <w:sz w:val="24"/>
          <w:szCs w:val="24"/>
          <w:u w:val="none"/>
        </w:rPr>
      </w:pPr>
      <w:proofErr w:type="gramStart"/>
      <w:r w:rsidRPr="008B1153">
        <w:rPr>
          <w:rStyle w:val="Hyperlink"/>
          <w:rFonts w:ascii="Times New Roman" w:hAnsi="Times New Roman" w:cs="Times New Roman"/>
          <w:bCs/>
          <w:color w:val="000000" w:themeColor="text1"/>
          <w:sz w:val="24"/>
          <w:szCs w:val="24"/>
          <w:u w:val="none"/>
        </w:rPr>
        <w:t>ﬂower, rarely two or three, per inﬂorescence.</w:t>
      </w:r>
      <w:proofErr w:type="gramEnd"/>
      <w:r w:rsidRPr="008B1153">
        <w:rPr>
          <w:rStyle w:val="Hyperlink"/>
          <w:rFonts w:ascii="Times New Roman" w:hAnsi="Times New Roman" w:cs="Times New Roman"/>
          <w:bCs/>
          <w:color w:val="000000" w:themeColor="text1"/>
          <w:sz w:val="24"/>
          <w:szCs w:val="24"/>
          <w:u w:val="none"/>
        </w:rPr>
        <w:t xml:space="preserve"> The rhizomes and pseudo-</w:t>
      </w:r>
    </w:p>
    <w:p w:rsidR="008B1153" w:rsidRPr="008B1153" w:rsidRDefault="008B1153" w:rsidP="008F4309">
      <w:pPr>
        <w:rPr>
          <w:rStyle w:val="Hyperlink"/>
          <w:rFonts w:ascii="Times New Roman" w:hAnsi="Times New Roman" w:cs="Times New Roman"/>
          <w:bCs/>
          <w:color w:val="000000" w:themeColor="text1"/>
          <w:sz w:val="24"/>
          <w:szCs w:val="24"/>
          <w:u w:val="none"/>
        </w:rPr>
      </w:pPr>
      <w:proofErr w:type="gramStart"/>
      <w:r w:rsidRPr="008B1153">
        <w:rPr>
          <w:rStyle w:val="Hyperlink"/>
          <w:rFonts w:ascii="Times New Roman" w:hAnsi="Times New Roman" w:cs="Times New Roman"/>
          <w:bCs/>
          <w:color w:val="000000" w:themeColor="text1"/>
          <w:sz w:val="24"/>
          <w:szCs w:val="24"/>
          <w:u w:val="none"/>
        </w:rPr>
        <w:t>bulbs</w:t>
      </w:r>
      <w:proofErr w:type="gramEnd"/>
      <w:r w:rsidRPr="008B1153">
        <w:rPr>
          <w:rStyle w:val="Hyperlink"/>
          <w:rFonts w:ascii="Times New Roman" w:hAnsi="Times New Roman" w:cs="Times New Roman"/>
          <w:bCs/>
          <w:color w:val="000000" w:themeColor="text1"/>
          <w:sz w:val="24"/>
          <w:szCs w:val="24"/>
          <w:u w:val="none"/>
        </w:rPr>
        <w:t xml:space="preserve"> are encased in long, stiff bristles. The ﬂowers are large with large sepals</w:t>
      </w:r>
    </w:p>
    <w:p w:rsidR="008B1153" w:rsidRDefault="008B1153" w:rsidP="008F4309">
      <w:pPr>
        <w:rPr>
          <w:rStyle w:val="Hyperlink"/>
          <w:rFonts w:ascii="Times New Roman" w:hAnsi="Times New Roman" w:cs="Times New Roman"/>
          <w:bCs/>
          <w:color w:val="000000" w:themeColor="text1"/>
          <w:sz w:val="24"/>
          <w:szCs w:val="24"/>
          <w:u w:val="none"/>
        </w:rPr>
      </w:pPr>
      <w:proofErr w:type="gramStart"/>
      <w:r>
        <w:rPr>
          <w:rStyle w:val="Hyperlink"/>
          <w:rFonts w:ascii="Times New Roman" w:hAnsi="Times New Roman" w:cs="Times New Roman"/>
          <w:bCs/>
          <w:color w:val="000000" w:themeColor="text1"/>
          <w:sz w:val="24"/>
          <w:szCs w:val="24"/>
          <w:u w:val="none"/>
        </w:rPr>
        <w:t>and</w:t>
      </w:r>
      <w:proofErr w:type="gramEnd"/>
      <w:r>
        <w:rPr>
          <w:rStyle w:val="Hyperlink"/>
          <w:rFonts w:ascii="Times New Roman" w:hAnsi="Times New Roman" w:cs="Times New Roman"/>
          <w:bCs/>
          <w:color w:val="000000" w:themeColor="text1"/>
          <w:sz w:val="24"/>
          <w:szCs w:val="24"/>
          <w:u w:val="none"/>
        </w:rPr>
        <w:t xml:space="preserve"> petals.</w:t>
      </w:r>
    </w:p>
    <w:p w:rsidR="008B1153" w:rsidRPr="008B1153" w:rsidRDefault="008B1153" w:rsidP="008B1153">
      <w:pPr>
        <w:rPr>
          <w:rStyle w:val="Hyperlink"/>
          <w:rFonts w:ascii="Times New Roman" w:hAnsi="Times New Roman" w:cs="Times New Roman"/>
          <w:bCs/>
          <w:color w:val="000000" w:themeColor="text1"/>
          <w:sz w:val="24"/>
          <w:szCs w:val="24"/>
          <w:u w:val="none"/>
        </w:rPr>
      </w:pPr>
    </w:p>
    <w:p w:rsidR="000A01E3" w:rsidRPr="000A01E3" w:rsidRDefault="000A01E3">
      <w:pPr>
        <w:rPr>
          <w:rFonts w:ascii="Times New Roman" w:hAnsi="Times New Roman" w:cs="Times New Roman"/>
          <w:color w:val="000000" w:themeColor="text1"/>
          <w:sz w:val="24"/>
          <w:szCs w:val="24"/>
        </w:rPr>
      </w:pPr>
      <w:proofErr w:type="gramStart"/>
      <w:r>
        <w:rPr>
          <w:rFonts w:ascii="Times New Roman" w:hAnsi="Times New Roman" w:cs="Times New Roman"/>
          <w:bCs/>
          <w:sz w:val="24"/>
          <w:szCs w:val="24"/>
        </w:rPr>
        <w:t xml:space="preserve">Named for an </w:t>
      </w:r>
      <w:r w:rsidRPr="000A01E3">
        <w:rPr>
          <w:rFonts w:ascii="Times New Roman" w:hAnsi="Times New Roman" w:cs="Times New Roman"/>
          <w:bCs/>
          <w:sz w:val="24"/>
          <w:szCs w:val="24"/>
        </w:rPr>
        <w:t xml:space="preserve">English plant collector and enthusiast </w:t>
      </w:r>
      <w:r>
        <w:rPr>
          <w:rFonts w:ascii="Times New Roman" w:hAnsi="Times New Roman" w:cs="Times New Roman"/>
          <w:bCs/>
          <w:sz w:val="24"/>
          <w:szCs w:val="24"/>
        </w:rPr>
        <w:t xml:space="preserve">in the </w:t>
      </w:r>
      <w:r w:rsidRPr="000A01E3">
        <w:rPr>
          <w:rFonts w:ascii="Times New Roman" w:hAnsi="Times New Roman" w:cs="Times New Roman"/>
          <w:bCs/>
          <w:sz w:val="24"/>
          <w:szCs w:val="24"/>
        </w:rPr>
        <w:t>1800's</w:t>
      </w:r>
      <w:r>
        <w:rPr>
          <w:rFonts w:ascii="Times New Roman" w:hAnsi="Times New Roman" w:cs="Times New Roman"/>
          <w:bCs/>
          <w:sz w:val="24"/>
          <w:szCs w:val="24"/>
        </w:rPr>
        <w:t>.</w:t>
      </w:r>
      <w:proofErr w:type="gramEnd"/>
    </w:p>
    <w:p w:rsidR="004058B6" w:rsidRPr="004058B6" w:rsidRDefault="00E3255D">
      <w:pPr>
        <w:rPr>
          <w:rFonts w:ascii="Times New Roman" w:hAnsi="Times New Roman" w:cs="Times New Roman"/>
          <w:sz w:val="24"/>
          <w:szCs w:val="24"/>
        </w:rPr>
      </w:pPr>
      <w:r>
        <w:rPr>
          <w:noProof/>
        </w:rPr>
        <w:drawing>
          <wp:inline distT="0" distB="0" distL="0" distR="0" wp14:anchorId="7BD390E9" wp14:editId="090A5B98">
            <wp:extent cx="5943600" cy="4662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662170"/>
                    </a:xfrm>
                    <a:prstGeom prst="rect">
                      <a:avLst/>
                    </a:prstGeom>
                  </pic:spPr>
                </pic:pic>
              </a:graphicData>
            </a:graphic>
          </wp:inline>
        </w:drawing>
      </w:r>
    </w:p>
    <w:p w:rsidR="005E4E24" w:rsidRDefault="005E4E24" w:rsidP="005E4E24">
      <w:pPr>
        <w:rPr>
          <w:rFonts w:ascii="Times New Roman" w:hAnsi="Times New Roman" w:cs="Times New Roman"/>
          <w:b/>
          <w:sz w:val="28"/>
          <w:szCs w:val="28"/>
        </w:rPr>
      </w:pPr>
      <w:r w:rsidRPr="00E3255D">
        <w:rPr>
          <w:rFonts w:ascii="Times New Roman" w:hAnsi="Times New Roman" w:cs="Times New Roman"/>
          <w:b/>
          <w:sz w:val="28"/>
          <w:szCs w:val="28"/>
        </w:rPr>
        <w:lastRenderedPageBreak/>
        <w:t>Synonym</w:t>
      </w:r>
      <w:r>
        <w:rPr>
          <w:rFonts w:ascii="Times New Roman" w:hAnsi="Times New Roman" w:cs="Times New Roman"/>
          <w:b/>
          <w:sz w:val="28"/>
          <w:szCs w:val="28"/>
        </w:rPr>
        <w:t>s</w:t>
      </w:r>
    </w:p>
    <w:p w:rsidR="005E4E24" w:rsidRDefault="005E4E24" w:rsidP="005E4E24">
      <w:pPr>
        <w:rPr>
          <w:rFonts w:ascii="Times New Roman" w:hAnsi="Times New Roman" w:cs="Times New Roman"/>
          <w:sz w:val="24"/>
          <w:szCs w:val="24"/>
        </w:rPr>
      </w:pPr>
      <w:proofErr w:type="gramStart"/>
      <w:r>
        <w:rPr>
          <w:rFonts w:ascii="Times New Roman" w:hAnsi="Times New Roman" w:cs="Times New Roman"/>
          <w:i/>
          <w:sz w:val="24"/>
          <w:szCs w:val="24"/>
        </w:rPr>
        <w:t>Phyllorchis dearie (</w:t>
      </w:r>
      <w:r>
        <w:rPr>
          <w:rFonts w:ascii="Times New Roman" w:hAnsi="Times New Roman" w:cs="Times New Roman"/>
          <w:sz w:val="24"/>
          <w:szCs w:val="24"/>
        </w:rPr>
        <w:t>Reichenbach fil.)</w:t>
      </w:r>
      <w:proofErr w:type="gramEnd"/>
      <w:r>
        <w:rPr>
          <w:rFonts w:ascii="Times New Roman" w:hAnsi="Times New Roman" w:cs="Times New Roman"/>
          <w:sz w:val="24"/>
          <w:szCs w:val="24"/>
        </w:rPr>
        <w:t xml:space="preserve"> Kuntze (1891)</w:t>
      </w:r>
    </w:p>
    <w:p w:rsidR="005E4E24" w:rsidRDefault="005E4E24" w:rsidP="005E4E24">
      <w:pPr>
        <w:rPr>
          <w:rFonts w:ascii="Times New Roman" w:hAnsi="Times New Roman" w:cs="Times New Roman"/>
          <w:sz w:val="24"/>
          <w:szCs w:val="24"/>
        </w:rPr>
      </w:pPr>
      <w:r w:rsidRPr="001A6460">
        <w:rPr>
          <w:rFonts w:ascii="Times New Roman" w:hAnsi="Times New Roman" w:cs="Times New Roman"/>
          <w:i/>
          <w:sz w:val="24"/>
          <w:szCs w:val="24"/>
        </w:rPr>
        <w:t xml:space="preserve">Bulbophyllum </w:t>
      </w:r>
      <w:proofErr w:type="gramStart"/>
      <w:r w:rsidRPr="001A6460">
        <w:rPr>
          <w:rFonts w:ascii="Times New Roman" w:hAnsi="Times New Roman" w:cs="Times New Roman"/>
          <w:i/>
          <w:sz w:val="24"/>
          <w:szCs w:val="24"/>
        </w:rPr>
        <w:t>godseffianum</w:t>
      </w:r>
      <w:r>
        <w:rPr>
          <w:rFonts w:ascii="Times New Roman" w:hAnsi="Times New Roman" w:cs="Times New Roman"/>
          <w:sz w:val="24"/>
          <w:szCs w:val="24"/>
        </w:rPr>
        <w:t xml:space="preserve">  Weathers</w:t>
      </w:r>
      <w:proofErr w:type="gramEnd"/>
      <w:r>
        <w:rPr>
          <w:rFonts w:ascii="Times New Roman" w:hAnsi="Times New Roman" w:cs="Times New Roman"/>
          <w:sz w:val="24"/>
          <w:szCs w:val="24"/>
        </w:rPr>
        <w:t xml:space="preserve"> (1890)</w:t>
      </w:r>
    </w:p>
    <w:p w:rsidR="005E4E24" w:rsidRDefault="005E4E24" w:rsidP="005E4E24">
      <w:pPr>
        <w:rPr>
          <w:rFonts w:ascii="Times New Roman" w:hAnsi="Times New Roman" w:cs="Times New Roman"/>
          <w:sz w:val="24"/>
          <w:szCs w:val="24"/>
        </w:rPr>
      </w:pPr>
      <w:r w:rsidRPr="001A6460">
        <w:rPr>
          <w:rFonts w:ascii="Times New Roman" w:hAnsi="Times New Roman" w:cs="Times New Roman"/>
          <w:i/>
          <w:sz w:val="24"/>
          <w:szCs w:val="24"/>
        </w:rPr>
        <w:t xml:space="preserve">Bulbophyllum </w:t>
      </w:r>
      <w:proofErr w:type="gramStart"/>
      <w:r w:rsidRPr="001A6460">
        <w:rPr>
          <w:rFonts w:ascii="Times New Roman" w:hAnsi="Times New Roman" w:cs="Times New Roman"/>
          <w:i/>
          <w:sz w:val="24"/>
          <w:szCs w:val="24"/>
        </w:rPr>
        <w:t>reticosum</w:t>
      </w:r>
      <w:r>
        <w:rPr>
          <w:rFonts w:ascii="Times New Roman" w:hAnsi="Times New Roman" w:cs="Times New Roman"/>
          <w:sz w:val="24"/>
          <w:szCs w:val="24"/>
        </w:rPr>
        <w:t xml:space="preserve">  Ridl</w:t>
      </w:r>
      <w:proofErr w:type="gramEnd"/>
      <w:r>
        <w:rPr>
          <w:rFonts w:ascii="Times New Roman" w:hAnsi="Times New Roman" w:cs="Times New Roman"/>
          <w:sz w:val="24"/>
          <w:szCs w:val="24"/>
        </w:rPr>
        <w:t>. (1896)</w:t>
      </w:r>
    </w:p>
    <w:p w:rsidR="005E4E24" w:rsidRDefault="005E4E24" w:rsidP="005E4E24">
      <w:pPr>
        <w:rPr>
          <w:rFonts w:ascii="Times New Roman" w:hAnsi="Times New Roman" w:cs="Times New Roman"/>
          <w:bCs/>
          <w:sz w:val="24"/>
          <w:szCs w:val="24"/>
        </w:rPr>
      </w:pPr>
      <w:proofErr w:type="gramStart"/>
      <w:r w:rsidRPr="0092331A">
        <w:rPr>
          <w:rFonts w:ascii="Times New Roman" w:hAnsi="Times New Roman" w:cs="Times New Roman"/>
          <w:bCs/>
          <w:i/>
          <w:sz w:val="24"/>
          <w:szCs w:val="24"/>
        </w:rPr>
        <w:t>Bulbophyllum goebelianum</w:t>
      </w:r>
      <w:r>
        <w:rPr>
          <w:rFonts w:ascii="Times New Roman" w:hAnsi="Times New Roman" w:cs="Times New Roman"/>
          <w:bCs/>
          <w:sz w:val="24"/>
          <w:szCs w:val="24"/>
        </w:rPr>
        <w:t xml:space="preserve"> Kraenzl.</w:t>
      </w:r>
      <w:proofErr w:type="gramEnd"/>
      <w:r>
        <w:rPr>
          <w:rFonts w:ascii="Times New Roman" w:hAnsi="Times New Roman" w:cs="Times New Roman"/>
          <w:bCs/>
          <w:sz w:val="24"/>
          <w:szCs w:val="24"/>
        </w:rPr>
        <w:t xml:space="preserve"> 1921</w:t>
      </w:r>
    </w:p>
    <w:p w:rsidR="005E4E24" w:rsidRDefault="005E4E24" w:rsidP="005E4E24">
      <w:pPr>
        <w:rPr>
          <w:rFonts w:ascii="Times New Roman" w:hAnsi="Times New Roman" w:cs="Times New Roman"/>
          <w:bCs/>
          <w:sz w:val="24"/>
          <w:szCs w:val="24"/>
        </w:rPr>
      </w:pPr>
      <w:proofErr w:type="gramStart"/>
      <w:r w:rsidRPr="0092331A">
        <w:rPr>
          <w:rFonts w:ascii="Times New Roman" w:hAnsi="Times New Roman" w:cs="Times New Roman"/>
          <w:bCs/>
          <w:i/>
          <w:sz w:val="24"/>
          <w:szCs w:val="24"/>
        </w:rPr>
        <w:t>Bulbophyllum punctatum</w:t>
      </w:r>
      <w:r>
        <w:rPr>
          <w:rFonts w:ascii="Times New Roman" w:hAnsi="Times New Roman" w:cs="Times New Roman"/>
          <w:bCs/>
          <w:sz w:val="24"/>
          <w:szCs w:val="24"/>
        </w:rPr>
        <w:t xml:space="preserve"> Ridl.</w:t>
      </w:r>
      <w:proofErr w:type="gramEnd"/>
      <w:r>
        <w:rPr>
          <w:rFonts w:ascii="Times New Roman" w:hAnsi="Times New Roman" w:cs="Times New Roman"/>
          <w:bCs/>
          <w:sz w:val="24"/>
          <w:szCs w:val="24"/>
        </w:rPr>
        <w:t xml:space="preserve"> 1908</w:t>
      </w:r>
    </w:p>
    <w:p w:rsidR="005E4E24" w:rsidRDefault="005E4E24" w:rsidP="005E4E24">
      <w:pPr>
        <w:rPr>
          <w:rFonts w:ascii="Times New Roman" w:hAnsi="Times New Roman" w:cs="Times New Roman"/>
          <w:bCs/>
          <w:sz w:val="24"/>
          <w:szCs w:val="24"/>
        </w:rPr>
      </w:pPr>
      <w:r w:rsidRPr="0092331A">
        <w:rPr>
          <w:rFonts w:ascii="Times New Roman" w:hAnsi="Times New Roman" w:cs="Times New Roman"/>
          <w:bCs/>
          <w:i/>
          <w:sz w:val="24"/>
          <w:szCs w:val="24"/>
        </w:rPr>
        <w:t>Sarcopodium dearei</w:t>
      </w:r>
      <w:r>
        <w:rPr>
          <w:rFonts w:ascii="Times New Roman" w:hAnsi="Times New Roman" w:cs="Times New Roman"/>
          <w:bCs/>
          <w:sz w:val="24"/>
          <w:szCs w:val="24"/>
        </w:rPr>
        <w:t xml:space="preserve"> hort. 1883</w:t>
      </w:r>
    </w:p>
    <w:p w:rsidR="005E4E24" w:rsidRDefault="005E4E24" w:rsidP="005E4E24">
      <w:pPr>
        <w:rPr>
          <w:rFonts w:ascii="Times New Roman" w:hAnsi="Times New Roman" w:cs="Times New Roman"/>
          <w:bCs/>
          <w:sz w:val="24"/>
          <w:szCs w:val="24"/>
        </w:rPr>
      </w:pPr>
      <w:r w:rsidRPr="0092331A">
        <w:rPr>
          <w:rFonts w:ascii="Times New Roman" w:hAnsi="Times New Roman" w:cs="Times New Roman"/>
          <w:bCs/>
          <w:i/>
          <w:sz w:val="24"/>
          <w:szCs w:val="24"/>
        </w:rPr>
        <w:t>Sarcopodium godseffianum</w:t>
      </w:r>
      <w:r w:rsidRPr="0092331A">
        <w:rPr>
          <w:rFonts w:ascii="Times New Roman" w:hAnsi="Times New Roman" w:cs="Times New Roman"/>
          <w:bCs/>
          <w:sz w:val="24"/>
          <w:szCs w:val="24"/>
        </w:rPr>
        <w:t xml:space="preserve"> Sander 1890</w:t>
      </w:r>
    </w:p>
    <w:p w:rsidR="005E4E24" w:rsidRDefault="005E4E24" w:rsidP="004058B6">
      <w:pPr>
        <w:rPr>
          <w:rFonts w:ascii="Times New Roman" w:hAnsi="Times New Roman" w:cs="Times New Roman"/>
          <w:sz w:val="24"/>
          <w:szCs w:val="24"/>
        </w:rPr>
      </w:pPr>
    </w:p>
    <w:p w:rsidR="004058B6" w:rsidRDefault="004058B6" w:rsidP="004058B6">
      <w:pPr>
        <w:rPr>
          <w:rFonts w:ascii="Times New Roman" w:hAnsi="Times New Roman" w:cs="Times New Roman"/>
          <w:sz w:val="24"/>
          <w:szCs w:val="24"/>
        </w:rPr>
      </w:pPr>
      <w:r>
        <w:rPr>
          <w:rFonts w:ascii="Times New Roman" w:hAnsi="Times New Roman" w:cs="Times New Roman"/>
          <w:sz w:val="24"/>
          <w:szCs w:val="24"/>
        </w:rPr>
        <w:t>Thi</w:t>
      </w:r>
      <w:r w:rsidR="00E3255D">
        <w:rPr>
          <w:rFonts w:ascii="Times New Roman" w:hAnsi="Times New Roman" w:cs="Times New Roman"/>
          <w:sz w:val="24"/>
          <w:szCs w:val="24"/>
        </w:rPr>
        <w:t>s</w:t>
      </w:r>
      <w:r>
        <w:rPr>
          <w:rFonts w:ascii="Times New Roman" w:hAnsi="Times New Roman" w:cs="Times New Roman"/>
          <w:sz w:val="24"/>
          <w:szCs w:val="24"/>
        </w:rPr>
        <w:t xml:space="preserve"> species of the section </w:t>
      </w:r>
      <w:r w:rsidRPr="004058B6">
        <w:rPr>
          <w:rFonts w:ascii="Times New Roman" w:hAnsi="Times New Roman" w:cs="Times New Roman"/>
          <w:i/>
          <w:sz w:val="24"/>
          <w:szCs w:val="24"/>
        </w:rPr>
        <w:t xml:space="preserve">Sestochilos </w:t>
      </w:r>
      <w:r>
        <w:rPr>
          <w:rFonts w:ascii="Times New Roman" w:hAnsi="Times New Roman" w:cs="Times New Roman"/>
          <w:sz w:val="24"/>
          <w:szCs w:val="24"/>
        </w:rPr>
        <w:t xml:space="preserve">was known in gardening as </w:t>
      </w:r>
      <w:r w:rsidRPr="004058B6">
        <w:rPr>
          <w:rFonts w:ascii="Times New Roman" w:hAnsi="Times New Roman" w:cs="Times New Roman"/>
          <w:i/>
          <w:sz w:val="24"/>
          <w:szCs w:val="24"/>
        </w:rPr>
        <w:t>Sarcopodiuum dearei</w:t>
      </w:r>
      <w:r>
        <w:rPr>
          <w:rFonts w:ascii="Times New Roman" w:hAnsi="Times New Roman" w:cs="Times New Roman"/>
          <w:sz w:val="24"/>
          <w:szCs w:val="24"/>
        </w:rPr>
        <w:t xml:space="preserve"> </w:t>
      </w:r>
    </w:p>
    <w:p w:rsidR="004058B6" w:rsidRDefault="004058B6" w:rsidP="004058B6">
      <w:pPr>
        <w:rPr>
          <w:rFonts w:ascii="Times New Roman" w:hAnsi="Times New Roman" w:cs="Times New Roman"/>
          <w:sz w:val="24"/>
          <w:szCs w:val="24"/>
        </w:rPr>
      </w:pPr>
      <w:r>
        <w:rPr>
          <w:rFonts w:ascii="Times New Roman" w:hAnsi="Times New Roman" w:cs="Times New Roman"/>
          <w:sz w:val="24"/>
          <w:szCs w:val="24"/>
        </w:rPr>
        <w:t xml:space="preserve">before it was formally published. The pseudobulbs are less </w:t>
      </w:r>
      <w:r w:rsidRPr="004058B6">
        <w:rPr>
          <w:rFonts w:ascii="Times New Roman" w:hAnsi="Times New Roman" w:cs="Times New Roman"/>
          <w:sz w:val="24"/>
          <w:szCs w:val="24"/>
        </w:rPr>
        <w:t>than 2 cm tall, encased m b</w:t>
      </w:r>
      <w:r>
        <w:rPr>
          <w:rFonts w:ascii="Times New Roman" w:hAnsi="Times New Roman" w:cs="Times New Roman"/>
          <w:sz w:val="24"/>
          <w:szCs w:val="24"/>
        </w:rPr>
        <w:t>ri</w:t>
      </w:r>
      <w:r w:rsidRPr="004058B6">
        <w:rPr>
          <w:rFonts w:ascii="Times New Roman" w:hAnsi="Times New Roman" w:cs="Times New Roman"/>
          <w:sz w:val="24"/>
          <w:szCs w:val="24"/>
        </w:rPr>
        <w:t xml:space="preserve">stles, </w:t>
      </w:r>
    </w:p>
    <w:p w:rsidR="00737347" w:rsidRDefault="004058B6" w:rsidP="004058B6">
      <w:pPr>
        <w:rPr>
          <w:rFonts w:ascii="Times New Roman" w:hAnsi="Times New Roman" w:cs="Times New Roman"/>
          <w:sz w:val="24"/>
          <w:szCs w:val="24"/>
        </w:rPr>
      </w:pPr>
      <w:r w:rsidRPr="004058B6">
        <w:rPr>
          <w:rFonts w:ascii="Times New Roman" w:hAnsi="Times New Roman" w:cs="Times New Roman"/>
          <w:sz w:val="24"/>
          <w:szCs w:val="24"/>
        </w:rPr>
        <w:t>and are he</w:t>
      </w:r>
      <w:r>
        <w:rPr>
          <w:rFonts w:ascii="Times New Roman" w:hAnsi="Times New Roman" w:cs="Times New Roman"/>
          <w:sz w:val="24"/>
          <w:szCs w:val="24"/>
        </w:rPr>
        <w:t>ld closely together on the rhi</w:t>
      </w:r>
      <w:r w:rsidRPr="004058B6">
        <w:rPr>
          <w:rFonts w:ascii="Times New Roman" w:hAnsi="Times New Roman" w:cs="Times New Roman"/>
          <w:sz w:val="24"/>
          <w:szCs w:val="24"/>
        </w:rPr>
        <w:t>zome</w:t>
      </w:r>
      <w:r>
        <w:rPr>
          <w:rFonts w:ascii="Times New Roman" w:hAnsi="Times New Roman" w:cs="Times New Roman"/>
          <w:sz w:val="24"/>
          <w:szCs w:val="24"/>
        </w:rPr>
        <w:t>. The leaf is</w:t>
      </w:r>
      <w:r w:rsidRPr="004058B6">
        <w:rPr>
          <w:rFonts w:ascii="Times New Roman" w:hAnsi="Times New Roman" w:cs="Times New Roman"/>
          <w:sz w:val="24"/>
          <w:szCs w:val="24"/>
        </w:rPr>
        <w:t>13 cm</w:t>
      </w:r>
      <w:r>
        <w:rPr>
          <w:rFonts w:ascii="Times New Roman" w:hAnsi="Times New Roman" w:cs="Times New Roman"/>
          <w:sz w:val="24"/>
          <w:szCs w:val="24"/>
        </w:rPr>
        <w:t xml:space="preserve"> </w:t>
      </w:r>
      <w:r w:rsidR="00CC2F2C">
        <w:rPr>
          <w:rFonts w:ascii="Times New Roman" w:hAnsi="Times New Roman" w:cs="Times New Roman"/>
          <w:sz w:val="24"/>
          <w:szCs w:val="24"/>
        </w:rPr>
        <w:t>long</w:t>
      </w:r>
      <w:r>
        <w:rPr>
          <w:rFonts w:ascii="Times New Roman" w:hAnsi="Times New Roman" w:cs="Times New Roman"/>
          <w:sz w:val="24"/>
          <w:szCs w:val="24"/>
        </w:rPr>
        <w:t xml:space="preserve"> and the inflorescences at </w:t>
      </w:r>
    </w:p>
    <w:p w:rsidR="004058B6" w:rsidRPr="004058B6" w:rsidRDefault="004058B6" w:rsidP="004058B6">
      <w:pPr>
        <w:rPr>
          <w:rFonts w:ascii="Times New Roman" w:hAnsi="Times New Roman" w:cs="Times New Roman"/>
          <w:sz w:val="24"/>
          <w:szCs w:val="24"/>
        </w:rPr>
      </w:pPr>
      <w:r>
        <w:rPr>
          <w:rFonts w:ascii="Times New Roman" w:hAnsi="Times New Roman" w:cs="Times New Roman"/>
          <w:sz w:val="24"/>
          <w:szCs w:val="24"/>
        </w:rPr>
        <w:t>least 7 cm long, usu</w:t>
      </w:r>
      <w:r w:rsidRPr="004058B6">
        <w:rPr>
          <w:rFonts w:ascii="Times New Roman" w:hAnsi="Times New Roman" w:cs="Times New Roman"/>
          <w:sz w:val="24"/>
          <w:szCs w:val="24"/>
        </w:rPr>
        <w:t xml:space="preserve">ally much longer, and </w:t>
      </w:r>
      <w:r>
        <w:rPr>
          <w:rFonts w:ascii="Times New Roman" w:hAnsi="Times New Roman" w:cs="Times New Roman"/>
          <w:sz w:val="24"/>
          <w:szCs w:val="24"/>
        </w:rPr>
        <w:t>bears one sli</w:t>
      </w:r>
      <w:r w:rsidRPr="004058B6">
        <w:rPr>
          <w:rFonts w:ascii="Times New Roman" w:hAnsi="Times New Roman" w:cs="Times New Roman"/>
          <w:sz w:val="24"/>
          <w:szCs w:val="24"/>
        </w:rPr>
        <w:t>ghtly fragrant ﬂower</w:t>
      </w:r>
      <w:r>
        <w:rPr>
          <w:rFonts w:ascii="Times New Roman" w:hAnsi="Times New Roman" w:cs="Times New Roman"/>
          <w:sz w:val="24"/>
          <w:szCs w:val="24"/>
        </w:rPr>
        <w:t>. The dorsal sepal i</w:t>
      </w:r>
      <w:r w:rsidRPr="004058B6">
        <w:rPr>
          <w:rFonts w:ascii="Times New Roman" w:hAnsi="Times New Roman" w:cs="Times New Roman"/>
          <w:sz w:val="24"/>
          <w:szCs w:val="24"/>
        </w:rPr>
        <w:t>s</w:t>
      </w:r>
    </w:p>
    <w:p w:rsidR="004058B6" w:rsidRDefault="004058B6" w:rsidP="004058B6">
      <w:pPr>
        <w:rPr>
          <w:rFonts w:ascii="Times New Roman" w:hAnsi="Times New Roman" w:cs="Times New Roman"/>
          <w:sz w:val="24"/>
          <w:szCs w:val="24"/>
        </w:rPr>
      </w:pPr>
      <w:r w:rsidRPr="004058B6">
        <w:rPr>
          <w:rFonts w:ascii="Times New Roman" w:hAnsi="Times New Roman" w:cs="Times New Roman"/>
          <w:sz w:val="24"/>
          <w:szCs w:val="24"/>
        </w:rPr>
        <w:t>4 cm long and curves forward over the labellum</w:t>
      </w:r>
      <w:r>
        <w:rPr>
          <w:rFonts w:ascii="Times New Roman" w:hAnsi="Times New Roman" w:cs="Times New Roman"/>
          <w:sz w:val="24"/>
          <w:szCs w:val="24"/>
        </w:rPr>
        <w:t xml:space="preserve">. The lateral sepals are about </w:t>
      </w:r>
      <w:r w:rsidRPr="004058B6">
        <w:rPr>
          <w:rFonts w:ascii="Times New Roman" w:hAnsi="Times New Roman" w:cs="Times New Roman"/>
          <w:sz w:val="24"/>
          <w:szCs w:val="24"/>
        </w:rPr>
        <w:t xml:space="preserve">the same length but </w:t>
      </w:r>
    </w:p>
    <w:p w:rsidR="004058B6" w:rsidRDefault="004058B6" w:rsidP="004058B6">
      <w:pPr>
        <w:rPr>
          <w:rFonts w:ascii="Times New Roman" w:hAnsi="Times New Roman" w:cs="Times New Roman"/>
          <w:sz w:val="24"/>
          <w:szCs w:val="24"/>
        </w:rPr>
      </w:pPr>
      <w:r>
        <w:rPr>
          <w:rFonts w:ascii="Times New Roman" w:hAnsi="Times New Roman" w:cs="Times New Roman"/>
          <w:sz w:val="24"/>
          <w:szCs w:val="24"/>
        </w:rPr>
        <w:t>widely spreading, with the lower porti</w:t>
      </w:r>
      <w:r w:rsidRPr="004058B6">
        <w:rPr>
          <w:rFonts w:ascii="Times New Roman" w:hAnsi="Times New Roman" w:cs="Times New Roman"/>
          <w:sz w:val="24"/>
          <w:szCs w:val="24"/>
        </w:rPr>
        <w:t>on curved</w:t>
      </w:r>
      <w:r>
        <w:rPr>
          <w:rFonts w:ascii="Times New Roman" w:hAnsi="Times New Roman" w:cs="Times New Roman"/>
          <w:sz w:val="24"/>
          <w:szCs w:val="24"/>
        </w:rPr>
        <w:t>. The petals are 3 cm long, spreadi</w:t>
      </w:r>
      <w:r w:rsidRPr="004058B6">
        <w:rPr>
          <w:rFonts w:ascii="Times New Roman" w:hAnsi="Times New Roman" w:cs="Times New Roman"/>
          <w:sz w:val="24"/>
          <w:szCs w:val="24"/>
        </w:rPr>
        <w:t xml:space="preserve">ng, and </w:t>
      </w:r>
    </w:p>
    <w:p w:rsidR="004058B6" w:rsidRDefault="004058B6" w:rsidP="004058B6">
      <w:pPr>
        <w:rPr>
          <w:rFonts w:ascii="Times New Roman" w:hAnsi="Times New Roman" w:cs="Times New Roman"/>
          <w:sz w:val="24"/>
          <w:szCs w:val="24"/>
        </w:rPr>
      </w:pPr>
      <w:r w:rsidRPr="004058B6">
        <w:rPr>
          <w:rFonts w:ascii="Times New Roman" w:hAnsi="Times New Roman" w:cs="Times New Roman"/>
          <w:sz w:val="24"/>
          <w:szCs w:val="24"/>
        </w:rPr>
        <w:t>reﬂexed</w:t>
      </w:r>
      <w:r>
        <w:rPr>
          <w:rFonts w:ascii="Times New Roman" w:hAnsi="Times New Roman" w:cs="Times New Roman"/>
          <w:sz w:val="24"/>
          <w:szCs w:val="24"/>
        </w:rPr>
        <w:t>.</w:t>
      </w:r>
      <w:r w:rsidRPr="004058B6">
        <w:rPr>
          <w:rFonts w:ascii="Times New Roman" w:hAnsi="Times New Roman" w:cs="Times New Roman"/>
          <w:sz w:val="24"/>
          <w:szCs w:val="24"/>
        </w:rPr>
        <w:t xml:space="preserve"> The petal</w:t>
      </w:r>
      <w:r>
        <w:rPr>
          <w:rFonts w:ascii="Times New Roman" w:hAnsi="Times New Roman" w:cs="Times New Roman"/>
          <w:sz w:val="24"/>
          <w:szCs w:val="24"/>
        </w:rPr>
        <w:t>s and dorsal sepal are pale yellow to white wi</w:t>
      </w:r>
      <w:r w:rsidRPr="004058B6">
        <w:rPr>
          <w:rFonts w:ascii="Times New Roman" w:hAnsi="Times New Roman" w:cs="Times New Roman"/>
          <w:sz w:val="24"/>
          <w:szCs w:val="24"/>
        </w:rPr>
        <w:t xml:space="preserve">th darker yellow and purple </w:t>
      </w:r>
    </w:p>
    <w:p w:rsidR="004058B6" w:rsidRDefault="004058B6" w:rsidP="004058B6">
      <w:pPr>
        <w:rPr>
          <w:rFonts w:ascii="Times New Roman" w:hAnsi="Times New Roman" w:cs="Times New Roman"/>
          <w:sz w:val="24"/>
          <w:szCs w:val="24"/>
        </w:rPr>
      </w:pPr>
      <w:r>
        <w:rPr>
          <w:rFonts w:ascii="Times New Roman" w:hAnsi="Times New Roman" w:cs="Times New Roman"/>
          <w:sz w:val="24"/>
          <w:szCs w:val="24"/>
        </w:rPr>
        <w:t>veins The lateral sepals are basi</w:t>
      </w:r>
      <w:r w:rsidRPr="004058B6">
        <w:rPr>
          <w:rFonts w:ascii="Times New Roman" w:hAnsi="Times New Roman" w:cs="Times New Roman"/>
          <w:sz w:val="24"/>
          <w:szCs w:val="24"/>
        </w:rPr>
        <w:t>cally the same as</w:t>
      </w:r>
      <w:r>
        <w:rPr>
          <w:rFonts w:ascii="Times New Roman" w:hAnsi="Times New Roman" w:cs="Times New Roman"/>
          <w:sz w:val="24"/>
          <w:szCs w:val="24"/>
        </w:rPr>
        <w:t xml:space="preserve"> the dorsal, but the lower portions are whi</w:t>
      </w:r>
      <w:r w:rsidRPr="004058B6">
        <w:rPr>
          <w:rFonts w:ascii="Times New Roman" w:hAnsi="Times New Roman" w:cs="Times New Roman"/>
          <w:sz w:val="24"/>
          <w:szCs w:val="24"/>
        </w:rPr>
        <w:t xml:space="preserve">te </w:t>
      </w:r>
    </w:p>
    <w:p w:rsidR="004058B6" w:rsidRDefault="004058B6" w:rsidP="004058B6">
      <w:pPr>
        <w:rPr>
          <w:rFonts w:ascii="Times New Roman" w:hAnsi="Times New Roman" w:cs="Times New Roman"/>
          <w:sz w:val="24"/>
          <w:szCs w:val="24"/>
        </w:rPr>
      </w:pPr>
      <w:r>
        <w:rPr>
          <w:rFonts w:ascii="Times New Roman" w:hAnsi="Times New Roman" w:cs="Times New Roman"/>
          <w:sz w:val="24"/>
          <w:szCs w:val="24"/>
        </w:rPr>
        <w:t xml:space="preserve">with dark purple markings 1n the center The labellum is pubescent and cordate, </w:t>
      </w:r>
      <w:r w:rsidRPr="004058B6">
        <w:rPr>
          <w:rFonts w:ascii="Times New Roman" w:hAnsi="Times New Roman" w:cs="Times New Roman"/>
          <w:sz w:val="24"/>
          <w:szCs w:val="24"/>
        </w:rPr>
        <w:t xml:space="preserve">and the </w:t>
      </w:r>
    </w:p>
    <w:p w:rsidR="00737347" w:rsidRDefault="004058B6" w:rsidP="00737347">
      <w:pPr>
        <w:rPr>
          <w:rFonts w:ascii="Times New Roman" w:hAnsi="Times New Roman" w:cs="Times New Roman"/>
          <w:sz w:val="24"/>
          <w:szCs w:val="24"/>
        </w:rPr>
      </w:pPr>
      <w:r w:rsidRPr="004058B6">
        <w:rPr>
          <w:rFonts w:ascii="Times New Roman" w:hAnsi="Times New Roman" w:cs="Times New Roman"/>
          <w:sz w:val="24"/>
          <w:szCs w:val="24"/>
        </w:rPr>
        <w:t>h</w:t>
      </w:r>
      <w:r>
        <w:rPr>
          <w:rFonts w:ascii="Times New Roman" w:hAnsi="Times New Roman" w:cs="Times New Roman"/>
          <w:sz w:val="24"/>
          <w:szCs w:val="24"/>
        </w:rPr>
        <w:t>ypochile is reﬂexed The species grows epiphyti</w:t>
      </w:r>
      <w:r w:rsidRPr="004058B6">
        <w:rPr>
          <w:rFonts w:ascii="Times New Roman" w:hAnsi="Times New Roman" w:cs="Times New Roman"/>
          <w:sz w:val="24"/>
          <w:szCs w:val="24"/>
        </w:rPr>
        <w:t>cally at about 1000</w:t>
      </w:r>
      <w:r>
        <w:rPr>
          <w:rFonts w:ascii="Times New Roman" w:hAnsi="Times New Roman" w:cs="Times New Roman"/>
          <w:sz w:val="24"/>
          <w:szCs w:val="24"/>
        </w:rPr>
        <w:t xml:space="preserve">m </w:t>
      </w:r>
      <w:r w:rsidR="00737347" w:rsidRPr="00737347">
        <w:rPr>
          <w:rFonts w:ascii="Times New Roman" w:hAnsi="Times New Roman" w:cs="Times New Roman"/>
          <w:sz w:val="24"/>
          <w:szCs w:val="24"/>
        </w:rPr>
        <w:t xml:space="preserve">above sea level in Malaya, </w:t>
      </w:r>
    </w:p>
    <w:p w:rsidR="00737347" w:rsidRDefault="00737347" w:rsidP="00737347">
      <w:pPr>
        <w:rPr>
          <w:rFonts w:ascii="Times New Roman" w:hAnsi="Times New Roman" w:cs="Times New Roman"/>
          <w:sz w:val="24"/>
          <w:szCs w:val="24"/>
        </w:rPr>
      </w:pPr>
      <w:r w:rsidRPr="00737347">
        <w:rPr>
          <w:rFonts w:ascii="Times New Roman" w:hAnsi="Times New Roman" w:cs="Times New Roman"/>
          <w:sz w:val="24"/>
          <w:szCs w:val="24"/>
        </w:rPr>
        <w:t>Borneo, and th</w:t>
      </w:r>
      <w:r>
        <w:rPr>
          <w:rFonts w:ascii="Times New Roman" w:hAnsi="Times New Roman" w:cs="Times New Roman"/>
          <w:sz w:val="24"/>
          <w:szCs w:val="24"/>
        </w:rPr>
        <w:t>e Philippines and can be culti</w:t>
      </w:r>
      <w:r w:rsidRPr="00737347">
        <w:rPr>
          <w:rFonts w:ascii="Times New Roman" w:hAnsi="Times New Roman" w:cs="Times New Roman"/>
          <w:sz w:val="24"/>
          <w:szCs w:val="24"/>
        </w:rPr>
        <w:t>vated in pots or baskets in semi</w:t>
      </w:r>
      <w:r>
        <w:rPr>
          <w:rFonts w:ascii="Times New Roman" w:hAnsi="Times New Roman" w:cs="Times New Roman"/>
          <w:sz w:val="24"/>
          <w:szCs w:val="24"/>
        </w:rPr>
        <w:t>-</w:t>
      </w:r>
      <w:r w:rsidRPr="00737347">
        <w:rPr>
          <w:rFonts w:ascii="Times New Roman" w:hAnsi="Times New Roman" w:cs="Times New Roman"/>
          <w:sz w:val="24"/>
          <w:szCs w:val="24"/>
        </w:rPr>
        <w:t xml:space="preserve">shaded areas with </w:t>
      </w:r>
    </w:p>
    <w:p w:rsidR="00E3255D" w:rsidRDefault="00737347" w:rsidP="00737347">
      <w:pPr>
        <w:rPr>
          <w:rFonts w:ascii="Times New Roman" w:hAnsi="Times New Roman" w:cs="Times New Roman"/>
          <w:sz w:val="24"/>
          <w:szCs w:val="24"/>
        </w:rPr>
      </w:pPr>
      <w:r>
        <w:rPr>
          <w:rFonts w:ascii="Times New Roman" w:hAnsi="Times New Roman" w:cs="Times New Roman"/>
          <w:sz w:val="24"/>
          <w:szCs w:val="24"/>
        </w:rPr>
        <w:t>intermediate to warm tem</w:t>
      </w:r>
      <w:r w:rsidRPr="00737347">
        <w:rPr>
          <w:rFonts w:ascii="Times New Roman" w:hAnsi="Times New Roman" w:cs="Times New Roman"/>
          <w:sz w:val="24"/>
          <w:szCs w:val="24"/>
        </w:rPr>
        <w:t>peratur</w:t>
      </w:r>
      <w:r>
        <w:rPr>
          <w:rFonts w:ascii="Times New Roman" w:hAnsi="Times New Roman" w:cs="Times New Roman"/>
          <w:sz w:val="24"/>
          <w:szCs w:val="24"/>
        </w:rPr>
        <w:t>es and regular applications of w</w:t>
      </w:r>
      <w:r w:rsidRPr="00737347">
        <w:rPr>
          <w:rFonts w:ascii="Times New Roman" w:hAnsi="Times New Roman" w:cs="Times New Roman"/>
          <w:sz w:val="24"/>
          <w:szCs w:val="24"/>
        </w:rPr>
        <w:t>ater and fertilizer.</w:t>
      </w:r>
    </w:p>
    <w:p w:rsidR="0092331A" w:rsidRDefault="0092331A" w:rsidP="00737347">
      <w:pPr>
        <w:rPr>
          <w:rFonts w:ascii="Times New Roman" w:hAnsi="Times New Roman" w:cs="Times New Roman"/>
          <w:sz w:val="24"/>
          <w:szCs w:val="24"/>
        </w:rPr>
      </w:pPr>
    </w:p>
    <w:p w:rsidR="0092331A" w:rsidRPr="0092331A" w:rsidRDefault="0092331A" w:rsidP="0092331A">
      <w:pPr>
        <w:spacing w:line="480" w:lineRule="auto"/>
        <w:rPr>
          <w:rFonts w:ascii="Times New Roman" w:hAnsi="Times New Roman" w:cs="Times New Roman"/>
          <w:sz w:val="24"/>
          <w:szCs w:val="24"/>
        </w:rPr>
      </w:pPr>
      <w:r w:rsidRPr="0092331A">
        <w:rPr>
          <w:rFonts w:ascii="Times New Roman" w:hAnsi="Times New Roman" w:cs="Times New Roman"/>
          <w:bCs/>
          <w:sz w:val="24"/>
          <w:szCs w:val="24"/>
        </w:rPr>
        <w:t xml:space="preserve">Found in Borneo, </w:t>
      </w:r>
      <w:r w:rsidR="00065C34" w:rsidRPr="0092331A">
        <w:rPr>
          <w:rFonts w:ascii="Times New Roman" w:hAnsi="Times New Roman" w:cs="Times New Roman"/>
          <w:bCs/>
          <w:sz w:val="24"/>
          <w:szCs w:val="24"/>
        </w:rPr>
        <w:t>peninsular</w:t>
      </w:r>
      <w:r w:rsidRPr="0092331A">
        <w:rPr>
          <w:rFonts w:ascii="Times New Roman" w:hAnsi="Times New Roman" w:cs="Times New Roman"/>
          <w:bCs/>
          <w:sz w:val="24"/>
          <w:szCs w:val="24"/>
        </w:rPr>
        <w:t xml:space="preserve"> Malaysia and the Philippines in hill and lower montane forests at elevations of 700 to 1200 meters as a small sized, unifoliate epiphyte and </w:t>
      </w:r>
      <w:r w:rsidR="00065C34" w:rsidRPr="0092331A">
        <w:rPr>
          <w:rFonts w:ascii="Times New Roman" w:hAnsi="Times New Roman" w:cs="Times New Roman"/>
          <w:bCs/>
          <w:sz w:val="24"/>
          <w:szCs w:val="24"/>
        </w:rPr>
        <w:t>occasional</w:t>
      </w:r>
      <w:r w:rsidRPr="0092331A">
        <w:rPr>
          <w:rFonts w:ascii="Times New Roman" w:hAnsi="Times New Roman" w:cs="Times New Roman"/>
          <w:bCs/>
          <w:sz w:val="24"/>
          <w:szCs w:val="24"/>
        </w:rPr>
        <w:t xml:space="preserve"> </w:t>
      </w:r>
      <w:r w:rsidR="00065C34" w:rsidRPr="0092331A">
        <w:rPr>
          <w:rFonts w:ascii="Times New Roman" w:hAnsi="Times New Roman" w:cs="Times New Roman"/>
          <w:bCs/>
          <w:sz w:val="24"/>
          <w:szCs w:val="24"/>
        </w:rPr>
        <w:t>lithophyte</w:t>
      </w:r>
      <w:r w:rsidRPr="0092331A">
        <w:rPr>
          <w:rFonts w:ascii="Times New Roman" w:hAnsi="Times New Roman" w:cs="Times New Roman"/>
          <w:bCs/>
          <w:sz w:val="24"/>
          <w:szCs w:val="24"/>
        </w:rPr>
        <w:t xml:space="preserve"> in montane forests on bare trunks of large trees or in forests on limestone, with 2" [5 cm] egg-</w:t>
      </w:r>
      <w:r w:rsidRPr="0092331A">
        <w:rPr>
          <w:rFonts w:ascii="Times New Roman" w:hAnsi="Times New Roman" w:cs="Times New Roman"/>
          <w:bCs/>
          <w:sz w:val="24"/>
          <w:szCs w:val="24"/>
        </w:rPr>
        <w:lastRenderedPageBreak/>
        <w:t>shaped pseudobulbs encased in bristles and held close together on the rhizome and a solitary, elliptic-oblong leaf, blooming in the summer and fall on a erect, 6 5/8" [17 cm] long, single flowered inflorescence carrying a long-lasting, heavy textured, slightly fragrant flower held near the leaf's end. This species does best in pots or baskets, with partial shade, given hot to cool temperatures and regular water and fertilizer.</w:t>
      </w:r>
    </w:p>
    <w:p w:rsidR="001A6460" w:rsidRDefault="001A6460" w:rsidP="00737347">
      <w:pPr>
        <w:rPr>
          <w:rFonts w:ascii="Times New Roman" w:hAnsi="Times New Roman" w:cs="Times New Roman"/>
          <w:sz w:val="24"/>
          <w:szCs w:val="24"/>
        </w:rPr>
      </w:pPr>
    </w:p>
    <w:p w:rsidR="001D1BAD" w:rsidRPr="001D1BAD" w:rsidRDefault="001D1BAD" w:rsidP="00737347">
      <w:pPr>
        <w:rPr>
          <w:rFonts w:ascii="Times New Roman" w:hAnsi="Times New Roman" w:cs="Times New Roman"/>
          <w:b/>
          <w:sz w:val="28"/>
          <w:szCs w:val="28"/>
        </w:rPr>
      </w:pPr>
      <w:r w:rsidRPr="001D1BAD">
        <w:rPr>
          <w:rFonts w:ascii="Times New Roman" w:hAnsi="Times New Roman" w:cs="Times New Roman"/>
          <w:b/>
          <w:sz w:val="28"/>
          <w:szCs w:val="28"/>
        </w:rPr>
        <w:t>Habitat</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 xml:space="preserve"> Borneo, Malaya, the Philippines. In Malaya, this orchid is known only from </w:t>
      </w:r>
      <w:r w:rsidR="00CC2F2C">
        <w:rPr>
          <w:rFonts w:ascii="Times New Roman" w:hAnsi="Times New Roman" w:cs="Times New Roman"/>
          <w:sz w:val="24"/>
          <w:szCs w:val="24"/>
        </w:rPr>
        <w:t xml:space="preserve">the </w:t>
      </w:r>
      <w:r w:rsidRPr="001D1BAD">
        <w:rPr>
          <w:rFonts w:ascii="Times New Roman" w:hAnsi="Times New Roman" w:cs="Times New Roman"/>
          <w:sz w:val="24"/>
          <w:szCs w:val="24"/>
        </w:rPr>
        <w:t xml:space="preserve">southern state of </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 xml:space="preserve">Johor where it has been found on Gunung Belumut and Gunung Pulai. Habitat elevation was not </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 xml:space="preserve">given, but these are rather low-lying mountains. On Borneo, plants have been found in Sarawak </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near Kuching and other locations in the lowlands and in mossy hill forests at 650-2600 ft. (200-</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 xml:space="preserve">800 m). Wood, Beaman, &amp; Beaman (1993) reported the occurrence of this species in Sabah </w:t>
      </w:r>
    </w:p>
    <w:p w:rsidR="00CC2F2C"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 xml:space="preserve">where it was growing in hill forests on Mt. Kinabalu at 3950 ft. (1200 m). In the Philippines, </w:t>
      </w:r>
    </w:p>
    <w:p w:rsidR="00C10BAB" w:rsidRDefault="001D1BAD" w:rsidP="00737347">
      <w:pPr>
        <w:rPr>
          <w:rFonts w:ascii="Times New Roman" w:hAnsi="Times New Roman" w:cs="Times New Roman"/>
          <w:sz w:val="24"/>
          <w:szCs w:val="24"/>
        </w:rPr>
      </w:pPr>
      <w:proofErr w:type="gramStart"/>
      <w:r w:rsidRPr="001D1BAD">
        <w:rPr>
          <w:rFonts w:ascii="Times New Roman" w:hAnsi="Times New Roman" w:cs="Times New Roman"/>
          <w:sz w:val="24"/>
          <w:szCs w:val="24"/>
        </w:rPr>
        <w:t>plants</w:t>
      </w:r>
      <w:proofErr w:type="gramEnd"/>
      <w:r w:rsidRPr="001D1BAD">
        <w:rPr>
          <w:rFonts w:ascii="Times New Roman" w:hAnsi="Times New Roman" w:cs="Times New Roman"/>
          <w:sz w:val="24"/>
          <w:szCs w:val="24"/>
        </w:rPr>
        <w:t xml:space="preserve"> have been found on the islands of Mindanao and Palawan at 2300-3950 ft. (700-1200 m). </w:t>
      </w:r>
    </w:p>
    <w:p w:rsidR="001D1BAD" w:rsidRDefault="001D1BAD" w:rsidP="00737347">
      <w:pPr>
        <w:rPr>
          <w:rFonts w:ascii="Times New Roman" w:hAnsi="Times New Roman" w:cs="Times New Roman"/>
          <w:sz w:val="24"/>
          <w:szCs w:val="24"/>
        </w:rPr>
      </w:pPr>
      <w:r w:rsidRPr="001D1BAD">
        <w:rPr>
          <w:rFonts w:ascii="Times New Roman" w:hAnsi="Times New Roman" w:cs="Times New Roman"/>
          <w:sz w:val="24"/>
          <w:szCs w:val="24"/>
        </w:rPr>
        <w:t>Source: Charles Baker</w:t>
      </w:r>
    </w:p>
    <w:p w:rsidR="00B001BA" w:rsidRDefault="00B001BA" w:rsidP="00737347">
      <w:pPr>
        <w:rPr>
          <w:rFonts w:ascii="Times New Roman" w:hAnsi="Times New Roman" w:cs="Times New Roman"/>
          <w:sz w:val="24"/>
          <w:szCs w:val="24"/>
        </w:rPr>
      </w:pPr>
    </w:p>
    <w:p w:rsidR="00B001BA" w:rsidRDefault="00B001BA" w:rsidP="00737347">
      <w:pPr>
        <w:rPr>
          <w:rFonts w:ascii="Times New Roman" w:hAnsi="Times New Roman" w:cs="Times New Roman"/>
          <w:sz w:val="24"/>
          <w:szCs w:val="24"/>
        </w:rPr>
      </w:pPr>
    </w:p>
    <w:p w:rsidR="00B001BA" w:rsidRDefault="00B001BA" w:rsidP="00B001BA">
      <w:pPr>
        <w:rPr>
          <w:rFonts w:ascii="Times New Roman" w:hAnsi="Times New Roman" w:cs="Times New Roman"/>
          <w:b/>
          <w:sz w:val="28"/>
          <w:szCs w:val="28"/>
        </w:rPr>
      </w:pPr>
      <w:r>
        <w:rPr>
          <w:rFonts w:ascii="Times New Roman" w:hAnsi="Times New Roman" w:cs="Times New Roman"/>
          <w:b/>
          <w:sz w:val="28"/>
          <w:szCs w:val="28"/>
        </w:rPr>
        <w:t>Ecology</w:t>
      </w:r>
    </w:p>
    <w:p w:rsidR="00B001BA" w:rsidRPr="00B001BA" w:rsidRDefault="00B001BA" w:rsidP="00B001BA">
      <w:pPr>
        <w:rPr>
          <w:rFonts w:ascii="Times New Roman" w:hAnsi="Times New Roman" w:cs="Times New Roman"/>
          <w:sz w:val="24"/>
          <w:szCs w:val="24"/>
        </w:rPr>
      </w:pPr>
      <w:r w:rsidRPr="00B001BA">
        <w:rPr>
          <w:rFonts w:ascii="Times New Roman" w:hAnsi="Times New Roman" w:cs="Times New Roman"/>
          <w:sz w:val="24"/>
          <w:szCs w:val="24"/>
        </w:rPr>
        <w:t>Ecology and History: Molecular clock evidence reveals Bulbophyllum arose on the</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supercontinent</w:t>
      </w:r>
      <w:proofErr w:type="gramEnd"/>
      <w:r w:rsidRPr="00B001BA">
        <w:rPr>
          <w:rFonts w:ascii="Times New Roman" w:hAnsi="Times New Roman" w:cs="Times New Roman"/>
          <w:sz w:val="24"/>
          <w:szCs w:val="24"/>
        </w:rPr>
        <w:t xml:space="preserve"> </w:t>
      </w:r>
      <w:proofErr w:type="spellStart"/>
      <w:r w:rsidRPr="00B001BA">
        <w:rPr>
          <w:rFonts w:ascii="Times New Roman" w:hAnsi="Times New Roman" w:cs="Times New Roman"/>
          <w:sz w:val="24"/>
          <w:szCs w:val="24"/>
        </w:rPr>
        <w:t>Gondwana</w:t>
      </w:r>
      <w:proofErr w:type="spellEnd"/>
      <w:r w:rsidRPr="00B001BA">
        <w:rPr>
          <w:rFonts w:ascii="Times New Roman" w:hAnsi="Times New Roman" w:cs="Times New Roman"/>
          <w:sz w:val="24"/>
          <w:szCs w:val="24"/>
        </w:rPr>
        <w:t xml:space="preserve"> before it fractured into Asia, Africa, Australia, and North</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and</w:t>
      </w:r>
      <w:proofErr w:type="gramEnd"/>
      <w:r w:rsidRPr="00B001BA">
        <w:rPr>
          <w:rFonts w:ascii="Times New Roman" w:hAnsi="Times New Roman" w:cs="Times New Roman"/>
          <w:sz w:val="24"/>
          <w:szCs w:val="24"/>
        </w:rPr>
        <w:t xml:space="preserve"> South America. The resulting worldwide distribution is therefore explained not by</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dispersal</w:t>
      </w:r>
      <w:proofErr w:type="gramEnd"/>
      <w:r w:rsidRPr="00B001BA">
        <w:rPr>
          <w:rFonts w:ascii="Times New Roman" w:hAnsi="Times New Roman" w:cs="Times New Roman"/>
          <w:sz w:val="24"/>
          <w:szCs w:val="24"/>
        </w:rPr>
        <w:t xml:space="preserve"> but by what is called </w:t>
      </w:r>
      <w:proofErr w:type="spellStart"/>
      <w:r w:rsidRPr="00B001BA">
        <w:rPr>
          <w:rFonts w:ascii="Times New Roman" w:hAnsi="Times New Roman" w:cs="Times New Roman"/>
          <w:sz w:val="24"/>
          <w:szCs w:val="24"/>
        </w:rPr>
        <w:t>vicariancé</w:t>
      </w:r>
      <w:proofErr w:type="spellEnd"/>
      <w:r w:rsidRPr="00B001BA">
        <w:rPr>
          <w:rFonts w:ascii="Times New Roman" w:hAnsi="Times New Roman" w:cs="Times New Roman"/>
          <w:sz w:val="24"/>
          <w:szCs w:val="24"/>
        </w:rPr>
        <w:t>: the land moved, rather than the plants. Most</w:t>
      </w:r>
    </w:p>
    <w:p w:rsidR="00B001BA" w:rsidRPr="00B001BA" w:rsidRDefault="00B001BA" w:rsidP="00B001BA">
      <w:pPr>
        <w:rPr>
          <w:rFonts w:ascii="Times New Roman" w:hAnsi="Times New Roman" w:cs="Times New Roman"/>
          <w:sz w:val="24"/>
          <w:szCs w:val="24"/>
        </w:rPr>
      </w:pPr>
      <w:r w:rsidRPr="00B001BA">
        <w:rPr>
          <w:rFonts w:ascii="Times New Roman" w:hAnsi="Times New Roman" w:cs="Times New Roman"/>
          <w:sz w:val="24"/>
          <w:szCs w:val="24"/>
        </w:rPr>
        <w:t xml:space="preserve">Bulbophyllum species are adapted to one of two types of fly pollination. </w:t>
      </w:r>
      <w:proofErr w:type="spellStart"/>
      <w:r w:rsidRPr="00B001BA">
        <w:rPr>
          <w:rFonts w:ascii="Times New Roman" w:hAnsi="Times New Roman" w:cs="Times New Roman"/>
          <w:sz w:val="24"/>
          <w:szCs w:val="24"/>
        </w:rPr>
        <w:t>Myophily</w:t>
      </w:r>
      <w:proofErr w:type="spellEnd"/>
      <w:r w:rsidRPr="00B001BA">
        <w:rPr>
          <w:rFonts w:ascii="Times New Roman" w:hAnsi="Times New Roman" w:cs="Times New Roman"/>
          <w:sz w:val="24"/>
          <w:szCs w:val="24"/>
        </w:rPr>
        <w:t xml:space="preserve"> is</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the</w:t>
      </w:r>
      <w:proofErr w:type="gramEnd"/>
      <w:r w:rsidRPr="00B001BA">
        <w:rPr>
          <w:rFonts w:ascii="Times New Roman" w:hAnsi="Times New Roman" w:cs="Times New Roman"/>
          <w:sz w:val="24"/>
          <w:szCs w:val="24"/>
        </w:rPr>
        <w:t xml:space="preserve"> attraction of fruit ﬂies and hover flies to nectar and pollen or fragrance. Fragrances</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lastRenderedPageBreak/>
        <w:t>may</w:t>
      </w:r>
      <w:proofErr w:type="gramEnd"/>
      <w:r w:rsidRPr="00B001BA">
        <w:rPr>
          <w:rFonts w:ascii="Times New Roman" w:hAnsi="Times New Roman" w:cs="Times New Roman"/>
          <w:sz w:val="24"/>
          <w:szCs w:val="24"/>
        </w:rPr>
        <w:t xml:space="preserve"> serve as precursors of sexual hormones, or to generate scents that deter predators.</w:t>
      </w:r>
    </w:p>
    <w:p w:rsidR="00B001BA" w:rsidRPr="00B001BA" w:rsidRDefault="00B001BA" w:rsidP="00B001BA">
      <w:pPr>
        <w:rPr>
          <w:rFonts w:ascii="Times New Roman" w:hAnsi="Times New Roman" w:cs="Times New Roman"/>
          <w:sz w:val="24"/>
          <w:szCs w:val="24"/>
        </w:rPr>
      </w:pPr>
      <w:proofErr w:type="spellStart"/>
      <w:r w:rsidRPr="00B001BA">
        <w:rPr>
          <w:rFonts w:ascii="Times New Roman" w:hAnsi="Times New Roman" w:cs="Times New Roman"/>
          <w:sz w:val="24"/>
          <w:szCs w:val="24"/>
        </w:rPr>
        <w:t>Sapromyophily</w:t>
      </w:r>
      <w:proofErr w:type="spellEnd"/>
      <w:r w:rsidRPr="00B001BA">
        <w:rPr>
          <w:rFonts w:ascii="Times New Roman" w:hAnsi="Times New Roman" w:cs="Times New Roman"/>
          <w:sz w:val="24"/>
          <w:szCs w:val="24"/>
        </w:rPr>
        <w:t xml:space="preserve"> involves luring carrion flies to flowers that mimic egg-laying sites like</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rotting</w:t>
      </w:r>
      <w:proofErr w:type="gramEnd"/>
      <w:r w:rsidRPr="00B001BA">
        <w:rPr>
          <w:rFonts w:ascii="Times New Roman" w:hAnsi="Times New Roman" w:cs="Times New Roman"/>
          <w:sz w:val="24"/>
          <w:szCs w:val="24"/>
        </w:rPr>
        <w:t xml:space="preserve"> carcasses and decaying vegetation. Such flowers exude rank odors that have</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been</w:t>
      </w:r>
      <w:proofErr w:type="gramEnd"/>
      <w:r w:rsidRPr="00B001BA">
        <w:rPr>
          <w:rFonts w:ascii="Times New Roman" w:hAnsi="Times New Roman" w:cs="Times New Roman"/>
          <w:sz w:val="24"/>
          <w:szCs w:val="24"/>
        </w:rPr>
        <w:t xml:space="preserve"> described variously as “all the foul smells imaginable including some new ones”</w:t>
      </w:r>
    </w:p>
    <w:p w:rsidR="00B001BA" w:rsidRPr="00B001BA" w:rsidRDefault="00B001BA" w:rsidP="00B001BA">
      <w:pPr>
        <w:rPr>
          <w:rFonts w:ascii="Times New Roman" w:hAnsi="Times New Roman" w:cs="Times New Roman"/>
          <w:sz w:val="24"/>
          <w:szCs w:val="24"/>
        </w:rPr>
      </w:pPr>
      <w:r w:rsidRPr="00B001BA">
        <w:rPr>
          <w:rFonts w:ascii="Times New Roman" w:hAnsi="Times New Roman" w:cs="Times New Roman"/>
          <w:sz w:val="24"/>
          <w:szCs w:val="24"/>
        </w:rPr>
        <w:t>(</w:t>
      </w:r>
      <w:proofErr w:type="gramStart"/>
      <w:r w:rsidRPr="00B001BA">
        <w:rPr>
          <w:rFonts w:ascii="Times New Roman" w:hAnsi="Times New Roman" w:cs="Times New Roman"/>
          <w:sz w:val="24"/>
          <w:szCs w:val="24"/>
        </w:rPr>
        <w:t>van</w:t>
      </w:r>
      <w:proofErr w:type="gramEnd"/>
      <w:r w:rsidRPr="00B001BA">
        <w:rPr>
          <w:rFonts w:ascii="Times New Roman" w:hAnsi="Times New Roman" w:cs="Times New Roman"/>
          <w:sz w:val="24"/>
          <w:szCs w:val="24"/>
        </w:rPr>
        <w:t xml:space="preserve"> der </w:t>
      </w:r>
      <w:proofErr w:type="spellStart"/>
      <w:r w:rsidRPr="00B001BA">
        <w:rPr>
          <w:rFonts w:ascii="Times New Roman" w:hAnsi="Times New Roman" w:cs="Times New Roman"/>
          <w:sz w:val="24"/>
          <w:szCs w:val="24"/>
        </w:rPr>
        <w:t>Pijl</w:t>
      </w:r>
      <w:proofErr w:type="spellEnd"/>
      <w:r w:rsidRPr="00B001BA">
        <w:rPr>
          <w:rFonts w:ascii="Times New Roman" w:hAnsi="Times New Roman" w:cs="Times New Roman"/>
          <w:sz w:val="24"/>
          <w:szCs w:val="24"/>
        </w:rPr>
        <w:t xml:space="preserve"> and Dodson 1966), or more succinctly, like “a herd of dead elephants”</w:t>
      </w:r>
    </w:p>
    <w:p w:rsidR="00B001BA" w:rsidRPr="00B001BA" w:rsidRDefault="00B001BA" w:rsidP="00B001BA">
      <w:pPr>
        <w:rPr>
          <w:rFonts w:ascii="Times New Roman" w:hAnsi="Times New Roman" w:cs="Times New Roman"/>
          <w:sz w:val="24"/>
          <w:szCs w:val="24"/>
        </w:rPr>
      </w:pPr>
      <w:r w:rsidRPr="00B001BA">
        <w:rPr>
          <w:rFonts w:ascii="Times New Roman" w:hAnsi="Times New Roman" w:cs="Times New Roman"/>
          <w:sz w:val="24"/>
          <w:szCs w:val="24"/>
        </w:rPr>
        <w:t>(Pridgeon 2006: 42). In both groups the hinged lip traps the pollinator against the</w:t>
      </w:r>
    </w:p>
    <w:p w:rsidR="00B001BA" w:rsidRPr="00B001BA" w:rsidRDefault="00B001BA" w:rsidP="00B001BA">
      <w:pPr>
        <w:rPr>
          <w:rFonts w:ascii="Times New Roman" w:hAnsi="Times New Roman" w:cs="Times New Roman"/>
          <w:sz w:val="24"/>
          <w:szCs w:val="24"/>
        </w:rPr>
      </w:pPr>
      <w:proofErr w:type="gramStart"/>
      <w:r w:rsidRPr="00B001BA">
        <w:rPr>
          <w:rFonts w:ascii="Times New Roman" w:hAnsi="Times New Roman" w:cs="Times New Roman"/>
          <w:sz w:val="24"/>
          <w:szCs w:val="24"/>
        </w:rPr>
        <w:t>column</w:t>
      </w:r>
      <w:proofErr w:type="gramEnd"/>
      <w:r w:rsidRPr="00B001BA">
        <w:rPr>
          <w:rFonts w:ascii="Times New Roman" w:hAnsi="Times New Roman" w:cs="Times New Roman"/>
          <w:sz w:val="24"/>
          <w:szCs w:val="24"/>
        </w:rPr>
        <w:t>. Some Brazilian species even require a wind gust to trigger the lip, offering</w:t>
      </w:r>
    </w:p>
    <w:p w:rsidR="00316B14" w:rsidRPr="00B001BA" w:rsidRDefault="00B001BA" w:rsidP="00B001BA">
      <w:pPr>
        <w:rPr>
          <w:rFonts w:ascii="Times New Roman" w:hAnsi="Times New Roman" w:cs="Times New Roman"/>
          <w:sz w:val="24"/>
          <w:szCs w:val="24"/>
        </w:rPr>
      </w:pPr>
      <w:r w:rsidRPr="00B001BA">
        <w:rPr>
          <w:rFonts w:ascii="Times New Roman" w:hAnsi="Times New Roman" w:cs="Times New Roman"/>
          <w:sz w:val="24"/>
          <w:szCs w:val="24"/>
        </w:rPr>
        <w:t>ﬂies nectar as a delaying tactic to extend their visit until the wind cooperates.</w:t>
      </w:r>
    </w:p>
    <w:p w:rsidR="009A3887" w:rsidRDefault="009A3887" w:rsidP="00737347">
      <w:pPr>
        <w:rPr>
          <w:rFonts w:ascii="Times New Roman" w:hAnsi="Times New Roman" w:cs="Times New Roman"/>
          <w:b/>
          <w:sz w:val="28"/>
          <w:szCs w:val="28"/>
        </w:rPr>
      </w:pPr>
    </w:p>
    <w:p w:rsidR="009A3887" w:rsidRPr="006732FB" w:rsidRDefault="009A3887" w:rsidP="00737347">
      <w:pPr>
        <w:rPr>
          <w:rFonts w:ascii="Times New Roman" w:hAnsi="Times New Roman" w:cs="Times New Roman"/>
          <w:bCs/>
          <w:sz w:val="24"/>
          <w:szCs w:val="24"/>
        </w:rPr>
      </w:pPr>
    </w:p>
    <w:p w:rsidR="001D1BAD" w:rsidRDefault="001D1BAD" w:rsidP="00737347">
      <w:pPr>
        <w:rPr>
          <w:rFonts w:ascii="Times New Roman" w:hAnsi="Times New Roman" w:cs="Times New Roman"/>
          <w:b/>
          <w:sz w:val="24"/>
          <w:szCs w:val="24"/>
        </w:rPr>
      </w:pPr>
      <w:r w:rsidRPr="001D1BAD">
        <w:rPr>
          <w:rFonts w:ascii="Times New Roman" w:hAnsi="Times New Roman" w:cs="Times New Roman"/>
          <w:b/>
          <w:sz w:val="24"/>
          <w:szCs w:val="24"/>
        </w:rPr>
        <w:t>F-1 Hybrids</w:t>
      </w:r>
    </w:p>
    <w:p w:rsidR="001D1BAD" w:rsidRDefault="001A6460" w:rsidP="0073734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47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earei.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470025"/>
                    </a:xfrm>
                    <a:prstGeom prst="rect">
                      <a:avLst/>
                    </a:prstGeom>
                  </pic:spPr>
                </pic:pic>
              </a:graphicData>
            </a:graphic>
          </wp:inline>
        </w:drawing>
      </w:r>
    </w:p>
    <w:p w:rsidR="001A6460" w:rsidRDefault="001A6460" w:rsidP="00737347">
      <w:pPr>
        <w:rPr>
          <w:rFonts w:ascii="Times New Roman" w:hAnsi="Times New Roman" w:cs="Times New Roman"/>
          <w:sz w:val="24"/>
          <w:szCs w:val="24"/>
        </w:rPr>
      </w:pPr>
      <w:r w:rsidRPr="001A6460">
        <w:rPr>
          <w:rFonts w:ascii="Times New Roman" w:hAnsi="Times New Roman" w:cs="Times New Roman"/>
          <w:i/>
          <w:sz w:val="24"/>
          <w:szCs w:val="24"/>
        </w:rPr>
        <w:t>Bulbophyllum dearie</w:t>
      </w:r>
      <w:r>
        <w:rPr>
          <w:rFonts w:ascii="Times New Roman" w:hAnsi="Times New Roman" w:cs="Times New Roman"/>
          <w:sz w:val="24"/>
          <w:szCs w:val="24"/>
        </w:rPr>
        <w:t xml:space="preserve"> </w:t>
      </w:r>
      <w:r w:rsidR="00CC2F2C">
        <w:rPr>
          <w:rFonts w:ascii="Times New Roman" w:hAnsi="Times New Roman" w:cs="Times New Roman"/>
          <w:sz w:val="24"/>
          <w:szCs w:val="24"/>
        </w:rPr>
        <w:t xml:space="preserve">hybridizes well in primary </w:t>
      </w:r>
      <w:r>
        <w:rPr>
          <w:rFonts w:ascii="Times New Roman" w:hAnsi="Times New Roman" w:cs="Times New Roman"/>
          <w:sz w:val="24"/>
          <w:szCs w:val="24"/>
        </w:rPr>
        <w:t xml:space="preserve">crosses with other Bulbophyllum species, but </w:t>
      </w:r>
    </w:p>
    <w:p w:rsidR="001A6460" w:rsidRDefault="001A6460" w:rsidP="00737347">
      <w:pPr>
        <w:rPr>
          <w:rFonts w:ascii="Times New Roman" w:hAnsi="Times New Roman" w:cs="Times New Roman"/>
          <w:sz w:val="24"/>
          <w:szCs w:val="24"/>
        </w:rPr>
      </w:pPr>
      <w:r>
        <w:rPr>
          <w:rFonts w:ascii="Times New Roman" w:hAnsi="Times New Roman" w:cs="Times New Roman"/>
          <w:sz w:val="24"/>
          <w:szCs w:val="24"/>
        </w:rPr>
        <w:t>only one produces any subsequent pr</w:t>
      </w:r>
      <w:r w:rsidR="00C9554E">
        <w:rPr>
          <w:rFonts w:ascii="Times New Roman" w:hAnsi="Times New Roman" w:cs="Times New Roman"/>
          <w:sz w:val="24"/>
          <w:szCs w:val="24"/>
        </w:rPr>
        <w:t>ogeny. The one</w:t>
      </w:r>
      <w:r>
        <w:rPr>
          <w:rFonts w:ascii="Times New Roman" w:hAnsi="Times New Roman" w:cs="Times New Roman"/>
          <w:sz w:val="24"/>
          <w:szCs w:val="24"/>
        </w:rPr>
        <w:t xml:space="preserve"> successful F-1 is Bulbophyllum Wilmar </w:t>
      </w:r>
    </w:p>
    <w:p w:rsidR="001A6460" w:rsidRDefault="001A6460" w:rsidP="00737347">
      <w:pPr>
        <w:rPr>
          <w:rFonts w:ascii="Times New Roman" w:hAnsi="Times New Roman" w:cs="Times New Roman"/>
          <w:sz w:val="24"/>
          <w:szCs w:val="24"/>
        </w:rPr>
      </w:pPr>
      <w:r>
        <w:rPr>
          <w:rFonts w:ascii="Times New Roman" w:hAnsi="Times New Roman" w:cs="Times New Roman"/>
          <w:sz w:val="24"/>
          <w:szCs w:val="24"/>
        </w:rPr>
        <w:t xml:space="preserve">Galaxy Star with 10 awards and 6 offspring. </w:t>
      </w:r>
    </w:p>
    <w:p w:rsidR="00B001BA" w:rsidRDefault="00B001BA" w:rsidP="00737347">
      <w:pPr>
        <w:rPr>
          <w:rFonts w:ascii="Times New Roman" w:hAnsi="Times New Roman" w:cs="Times New Roman"/>
          <w:sz w:val="24"/>
          <w:szCs w:val="24"/>
        </w:rPr>
      </w:pPr>
    </w:p>
    <w:p w:rsidR="001A6460" w:rsidRDefault="00C10BAB" w:rsidP="00737347">
      <w:pPr>
        <w:rPr>
          <w:rFonts w:ascii="Times New Roman" w:hAnsi="Times New Roman" w:cs="Times New Roman"/>
          <w:sz w:val="24"/>
          <w:szCs w:val="24"/>
        </w:rPr>
      </w:pPr>
      <w:r>
        <w:rPr>
          <w:noProof/>
        </w:rPr>
        <w:lastRenderedPageBreak/>
        <w:t xml:space="preserve"> </w:t>
      </w:r>
      <w:r w:rsidR="001A6460">
        <w:rPr>
          <w:noProof/>
        </w:rPr>
        <w:drawing>
          <wp:inline distT="0" distB="0" distL="0" distR="0" wp14:anchorId="642EDB82" wp14:editId="68440D94">
            <wp:extent cx="4193144" cy="381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06357" cy="3831560"/>
                    </a:xfrm>
                    <a:prstGeom prst="rect">
                      <a:avLst/>
                    </a:prstGeom>
                  </pic:spPr>
                </pic:pic>
              </a:graphicData>
            </a:graphic>
          </wp:inline>
        </w:drawing>
      </w:r>
    </w:p>
    <w:p w:rsidR="001A6460" w:rsidRDefault="00C9554E" w:rsidP="006732FB">
      <w:pPr>
        <w:spacing w:line="240" w:lineRule="auto"/>
        <w:rPr>
          <w:rFonts w:ascii="Times New Roman" w:hAnsi="Times New Roman" w:cs="Times New Roman"/>
          <w:sz w:val="24"/>
          <w:szCs w:val="24"/>
        </w:rPr>
      </w:pPr>
      <w:r>
        <w:rPr>
          <w:rFonts w:ascii="Times New Roman" w:hAnsi="Times New Roman" w:cs="Times New Roman"/>
          <w:sz w:val="24"/>
          <w:szCs w:val="24"/>
        </w:rPr>
        <w:t>Bulbophyllum Wilmar Galaxy Star ‘Enchantment’</w:t>
      </w:r>
    </w:p>
    <w:p w:rsidR="006732FB" w:rsidRDefault="006732FB" w:rsidP="006732FB">
      <w:pPr>
        <w:spacing w:line="240" w:lineRule="auto"/>
        <w:rPr>
          <w:rFonts w:ascii="Times New Roman" w:hAnsi="Times New Roman" w:cs="Times New Roman"/>
          <w:sz w:val="24"/>
          <w:szCs w:val="24"/>
        </w:rPr>
      </w:pPr>
      <w:r>
        <w:rPr>
          <w:rFonts w:ascii="Times New Roman" w:hAnsi="Times New Roman" w:cs="Times New Roman"/>
          <w:sz w:val="24"/>
          <w:szCs w:val="24"/>
        </w:rPr>
        <w:t>(</w:t>
      </w:r>
      <w:r w:rsidRPr="006732FB">
        <w:rPr>
          <w:rFonts w:ascii="Times New Roman" w:hAnsi="Times New Roman" w:cs="Times New Roman"/>
          <w:i/>
          <w:sz w:val="24"/>
          <w:szCs w:val="24"/>
        </w:rPr>
        <w:t>Bulbophyllum dearie</w:t>
      </w:r>
      <w:r>
        <w:rPr>
          <w:rFonts w:ascii="Times New Roman" w:hAnsi="Times New Roman" w:cs="Times New Roman"/>
          <w:sz w:val="24"/>
          <w:szCs w:val="24"/>
        </w:rPr>
        <w:t xml:space="preserve"> x </w:t>
      </w:r>
      <w:r w:rsidRPr="006732FB">
        <w:rPr>
          <w:rFonts w:ascii="Times New Roman" w:hAnsi="Times New Roman" w:cs="Times New Roman"/>
          <w:i/>
          <w:sz w:val="24"/>
          <w:szCs w:val="24"/>
        </w:rPr>
        <w:t xml:space="preserve">B. </w:t>
      </w:r>
      <w:proofErr w:type="spellStart"/>
      <w:r w:rsidRPr="006732FB">
        <w:rPr>
          <w:rFonts w:ascii="Times New Roman" w:hAnsi="Times New Roman" w:cs="Times New Roman"/>
          <w:i/>
          <w:sz w:val="24"/>
          <w:szCs w:val="24"/>
        </w:rPr>
        <w:t>lobbii</w:t>
      </w:r>
      <w:proofErr w:type="spellEnd"/>
      <w:r>
        <w:rPr>
          <w:rFonts w:ascii="Times New Roman" w:hAnsi="Times New Roman" w:cs="Times New Roman"/>
          <w:sz w:val="24"/>
          <w:szCs w:val="24"/>
        </w:rPr>
        <w:t>)</w:t>
      </w:r>
    </w:p>
    <w:p w:rsidR="00B001BA" w:rsidRDefault="00B001BA" w:rsidP="006732FB">
      <w:pPr>
        <w:spacing w:line="240" w:lineRule="auto"/>
        <w:rPr>
          <w:rFonts w:ascii="Times New Roman" w:hAnsi="Times New Roman" w:cs="Times New Roman"/>
          <w:sz w:val="24"/>
          <w:szCs w:val="24"/>
        </w:rPr>
      </w:pPr>
    </w:p>
    <w:p w:rsidR="00C9554E" w:rsidRDefault="00C9554E" w:rsidP="00737347">
      <w:pPr>
        <w:rPr>
          <w:rFonts w:ascii="Times New Roman" w:hAnsi="Times New Roman" w:cs="Times New Roman"/>
          <w:b/>
          <w:sz w:val="28"/>
          <w:szCs w:val="28"/>
        </w:rPr>
      </w:pPr>
      <w:r w:rsidRPr="00C9554E">
        <w:rPr>
          <w:rFonts w:ascii="Times New Roman" w:hAnsi="Times New Roman" w:cs="Times New Roman"/>
          <w:b/>
          <w:sz w:val="28"/>
          <w:szCs w:val="28"/>
        </w:rPr>
        <w:t>Progeny</w:t>
      </w:r>
    </w:p>
    <w:p w:rsidR="00316B14" w:rsidRDefault="00482BFD" w:rsidP="0073734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867150" cy="289075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ny.jpg"/>
                    <pic:cNvPicPr/>
                  </pic:nvPicPr>
                  <pic:blipFill>
                    <a:blip r:embed="rId11">
                      <a:extLst>
                        <a:ext uri="{28A0092B-C50C-407E-A947-70E740481C1C}">
                          <a14:useLocalDpi xmlns:a14="http://schemas.microsoft.com/office/drawing/2010/main" val="0"/>
                        </a:ext>
                      </a:extLst>
                    </a:blip>
                    <a:stretch>
                      <a:fillRect/>
                    </a:stretch>
                  </pic:blipFill>
                  <pic:spPr>
                    <a:xfrm>
                      <a:off x="0" y="0"/>
                      <a:ext cx="3872181" cy="2894514"/>
                    </a:xfrm>
                    <a:prstGeom prst="rect">
                      <a:avLst/>
                    </a:prstGeom>
                  </pic:spPr>
                </pic:pic>
              </a:graphicData>
            </a:graphic>
          </wp:inline>
        </w:drawing>
      </w:r>
    </w:p>
    <w:p w:rsidR="00482BFD" w:rsidRDefault="00482BFD" w:rsidP="00737347">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57175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143000"/>
                    </a:xfrm>
                    <a:prstGeom prst="rect">
                      <a:avLst/>
                    </a:prstGeom>
                  </pic:spPr>
                </pic:pic>
              </a:graphicData>
            </a:graphic>
          </wp:inline>
        </w:drawing>
      </w:r>
    </w:p>
    <w:p w:rsidR="00316B14" w:rsidRDefault="00316B14" w:rsidP="00737347">
      <w:pPr>
        <w:rPr>
          <w:rFonts w:ascii="Times New Roman" w:hAnsi="Times New Roman" w:cs="Times New Roman"/>
          <w:b/>
          <w:sz w:val="28"/>
          <w:szCs w:val="28"/>
        </w:rPr>
      </w:pPr>
    </w:p>
    <w:p w:rsidR="006732FB" w:rsidRDefault="00E850E7" w:rsidP="00737347">
      <w:pPr>
        <w:rPr>
          <w:rFonts w:ascii="Times New Roman" w:hAnsi="Times New Roman" w:cs="Times New Roman"/>
          <w:sz w:val="24"/>
          <w:szCs w:val="24"/>
        </w:rPr>
      </w:pPr>
      <w:r>
        <w:rPr>
          <w:rFonts w:ascii="Times New Roman" w:hAnsi="Times New Roman" w:cs="Times New Roman"/>
          <w:sz w:val="24"/>
          <w:szCs w:val="24"/>
        </w:rPr>
        <w:t xml:space="preserve">There are few notable hybrids of </w:t>
      </w:r>
      <w:r w:rsidRPr="00E850E7">
        <w:rPr>
          <w:rFonts w:ascii="Times New Roman" w:hAnsi="Times New Roman" w:cs="Times New Roman"/>
          <w:i/>
          <w:sz w:val="24"/>
          <w:szCs w:val="24"/>
        </w:rPr>
        <w:t>Bulbophyllum dearie.</w:t>
      </w:r>
      <w:r>
        <w:rPr>
          <w:rFonts w:ascii="Times New Roman" w:hAnsi="Times New Roman" w:cs="Times New Roman"/>
          <w:sz w:val="24"/>
          <w:szCs w:val="24"/>
        </w:rPr>
        <w:t xml:space="preserve"> When crossed with </w:t>
      </w:r>
      <w:r w:rsidRPr="00E850E7">
        <w:rPr>
          <w:rFonts w:ascii="Times New Roman" w:hAnsi="Times New Roman" w:cs="Times New Roman"/>
          <w:i/>
          <w:sz w:val="24"/>
          <w:szCs w:val="24"/>
        </w:rPr>
        <w:t xml:space="preserve">B. </w:t>
      </w:r>
      <w:proofErr w:type="spellStart"/>
      <w:r w:rsidRPr="00E850E7">
        <w:rPr>
          <w:rFonts w:ascii="Times New Roman" w:hAnsi="Times New Roman" w:cs="Times New Roman"/>
          <w:i/>
          <w:sz w:val="24"/>
          <w:szCs w:val="24"/>
        </w:rPr>
        <w:t>facetum</w:t>
      </w:r>
      <w:proofErr w:type="spellEnd"/>
      <w:r>
        <w:rPr>
          <w:rFonts w:ascii="Times New Roman" w:hAnsi="Times New Roman" w:cs="Times New Roman"/>
          <w:i/>
          <w:sz w:val="24"/>
          <w:szCs w:val="24"/>
        </w:rPr>
        <w:t xml:space="preserve"> </w:t>
      </w:r>
      <w:r>
        <w:rPr>
          <w:rFonts w:ascii="Times New Roman" w:hAnsi="Times New Roman" w:cs="Times New Roman"/>
          <w:sz w:val="24"/>
          <w:szCs w:val="24"/>
        </w:rPr>
        <w:t>in 2003</w:t>
      </w:r>
      <w:r w:rsidRPr="00E850E7">
        <w:rPr>
          <w:rFonts w:ascii="Times New Roman" w:hAnsi="Times New Roman" w:cs="Times New Roman"/>
          <w:i/>
          <w:sz w:val="24"/>
          <w:szCs w:val="24"/>
        </w:rPr>
        <w:t>,</w:t>
      </w:r>
      <w:r>
        <w:rPr>
          <w:rFonts w:ascii="Times New Roman" w:hAnsi="Times New Roman" w:cs="Times New Roman"/>
          <w:sz w:val="24"/>
          <w:szCs w:val="24"/>
        </w:rPr>
        <w:t xml:space="preserve"> Wilmer Galaxy Star produced Bulbophyllum Wilmer Candy Stripes with 4 AOS awards.   </w:t>
      </w:r>
      <w:proofErr w:type="gramStart"/>
      <w:r>
        <w:rPr>
          <w:rFonts w:ascii="Times New Roman" w:hAnsi="Times New Roman" w:cs="Times New Roman"/>
          <w:sz w:val="24"/>
          <w:szCs w:val="24"/>
        </w:rPr>
        <w:t>In  2013</w:t>
      </w:r>
      <w:proofErr w:type="gramEnd"/>
      <w:r>
        <w:rPr>
          <w:rFonts w:ascii="Times New Roman" w:hAnsi="Times New Roman" w:cs="Times New Roman"/>
          <w:sz w:val="24"/>
          <w:szCs w:val="24"/>
        </w:rPr>
        <w:t xml:space="preserve">, Candy Stripes was then crossed with B. </w:t>
      </w:r>
      <w:proofErr w:type="spellStart"/>
      <w:r>
        <w:rPr>
          <w:rFonts w:ascii="Times New Roman" w:hAnsi="Times New Roman" w:cs="Times New Roman"/>
          <w:sz w:val="24"/>
          <w:szCs w:val="24"/>
        </w:rPr>
        <w:t>echinolabium</w:t>
      </w:r>
      <w:proofErr w:type="spellEnd"/>
      <w:r>
        <w:rPr>
          <w:rFonts w:ascii="Times New Roman" w:hAnsi="Times New Roman" w:cs="Times New Roman"/>
          <w:sz w:val="24"/>
          <w:szCs w:val="24"/>
        </w:rPr>
        <w:t xml:space="preserve"> producing Bulbophyllum Cloud’s SVO Starburst. It was awarded an AM and an HCC. Generation 3 is as far as any of B. dearie offspring have made it.</w:t>
      </w:r>
    </w:p>
    <w:p w:rsidR="00E850E7" w:rsidRDefault="00E850E7" w:rsidP="00E850E7">
      <w:pPr>
        <w:rPr>
          <w:rFonts w:ascii="Times New Roman" w:hAnsi="Times New Roman" w:cs="Times New Roman"/>
          <w:b/>
          <w:sz w:val="28"/>
          <w:szCs w:val="28"/>
        </w:rPr>
      </w:pPr>
      <w:r>
        <w:rPr>
          <w:rFonts w:ascii="Times New Roman" w:hAnsi="Times New Roman" w:cs="Times New Roman"/>
          <w:b/>
          <w:sz w:val="28"/>
          <w:szCs w:val="28"/>
        </w:rPr>
        <w:t>References</w:t>
      </w:r>
    </w:p>
    <w:p w:rsidR="00AA0C4F" w:rsidRP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Aldridge, Peggy.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An Illustrated Dictionary of Orchid Genera. </w:t>
      </w:r>
      <w:proofErr w:type="gramStart"/>
      <w:r w:rsidRPr="00AA0C4F">
        <w:rPr>
          <w:rFonts w:ascii="Times New Roman" w:hAnsi="Times New Roman" w:cs="Times New Roman"/>
          <w:sz w:val="24"/>
          <w:szCs w:val="24"/>
        </w:rPr>
        <w:t>Selby Botanical Garden Press.</w:t>
      </w:r>
      <w:proofErr w:type="gramEnd"/>
    </w:p>
    <w:p w:rsidR="00AA0C4F" w:rsidRPr="00AA0C4F" w:rsidRDefault="00AA0C4F" w:rsidP="00AA0C4F">
      <w:pPr>
        <w:spacing w:line="240" w:lineRule="auto"/>
        <w:rPr>
          <w:rFonts w:ascii="Times New Roman" w:hAnsi="Times New Roman" w:cs="Times New Roman"/>
          <w:sz w:val="24"/>
          <w:szCs w:val="24"/>
        </w:rPr>
      </w:pPr>
      <w:proofErr w:type="gramStart"/>
      <w:r w:rsidRPr="00AA0C4F">
        <w:rPr>
          <w:rFonts w:ascii="Times New Roman" w:hAnsi="Times New Roman" w:cs="Times New Roman"/>
          <w:b/>
          <w:sz w:val="24"/>
          <w:szCs w:val="24"/>
        </w:rPr>
        <w:t>la</w:t>
      </w:r>
      <w:proofErr w:type="gramEnd"/>
      <w:r w:rsidRPr="00AA0C4F">
        <w:rPr>
          <w:rFonts w:ascii="Times New Roman" w:hAnsi="Times New Roman" w:cs="Times New Roman"/>
          <w:b/>
          <w:sz w:val="24"/>
          <w:szCs w:val="24"/>
        </w:rPr>
        <w:t xml:space="preserve"> Croix, </w:t>
      </w:r>
      <w:proofErr w:type="spellStart"/>
      <w:r w:rsidRPr="00AA0C4F">
        <w:rPr>
          <w:rFonts w:ascii="Times New Roman" w:hAnsi="Times New Roman" w:cs="Times New Roman"/>
          <w:b/>
          <w:sz w:val="24"/>
          <w:szCs w:val="24"/>
        </w:rPr>
        <w:t>Isobyl</w:t>
      </w:r>
      <w:proofErr w:type="spellEnd"/>
      <w:r w:rsidRPr="00AA0C4F">
        <w:rPr>
          <w:rFonts w:ascii="Times New Roman" w:hAnsi="Times New Roman" w:cs="Times New Roman"/>
          <w:b/>
          <w:sz w:val="24"/>
          <w:szCs w:val="24"/>
        </w:rPr>
        <w:t>.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The New Encyclopedia of Orchids. </w:t>
      </w:r>
      <w:r w:rsidRPr="00AA0C4F">
        <w:rPr>
          <w:rFonts w:ascii="Times New Roman" w:hAnsi="Times New Roman" w:cs="Times New Roman"/>
          <w:sz w:val="24"/>
          <w:szCs w:val="24"/>
        </w:rPr>
        <w:t>Timber Press</w:t>
      </w:r>
    </w:p>
    <w:p w:rsidR="00AA0C4F" w:rsidRDefault="00AA0C4F" w:rsidP="00AA0C4F">
      <w:pPr>
        <w:spacing w:line="240" w:lineRule="auto"/>
        <w:rPr>
          <w:rFonts w:ascii="Times New Roman" w:hAnsi="Times New Roman" w:cs="Times New Roman"/>
          <w:sz w:val="24"/>
          <w:szCs w:val="24"/>
        </w:rPr>
      </w:pPr>
      <w:proofErr w:type="spellStart"/>
      <w:proofErr w:type="gramStart"/>
      <w:r w:rsidRPr="00AA0C4F">
        <w:rPr>
          <w:rFonts w:ascii="Times New Roman" w:hAnsi="Times New Roman" w:cs="Times New Roman"/>
          <w:b/>
          <w:sz w:val="24"/>
          <w:szCs w:val="24"/>
        </w:rPr>
        <w:t>Meisel</w:t>
      </w:r>
      <w:proofErr w:type="spellEnd"/>
      <w:r w:rsidRPr="00AA0C4F">
        <w:rPr>
          <w:rFonts w:ascii="Times New Roman" w:hAnsi="Times New Roman" w:cs="Times New Roman"/>
          <w:b/>
          <w:sz w:val="24"/>
          <w:szCs w:val="24"/>
        </w:rPr>
        <w:t xml:space="preserve">, Kaufmann, </w:t>
      </w:r>
      <w:proofErr w:type="spellStart"/>
      <w:r w:rsidRPr="00AA0C4F">
        <w:rPr>
          <w:rFonts w:ascii="Times New Roman" w:hAnsi="Times New Roman" w:cs="Times New Roman"/>
          <w:b/>
          <w:sz w:val="24"/>
          <w:szCs w:val="24"/>
        </w:rPr>
        <w:t>Pupulin</w:t>
      </w:r>
      <w:proofErr w:type="spellEnd"/>
      <w:r w:rsidRPr="00AA0C4F">
        <w:rPr>
          <w:rFonts w:ascii="Times New Roman" w:hAnsi="Times New Roman" w:cs="Times New Roman"/>
          <w:b/>
          <w:sz w:val="24"/>
          <w:szCs w:val="24"/>
        </w:rPr>
        <w:t xml:space="preserve"> 2014.</w:t>
      </w:r>
      <w:proofErr w:type="gramEnd"/>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Orchids of Tropical America .</w:t>
      </w:r>
      <w:r w:rsidRPr="00AA0C4F">
        <w:rPr>
          <w:rFonts w:ascii="Times New Roman" w:hAnsi="Times New Roman" w:cs="Times New Roman"/>
          <w:sz w:val="24"/>
          <w:szCs w:val="24"/>
        </w:rPr>
        <w:t>Cornel University Press</w:t>
      </w:r>
    </w:p>
    <w:p w:rsidR="00AA0C4F" w:rsidRP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Ossian, Clair Russell. 1983.</w:t>
      </w:r>
      <w:r w:rsidRPr="00AA0C4F">
        <w:rPr>
          <w:rFonts w:ascii="Times New Roman" w:hAnsi="Times New Roman" w:cs="Times New Roman"/>
          <w:sz w:val="24"/>
          <w:szCs w:val="24"/>
        </w:rPr>
        <w:t xml:space="preserve"> Noteworthy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and </w:t>
      </w:r>
      <w:proofErr w:type="spellStart"/>
      <w:r w:rsidRPr="00AA0C4F">
        <w:rPr>
          <w:rFonts w:ascii="Times New Roman" w:hAnsi="Times New Roman" w:cs="Times New Roman"/>
          <w:sz w:val="24"/>
          <w:szCs w:val="24"/>
        </w:rPr>
        <w:t>Cirrhopetalums</w:t>
      </w:r>
      <w:proofErr w:type="spellEnd"/>
      <w:r w:rsidRPr="00AA0C4F">
        <w:rPr>
          <w:rFonts w:ascii="Times New Roman" w:hAnsi="Times New Roman" w:cs="Times New Roman"/>
          <w:sz w:val="24"/>
          <w:szCs w:val="24"/>
        </w:rPr>
        <w:t xml:space="preserve"> – Part II, v52.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349-358.</w:t>
      </w:r>
    </w:p>
    <w:p w:rsidR="00AA0C4F" w:rsidRPr="00AA0C4F" w:rsidRDefault="00AA0C4F" w:rsidP="00AA0C4F">
      <w:pPr>
        <w:spacing w:line="240" w:lineRule="auto"/>
        <w:rPr>
          <w:rFonts w:ascii="Times New Roman" w:hAnsi="Times New Roman" w:cs="Times New Roman"/>
          <w:sz w:val="24"/>
          <w:szCs w:val="24"/>
        </w:rPr>
      </w:pPr>
      <w:proofErr w:type="spellStart"/>
      <w:r w:rsidRPr="00AA0C4F">
        <w:rPr>
          <w:rFonts w:ascii="Times New Roman" w:hAnsi="Times New Roman" w:cs="Times New Roman"/>
          <w:b/>
          <w:sz w:val="24"/>
          <w:szCs w:val="24"/>
        </w:rPr>
        <w:t>Siegerist</w:t>
      </w:r>
      <w:proofErr w:type="spellEnd"/>
      <w:r w:rsidRPr="00AA0C4F">
        <w:rPr>
          <w:rFonts w:ascii="Times New Roman" w:hAnsi="Times New Roman" w:cs="Times New Roman"/>
          <w:b/>
          <w:sz w:val="24"/>
          <w:szCs w:val="24"/>
        </w:rPr>
        <w:t>, Emily S. 2001</w:t>
      </w:r>
      <w:r w:rsidRPr="00AA0C4F">
        <w:rPr>
          <w:rFonts w:ascii="Times New Roman" w:hAnsi="Times New Roman" w:cs="Times New Roman"/>
          <w:sz w:val="24"/>
          <w:szCs w:val="24"/>
        </w:rPr>
        <w:t xml:space="preserve">. </w:t>
      </w:r>
      <w:proofErr w:type="spellStart"/>
      <w:r w:rsidRPr="00AA0C4F">
        <w:rPr>
          <w:rFonts w:ascii="Times New Roman" w:hAnsi="Times New Roman" w:cs="Times New Roman"/>
          <w:i/>
          <w:sz w:val="24"/>
          <w:szCs w:val="24"/>
        </w:rPr>
        <w:t>Bulbophyllums</w:t>
      </w:r>
      <w:proofErr w:type="spellEnd"/>
      <w:r w:rsidRPr="00AA0C4F">
        <w:rPr>
          <w:rFonts w:ascii="Times New Roman" w:hAnsi="Times New Roman" w:cs="Times New Roman"/>
          <w:i/>
          <w:sz w:val="24"/>
          <w:szCs w:val="24"/>
        </w:rPr>
        <w:t xml:space="preserve"> and Their Allies; </w:t>
      </w:r>
      <w:proofErr w:type="gramStart"/>
      <w:r w:rsidRPr="00AA0C4F">
        <w:rPr>
          <w:rFonts w:ascii="Times New Roman" w:hAnsi="Times New Roman" w:cs="Times New Roman"/>
          <w:i/>
          <w:sz w:val="24"/>
          <w:szCs w:val="24"/>
        </w:rPr>
        <w:t>A</w:t>
      </w:r>
      <w:proofErr w:type="gramEnd"/>
      <w:r w:rsidRPr="00AA0C4F">
        <w:rPr>
          <w:rFonts w:ascii="Times New Roman" w:hAnsi="Times New Roman" w:cs="Times New Roman"/>
          <w:i/>
          <w:sz w:val="24"/>
          <w:szCs w:val="24"/>
        </w:rPr>
        <w:t xml:space="preserve"> Growers Guide</w:t>
      </w:r>
      <w:r w:rsidRPr="00AA0C4F">
        <w:rPr>
          <w:rFonts w:ascii="Times New Roman" w:hAnsi="Times New Roman" w:cs="Times New Roman"/>
          <w:sz w:val="24"/>
          <w:szCs w:val="24"/>
        </w:rPr>
        <w:t>. Timber Press</w:t>
      </w:r>
    </w:p>
    <w:p w:rsidR="00AA0C4F" w:rsidRPr="00AA0C4F" w:rsidRDefault="00AA0C4F" w:rsidP="00AA0C4F">
      <w:pPr>
        <w:rPr>
          <w:rFonts w:ascii="Times New Roman" w:hAnsi="Times New Roman" w:cs="Times New Roman"/>
          <w:sz w:val="24"/>
          <w:szCs w:val="24"/>
        </w:rPr>
      </w:pPr>
      <w:proofErr w:type="spellStart"/>
      <w:r w:rsidRPr="00AA0C4F">
        <w:rPr>
          <w:rFonts w:ascii="Times New Roman" w:hAnsi="Times New Roman" w:cs="Times New Roman"/>
          <w:b/>
          <w:sz w:val="24"/>
          <w:szCs w:val="24"/>
        </w:rPr>
        <w:t>Teuscher</w:t>
      </w:r>
      <w:proofErr w:type="spellEnd"/>
      <w:r w:rsidRPr="00AA0C4F">
        <w:rPr>
          <w:rFonts w:ascii="Times New Roman" w:hAnsi="Times New Roman" w:cs="Times New Roman"/>
          <w:b/>
          <w:sz w:val="24"/>
          <w:szCs w:val="24"/>
        </w:rPr>
        <w:t xml:space="preserve">, Henry. 1965. </w:t>
      </w:r>
      <w:r w:rsidRPr="00AA0C4F">
        <w:rPr>
          <w:rFonts w:ascii="Times New Roman" w:hAnsi="Times New Roman" w:cs="Times New Roman"/>
          <w:sz w:val="24"/>
          <w:szCs w:val="24"/>
        </w:rPr>
        <w:t xml:space="preserve">Collector’s Item: Three Large Flowered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v34.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321-324.</w:t>
      </w:r>
    </w:p>
    <w:p w:rsidR="00E850E7" w:rsidRPr="00E850E7" w:rsidRDefault="00E850E7" w:rsidP="00E850E7">
      <w:pPr>
        <w:rPr>
          <w:rFonts w:ascii="Times New Roman" w:hAnsi="Times New Roman" w:cs="Times New Roman"/>
          <w:b/>
          <w:sz w:val="24"/>
          <w:szCs w:val="24"/>
        </w:rPr>
      </w:pPr>
    </w:p>
    <w:p w:rsidR="00E850E7" w:rsidRPr="00E850E7" w:rsidRDefault="00E850E7" w:rsidP="00737347">
      <w:pPr>
        <w:rPr>
          <w:rFonts w:ascii="Times New Roman" w:hAnsi="Times New Roman" w:cs="Times New Roman"/>
          <w:sz w:val="24"/>
          <w:szCs w:val="24"/>
        </w:rPr>
      </w:pPr>
    </w:p>
    <w:sectPr w:rsidR="00E850E7" w:rsidRPr="00E850E7">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AC7" w:rsidRDefault="002A6AC7" w:rsidP="00737347">
      <w:pPr>
        <w:spacing w:after="0" w:line="240" w:lineRule="auto"/>
      </w:pPr>
      <w:r>
        <w:separator/>
      </w:r>
    </w:p>
  </w:endnote>
  <w:endnote w:type="continuationSeparator" w:id="0">
    <w:p w:rsidR="002A6AC7" w:rsidRDefault="002A6AC7" w:rsidP="0073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AC7" w:rsidRDefault="002A6AC7" w:rsidP="00737347">
      <w:pPr>
        <w:spacing w:after="0" w:line="240" w:lineRule="auto"/>
      </w:pPr>
      <w:r>
        <w:separator/>
      </w:r>
    </w:p>
  </w:footnote>
  <w:footnote w:type="continuationSeparator" w:id="0">
    <w:p w:rsidR="002A6AC7" w:rsidRDefault="002A6AC7" w:rsidP="00737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47" w:rsidRDefault="00737347">
    <w:pPr>
      <w:pStyle w:val="Header"/>
    </w:pPr>
    <w:r>
      <w:t>James Diffily</w:t>
    </w:r>
    <w:r>
      <w:ptab w:relativeTo="margin" w:alignment="center" w:leader="none"/>
    </w:r>
    <w:r>
      <w:t>Species Data</w:t>
    </w:r>
    <w:r>
      <w:ptab w:relativeTo="margin" w:alignment="right" w:leader="none"/>
    </w:r>
    <w:r>
      <w:t>September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B6"/>
    <w:rsid w:val="00065C34"/>
    <w:rsid w:val="000A01E3"/>
    <w:rsid w:val="001A6460"/>
    <w:rsid w:val="001D1BAD"/>
    <w:rsid w:val="00244034"/>
    <w:rsid w:val="002A6AC7"/>
    <w:rsid w:val="00316B14"/>
    <w:rsid w:val="00333CD4"/>
    <w:rsid w:val="00373041"/>
    <w:rsid w:val="003C794C"/>
    <w:rsid w:val="003F5ED6"/>
    <w:rsid w:val="004058B6"/>
    <w:rsid w:val="00482BFD"/>
    <w:rsid w:val="005E4E24"/>
    <w:rsid w:val="006146D5"/>
    <w:rsid w:val="00634F84"/>
    <w:rsid w:val="006732FB"/>
    <w:rsid w:val="00737347"/>
    <w:rsid w:val="008B1153"/>
    <w:rsid w:val="008F4309"/>
    <w:rsid w:val="008F51EE"/>
    <w:rsid w:val="0092331A"/>
    <w:rsid w:val="009A3887"/>
    <w:rsid w:val="00AA0C4F"/>
    <w:rsid w:val="00AC00E9"/>
    <w:rsid w:val="00AF0806"/>
    <w:rsid w:val="00B001BA"/>
    <w:rsid w:val="00B22D85"/>
    <w:rsid w:val="00B905C9"/>
    <w:rsid w:val="00C10BAB"/>
    <w:rsid w:val="00C9554E"/>
    <w:rsid w:val="00CC2F2C"/>
    <w:rsid w:val="00D77AB5"/>
    <w:rsid w:val="00E3255D"/>
    <w:rsid w:val="00E850E7"/>
    <w:rsid w:val="00FB1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rchidspecies.com/sestochilos.htm" TargetMode="External"/><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18</cp:revision>
  <dcterms:created xsi:type="dcterms:W3CDTF">2017-09-04T19:03:00Z</dcterms:created>
  <dcterms:modified xsi:type="dcterms:W3CDTF">2017-09-08T19:12:00Z</dcterms:modified>
</cp:coreProperties>
</file>