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2D4" w:rsidRDefault="00737347" w:rsidP="00B17A44">
      <w:pPr>
        <w:spacing w:line="360" w:lineRule="auto"/>
        <w:rPr>
          <w:rFonts w:ascii="Times New Roman" w:hAnsi="Times New Roman" w:cs="Times New Roman"/>
          <w:bCs/>
          <w:sz w:val="28"/>
          <w:szCs w:val="28"/>
        </w:rPr>
      </w:pPr>
      <w:r w:rsidRPr="00E3255D">
        <w:rPr>
          <w:rFonts w:ascii="Times New Roman" w:hAnsi="Times New Roman" w:cs="Times New Roman"/>
          <w:b/>
          <w:i/>
          <w:sz w:val="36"/>
          <w:szCs w:val="36"/>
        </w:rPr>
        <w:t xml:space="preserve">Bulbophyllum </w:t>
      </w:r>
      <w:r w:rsidR="00464247">
        <w:rPr>
          <w:rFonts w:ascii="Times New Roman" w:hAnsi="Times New Roman" w:cs="Times New Roman"/>
          <w:b/>
          <w:i/>
          <w:sz w:val="36"/>
          <w:szCs w:val="36"/>
        </w:rPr>
        <w:t>fascinator</w:t>
      </w:r>
      <w:r w:rsidR="00E3255D">
        <w:rPr>
          <w:rFonts w:ascii="Times New Roman" w:hAnsi="Times New Roman" w:cs="Times New Roman"/>
          <w:i/>
          <w:sz w:val="36"/>
          <w:szCs w:val="36"/>
        </w:rPr>
        <w:t xml:space="preserve"> </w:t>
      </w:r>
      <w:r w:rsidR="001F42D4">
        <w:rPr>
          <w:rFonts w:ascii="Times New Roman" w:hAnsi="Times New Roman" w:cs="Times New Roman"/>
          <w:bCs/>
          <w:sz w:val="28"/>
          <w:szCs w:val="28"/>
        </w:rPr>
        <w:t>(Rolfe</w:t>
      </w:r>
      <w:proofErr w:type="gramStart"/>
      <w:r w:rsidR="001F42D4">
        <w:rPr>
          <w:rFonts w:ascii="Times New Roman" w:hAnsi="Times New Roman" w:cs="Times New Roman"/>
          <w:bCs/>
          <w:sz w:val="28"/>
          <w:szCs w:val="28"/>
        </w:rPr>
        <w:t>)Rolfe</w:t>
      </w:r>
      <w:proofErr w:type="gramEnd"/>
      <w:r w:rsidR="001F42D4">
        <w:rPr>
          <w:rFonts w:ascii="Times New Roman" w:hAnsi="Times New Roman" w:cs="Times New Roman"/>
          <w:bCs/>
          <w:sz w:val="28"/>
          <w:szCs w:val="28"/>
        </w:rPr>
        <w:t xml:space="preserve"> </w:t>
      </w:r>
      <w:r w:rsidR="001F42D4" w:rsidRPr="001F42D4">
        <w:rPr>
          <w:rFonts w:ascii="Times New Roman" w:hAnsi="Times New Roman" w:cs="Times New Roman"/>
          <w:bCs/>
          <w:sz w:val="28"/>
          <w:szCs w:val="28"/>
        </w:rPr>
        <w:t>Bot. Mag. 134: t. 8199 (1908).</w:t>
      </w:r>
    </w:p>
    <w:p w:rsidR="00464247" w:rsidRPr="00464247" w:rsidRDefault="00464247" w:rsidP="0062544B">
      <w:pPr>
        <w:spacing w:line="360" w:lineRule="auto"/>
        <w:rPr>
          <w:rStyle w:val="Hyperlink"/>
          <w:rFonts w:ascii="Times New Roman" w:hAnsi="Times New Roman" w:cs="Times New Roman"/>
          <w:bCs/>
          <w:i/>
          <w:iCs/>
          <w:color w:val="auto"/>
          <w:sz w:val="28"/>
          <w:szCs w:val="28"/>
          <w:u w:val="none"/>
        </w:rPr>
      </w:pPr>
      <w:r w:rsidRPr="00464247">
        <w:rPr>
          <w:rFonts w:ascii="Times New Roman" w:hAnsi="Times New Roman" w:cs="Times New Roman"/>
          <w:bCs/>
          <w:sz w:val="28"/>
          <w:szCs w:val="28"/>
        </w:rPr>
        <w:t xml:space="preserve">SECTION </w:t>
      </w:r>
      <w:proofErr w:type="spellStart"/>
      <w:r w:rsidRPr="00464247">
        <w:rPr>
          <w:rFonts w:ascii="Times New Roman" w:hAnsi="Times New Roman" w:cs="Times New Roman"/>
          <w:bCs/>
          <w:sz w:val="28"/>
          <w:szCs w:val="28"/>
        </w:rPr>
        <w:t>Cirrhopetaloides</w:t>
      </w:r>
      <w:proofErr w:type="spellEnd"/>
      <w:r w:rsidRPr="00464247">
        <w:rPr>
          <w:rFonts w:ascii="Times New Roman" w:hAnsi="Times New Roman" w:cs="Times New Roman"/>
          <w:bCs/>
          <w:sz w:val="28"/>
          <w:szCs w:val="28"/>
        </w:rPr>
        <w:t xml:space="preserve"> </w:t>
      </w:r>
      <w:proofErr w:type="spellStart"/>
      <w:r w:rsidRPr="00464247">
        <w:rPr>
          <w:rFonts w:ascii="Times New Roman" w:hAnsi="Times New Roman" w:cs="Times New Roman"/>
          <w:bCs/>
          <w:sz w:val="28"/>
          <w:szCs w:val="28"/>
        </w:rPr>
        <w:t>Garay</w:t>
      </w:r>
      <w:proofErr w:type="spellEnd"/>
      <w:r w:rsidRPr="00464247">
        <w:rPr>
          <w:rFonts w:ascii="Times New Roman" w:hAnsi="Times New Roman" w:cs="Times New Roman"/>
          <w:bCs/>
          <w:sz w:val="28"/>
          <w:szCs w:val="28"/>
        </w:rPr>
        <w:t xml:space="preserve">, Hamer &amp; </w:t>
      </w:r>
      <w:proofErr w:type="spellStart"/>
      <w:r w:rsidRPr="00464247">
        <w:rPr>
          <w:rFonts w:ascii="Times New Roman" w:hAnsi="Times New Roman" w:cs="Times New Roman"/>
          <w:bCs/>
          <w:sz w:val="28"/>
          <w:szCs w:val="28"/>
        </w:rPr>
        <w:t>Siegerist</w:t>
      </w:r>
      <w:proofErr w:type="spellEnd"/>
      <w:r w:rsidRPr="00464247">
        <w:rPr>
          <w:rFonts w:ascii="Times New Roman" w:hAnsi="Times New Roman" w:cs="Times New Roman"/>
          <w:bCs/>
          <w:sz w:val="28"/>
          <w:szCs w:val="28"/>
        </w:rPr>
        <w:t xml:space="preserve"> 1994</w:t>
      </w:r>
    </w:p>
    <w:p w:rsidR="00B17A44" w:rsidRDefault="00464247" w:rsidP="0062544B">
      <w:pPr>
        <w:spacing w:line="360" w:lineRule="auto"/>
        <w:rPr>
          <w:rStyle w:val="Hyperlink"/>
          <w:rFonts w:ascii="Times New Roman" w:hAnsi="Times New Roman" w:cs="Times New Roman"/>
          <w:bCs/>
          <w:color w:val="000000" w:themeColor="text1"/>
          <w:sz w:val="24"/>
          <w:szCs w:val="24"/>
          <w:u w:val="none"/>
        </w:rPr>
      </w:pPr>
      <w:r w:rsidRPr="00464247">
        <w:rPr>
          <w:rStyle w:val="Hyperlink"/>
          <w:rFonts w:ascii="Times New Roman" w:hAnsi="Times New Roman" w:cs="Times New Roman"/>
          <w:bCs/>
          <w:color w:val="000000" w:themeColor="text1"/>
          <w:sz w:val="24"/>
          <w:szCs w:val="24"/>
          <w:u w:val="none"/>
        </w:rPr>
        <w:t>The plants have one leaf per pseudobul</w:t>
      </w:r>
      <w:r>
        <w:rPr>
          <w:rStyle w:val="Hyperlink"/>
          <w:rFonts w:ascii="Times New Roman" w:hAnsi="Times New Roman" w:cs="Times New Roman"/>
          <w:bCs/>
          <w:color w:val="000000" w:themeColor="text1"/>
          <w:sz w:val="24"/>
          <w:szCs w:val="24"/>
          <w:u w:val="none"/>
        </w:rPr>
        <w:t xml:space="preserve">b, and the outer margins of the </w:t>
      </w:r>
      <w:r w:rsidRPr="00464247">
        <w:rPr>
          <w:rStyle w:val="Hyperlink"/>
          <w:rFonts w:ascii="Times New Roman" w:hAnsi="Times New Roman" w:cs="Times New Roman"/>
          <w:bCs/>
          <w:color w:val="000000" w:themeColor="text1"/>
          <w:sz w:val="24"/>
          <w:szCs w:val="24"/>
          <w:u w:val="none"/>
        </w:rPr>
        <w:t>lateral sepals are curved in and seemingly join</w:t>
      </w:r>
      <w:r>
        <w:rPr>
          <w:rStyle w:val="Hyperlink"/>
          <w:rFonts w:ascii="Times New Roman" w:hAnsi="Times New Roman" w:cs="Times New Roman"/>
          <w:bCs/>
          <w:color w:val="000000" w:themeColor="text1"/>
          <w:sz w:val="24"/>
          <w:szCs w:val="24"/>
          <w:u w:val="none"/>
        </w:rPr>
        <w:t xml:space="preserve">ed along their central portion. </w:t>
      </w:r>
      <w:r w:rsidRPr="00464247">
        <w:rPr>
          <w:rStyle w:val="Hyperlink"/>
          <w:rFonts w:ascii="Times New Roman" w:hAnsi="Times New Roman" w:cs="Times New Roman"/>
          <w:bCs/>
          <w:color w:val="000000" w:themeColor="text1"/>
          <w:sz w:val="24"/>
          <w:szCs w:val="24"/>
          <w:u w:val="none"/>
        </w:rPr>
        <w:t>The tips of the sepals are always free, are not ﬂeshy, and are setaceous.</w:t>
      </w:r>
    </w:p>
    <w:p w:rsidR="000A01E3" w:rsidRDefault="00464247" w:rsidP="00B17A44">
      <w:pPr>
        <w:spacing w:line="360" w:lineRule="auto"/>
        <w:rPr>
          <w:rFonts w:ascii="Times New Roman" w:hAnsi="Times New Roman" w:cs="Times New Roman"/>
          <w:bCs/>
          <w:sz w:val="24"/>
          <w:szCs w:val="24"/>
        </w:rPr>
      </w:pPr>
      <w:proofErr w:type="gramStart"/>
      <w:r>
        <w:rPr>
          <w:rFonts w:ascii="Times New Roman" w:hAnsi="Times New Roman" w:cs="Times New Roman"/>
          <w:bCs/>
          <w:sz w:val="24"/>
          <w:szCs w:val="24"/>
        </w:rPr>
        <w:t>Named for its unusually attractive, fascinating appearance.</w:t>
      </w:r>
      <w:proofErr w:type="gramEnd"/>
    </w:p>
    <w:p w:rsidR="00B17A44" w:rsidRPr="000A01E3" w:rsidRDefault="00B17A44" w:rsidP="00B17A44">
      <w:pPr>
        <w:spacing w:line="360" w:lineRule="auto"/>
        <w:rPr>
          <w:rFonts w:ascii="Times New Roman" w:hAnsi="Times New Roman" w:cs="Times New Roman"/>
          <w:color w:val="000000" w:themeColor="text1"/>
          <w:sz w:val="24"/>
          <w:szCs w:val="24"/>
        </w:rPr>
      </w:pPr>
    </w:p>
    <w:p w:rsidR="004058B6" w:rsidRDefault="00E3255D">
      <w:pPr>
        <w:rPr>
          <w:rFonts w:ascii="Times New Roman" w:hAnsi="Times New Roman" w:cs="Times New Roman"/>
          <w:sz w:val="24"/>
          <w:szCs w:val="24"/>
        </w:rPr>
      </w:pPr>
      <w:r>
        <w:rPr>
          <w:noProof/>
        </w:rPr>
        <w:drawing>
          <wp:inline distT="0" distB="0" distL="0" distR="0" wp14:anchorId="7BD390E9" wp14:editId="090A5B98">
            <wp:extent cx="3552573" cy="46621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552573" cy="4662170"/>
                    </a:xfrm>
                    <a:prstGeom prst="rect">
                      <a:avLst/>
                    </a:prstGeom>
                  </pic:spPr>
                </pic:pic>
              </a:graphicData>
            </a:graphic>
          </wp:inline>
        </w:drawing>
      </w:r>
    </w:p>
    <w:p w:rsidR="00B17A44" w:rsidRDefault="00B17A44" w:rsidP="00B17A44">
      <w:pPr>
        <w:rPr>
          <w:rFonts w:ascii="Times New Roman" w:hAnsi="Times New Roman" w:cs="Times New Roman"/>
          <w:b/>
          <w:sz w:val="28"/>
          <w:szCs w:val="28"/>
        </w:rPr>
      </w:pPr>
    </w:p>
    <w:p w:rsidR="00744FDF" w:rsidRDefault="00744FDF" w:rsidP="00B17A44">
      <w:pPr>
        <w:rPr>
          <w:rFonts w:ascii="Times New Roman" w:hAnsi="Times New Roman" w:cs="Times New Roman"/>
          <w:b/>
          <w:sz w:val="28"/>
          <w:szCs w:val="28"/>
        </w:rPr>
      </w:pPr>
    </w:p>
    <w:p w:rsidR="00B17A44" w:rsidRDefault="00B17A44" w:rsidP="00B17A44">
      <w:pPr>
        <w:rPr>
          <w:rFonts w:ascii="Times New Roman" w:hAnsi="Times New Roman" w:cs="Times New Roman"/>
          <w:b/>
          <w:sz w:val="28"/>
          <w:szCs w:val="28"/>
        </w:rPr>
      </w:pPr>
      <w:r w:rsidRPr="00E3255D">
        <w:rPr>
          <w:rFonts w:ascii="Times New Roman" w:hAnsi="Times New Roman" w:cs="Times New Roman"/>
          <w:b/>
          <w:sz w:val="28"/>
          <w:szCs w:val="28"/>
        </w:rPr>
        <w:lastRenderedPageBreak/>
        <w:t>Synonym</w:t>
      </w:r>
      <w:r>
        <w:rPr>
          <w:rFonts w:ascii="Times New Roman" w:hAnsi="Times New Roman" w:cs="Times New Roman"/>
          <w:b/>
          <w:sz w:val="28"/>
          <w:szCs w:val="28"/>
        </w:rPr>
        <w:t>s</w:t>
      </w:r>
    </w:p>
    <w:p w:rsidR="00B17A44" w:rsidRDefault="00B17A44" w:rsidP="00B17A44">
      <w:pPr>
        <w:rPr>
          <w:rFonts w:ascii="Times New Roman" w:hAnsi="Times New Roman" w:cs="Times New Roman"/>
          <w:bCs/>
          <w:sz w:val="24"/>
          <w:szCs w:val="24"/>
        </w:rPr>
      </w:pPr>
      <w:proofErr w:type="spellStart"/>
      <w:r w:rsidRPr="00B17A44">
        <w:rPr>
          <w:rFonts w:ascii="Times New Roman" w:hAnsi="Times New Roman" w:cs="Times New Roman"/>
          <w:bCs/>
          <w:i/>
          <w:sz w:val="24"/>
          <w:szCs w:val="24"/>
        </w:rPr>
        <w:t>Cirrhopetalum</w:t>
      </w:r>
      <w:proofErr w:type="spellEnd"/>
      <w:r w:rsidRPr="00B17A44">
        <w:rPr>
          <w:rFonts w:ascii="Times New Roman" w:hAnsi="Times New Roman" w:cs="Times New Roman"/>
          <w:bCs/>
          <w:i/>
          <w:sz w:val="24"/>
          <w:szCs w:val="24"/>
        </w:rPr>
        <w:t xml:space="preserve"> fascinator</w:t>
      </w:r>
      <w:r>
        <w:rPr>
          <w:rFonts w:ascii="Times New Roman" w:hAnsi="Times New Roman" w:cs="Times New Roman"/>
          <w:bCs/>
          <w:sz w:val="24"/>
          <w:szCs w:val="24"/>
        </w:rPr>
        <w:t xml:space="preserve"> Rolfe 1908</w:t>
      </w:r>
    </w:p>
    <w:p w:rsidR="00B17A44" w:rsidRDefault="00B17A44" w:rsidP="00B17A44">
      <w:pPr>
        <w:rPr>
          <w:rFonts w:ascii="Times New Roman" w:hAnsi="Times New Roman" w:cs="Times New Roman"/>
          <w:bCs/>
          <w:sz w:val="24"/>
          <w:szCs w:val="24"/>
        </w:rPr>
      </w:pPr>
      <w:proofErr w:type="spellStart"/>
      <w:proofErr w:type="gramStart"/>
      <w:r w:rsidRPr="00B17A44">
        <w:rPr>
          <w:rFonts w:ascii="Times New Roman" w:hAnsi="Times New Roman" w:cs="Times New Roman"/>
          <w:bCs/>
          <w:i/>
          <w:sz w:val="24"/>
          <w:szCs w:val="24"/>
        </w:rPr>
        <w:t>Cirrhopetalum</w:t>
      </w:r>
      <w:proofErr w:type="spellEnd"/>
      <w:r w:rsidRPr="00B17A44">
        <w:rPr>
          <w:rFonts w:ascii="Times New Roman" w:hAnsi="Times New Roman" w:cs="Times New Roman"/>
          <w:bCs/>
          <w:i/>
          <w:sz w:val="24"/>
          <w:szCs w:val="24"/>
        </w:rPr>
        <w:t xml:space="preserve"> </w:t>
      </w:r>
      <w:proofErr w:type="spellStart"/>
      <w:r w:rsidRPr="00B17A44">
        <w:rPr>
          <w:rFonts w:ascii="Times New Roman" w:hAnsi="Times New Roman" w:cs="Times New Roman"/>
          <w:bCs/>
          <w:i/>
          <w:sz w:val="24"/>
          <w:szCs w:val="24"/>
        </w:rPr>
        <w:t>ornatissimum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Auct</w:t>
      </w:r>
      <w:proofErr w:type="spellEnd"/>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non</w:t>
      </w:r>
      <w:proofErr w:type="gram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Rchb.f</w:t>
      </w:r>
      <w:proofErr w:type="spellEnd"/>
      <w:r>
        <w:rPr>
          <w:rFonts w:ascii="Times New Roman" w:hAnsi="Times New Roman" w:cs="Times New Roman"/>
          <w:bCs/>
          <w:sz w:val="24"/>
          <w:szCs w:val="24"/>
        </w:rPr>
        <w:t xml:space="preserve"> 1898</w:t>
      </w:r>
    </w:p>
    <w:p w:rsidR="00744FDF" w:rsidRPr="00B17A44" w:rsidRDefault="00B17A44" w:rsidP="00B17A44">
      <w:pPr>
        <w:rPr>
          <w:rFonts w:ascii="Times New Roman" w:hAnsi="Times New Roman" w:cs="Times New Roman"/>
          <w:bCs/>
          <w:sz w:val="24"/>
          <w:szCs w:val="24"/>
        </w:rPr>
      </w:pPr>
      <w:proofErr w:type="spellStart"/>
      <w:r w:rsidRPr="00B17A44">
        <w:rPr>
          <w:rFonts w:ascii="Times New Roman" w:hAnsi="Times New Roman" w:cs="Times New Roman"/>
          <w:bCs/>
          <w:i/>
          <w:sz w:val="24"/>
          <w:szCs w:val="24"/>
        </w:rPr>
        <w:t>Mastigion</w:t>
      </w:r>
      <w:proofErr w:type="spellEnd"/>
      <w:r w:rsidRPr="00B17A44">
        <w:rPr>
          <w:rFonts w:ascii="Times New Roman" w:hAnsi="Times New Roman" w:cs="Times New Roman"/>
          <w:bCs/>
          <w:i/>
          <w:sz w:val="24"/>
          <w:szCs w:val="24"/>
        </w:rPr>
        <w:t xml:space="preserve"> fascinator</w:t>
      </w:r>
      <w:r w:rsidRPr="00B17A44">
        <w:rPr>
          <w:rFonts w:ascii="Times New Roman" w:hAnsi="Times New Roman" w:cs="Times New Roman"/>
          <w:bCs/>
          <w:sz w:val="24"/>
          <w:szCs w:val="24"/>
        </w:rPr>
        <w:t xml:space="preserve"> (Rolfe</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Garay</w:t>
      </w:r>
      <w:proofErr w:type="spellEnd"/>
      <w:r>
        <w:rPr>
          <w:rFonts w:ascii="Times New Roman" w:hAnsi="Times New Roman" w:cs="Times New Roman"/>
          <w:bCs/>
          <w:sz w:val="24"/>
          <w:szCs w:val="24"/>
        </w:rPr>
        <w:t xml:space="preserve">, Hamer &amp; </w:t>
      </w:r>
      <w:proofErr w:type="spellStart"/>
      <w:r>
        <w:rPr>
          <w:rFonts w:ascii="Times New Roman" w:hAnsi="Times New Roman" w:cs="Times New Roman"/>
          <w:bCs/>
          <w:sz w:val="24"/>
          <w:szCs w:val="24"/>
        </w:rPr>
        <w:t>Siegerist</w:t>
      </w:r>
      <w:proofErr w:type="spellEnd"/>
      <w:r>
        <w:rPr>
          <w:rFonts w:ascii="Times New Roman" w:hAnsi="Times New Roman" w:cs="Times New Roman"/>
          <w:bCs/>
          <w:sz w:val="24"/>
          <w:szCs w:val="24"/>
        </w:rPr>
        <w:t xml:space="preserve"> 1994</w:t>
      </w:r>
    </w:p>
    <w:p w:rsidR="00B17A44" w:rsidRPr="00744FDF" w:rsidRDefault="00744FDF">
      <w:pPr>
        <w:rPr>
          <w:rFonts w:ascii="Times New Roman" w:hAnsi="Times New Roman" w:cs="Times New Roman"/>
          <w:b/>
          <w:sz w:val="28"/>
          <w:szCs w:val="28"/>
        </w:rPr>
      </w:pPr>
      <w:r w:rsidRPr="00744FDF">
        <w:rPr>
          <w:rFonts w:ascii="Times New Roman" w:hAnsi="Times New Roman" w:cs="Times New Roman"/>
          <w:b/>
          <w:sz w:val="28"/>
          <w:szCs w:val="28"/>
        </w:rPr>
        <w:t>Description</w:t>
      </w:r>
    </w:p>
    <w:p w:rsidR="00B17A44" w:rsidRPr="00B17A44" w:rsidRDefault="00B17A44" w:rsidP="00B17A44">
      <w:pPr>
        <w:pStyle w:val="NormalWeb"/>
        <w:spacing w:line="360" w:lineRule="auto"/>
      </w:pPr>
      <w:r w:rsidRPr="00B17A44">
        <w:rPr>
          <w:bCs/>
        </w:rPr>
        <w:t>This species has incredible blo</w:t>
      </w:r>
      <w:r w:rsidR="001F42D4">
        <w:rPr>
          <w:bCs/>
        </w:rPr>
        <w:t>oms that move, wave, and wiggle. I</w:t>
      </w:r>
      <w:r w:rsidRPr="00B17A44">
        <w:rPr>
          <w:bCs/>
        </w:rPr>
        <w:t>t is found in peninsular Malaysia, Sumatra, Borneo and the Philippines in primary montane forests at elevations of sea</w:t>
      </w:r>
      <w:r w:rsidR="00744FDF">
        <w:rPr>
          <w:bCs/>
        </w:rPr>
        <w:t xml:space="preserve"> </w:t>
      </w:r>
      <w:r w:rsidRPr="00B17A44">
        <w:rPr>
          <w:bCs/>
        </w:rPr>
        <w:t>level to 1000 meters</w:t>
      </w:r>
      <w:r w:rsidR="001F42D4">
        <w:rPr>
          <w:bCs/>
        </w:rPr>
        <w:t>. It is</w:t>
      </w:r>
      <w:r w:rsidRPr="00B17A44">
        <w:rPr>
          <w:bCs/>
        </w:rPr>
        <w:t xml:space="preserve"> a small sized, hot to warm growing epiphyte with 3/4 " to 1.2" [2 to 3 cm] between each ovoid to elliptic, olive green, obtusely 4 angled pseudobulb carrying a single, apical oblong-elliptic, petiolate base leaf that blooms in the summer and fall on a basal, suberect to patent, peduncle 1.6 to 2" [4 to 5 cm] long, 6.8 to 7.6 " [17 to 19 cm] long overall, single flowered inflorescence with a </w:t>
      </w:r>
      <w:proofErr w:type="spellStart"/>
      <w:r w:rsidRPr="00B17A44">
        <w:rPr>
          <w:bCs/>
        </w:rPr>
        <w:t>membraneous</w:t>
      </w:r>
      <w:proofErr w:type="spellEnd"/>
      <w:r w:rsidRPr="00B17A44">
        <w:rPr>
          <w:bCs/>
        </w:rPr>
        <w:t xml:space="preserve">, lanceolate floral bract. </w:t>
      </w:r>
    </w:p>
    <w:p w:rsidR="00B17A44" w:rsidRPr="00B17A44" w:rsidRDefault="00B17A44" w:rsidP="00B17A44">
      <w:pPr>
        <w:pStyle w:val="NormalWeb"/>
        <w:spacing w:line="360" w:lineRule="auto"/>
      </w:pPr>
      <w:r w:rsidRPr="00B17A44">
        <w:rPr>
          <w:bCs/>
        </w:rPr>
        <w:t>This species is</w:t>
      </w:r>
      <w:r w:rsidR="001F42D4">
        <w:rPr>
          <w:bCs/>
        </w:rPr>
        <w:t xml:space="preserve"> a hot to warm grower that is</w:t>
      </w:r>
      <w:r w:rsidRPr="00B17A44">
        <w:rPr>
          <w:bCs/>
        </w:rPr>
        <w:t xml:space="preserve"> pot</w:t>
      </w:r>
      <w:r w:rsidR="00BD087E">
        <w:rPr>
          <w:bCs/>
        </w:rPr>
        <w:t>ted</w:t>
      </w:r>
      <w:r w:rsidRPr="00B17A44">
        <w:rPr>
          <w:bCs/>
        </w:rPr>
        <w:t xml:space="preserve"> in wood slat baskets with some tree fern. Give it shade, moist conditions, and plenty of air movement. The trick is to let the newest growth be close to the wood basket and the oldest in the center. This way the new growth attaches to the wood and is more likely to bloom. </w:t>
      </w:r>
    </w:p>
    <w:p w:rsidR="00B17A44" w:rsidRDefault="00B17A44" w:rsidP="0062544B">
      <w:pPr>
        <w:pStyle w:val="NormalWeb"/>
        <w:spacing w:line="360" w:lineRule="auto"/>
        <w:rPr>
          <w:bCs/>
        </w:rPr>
      </w:pPr>
      <w:r w:rsidRPr="00B17A44">
        <w:rPr>
          <w:bCs/>
        </w:rPr>
        <w:t xml:space="preserve">Some references put this species as a synonym of </w:t>
      </w:r>
      <w:r w:rsidRPr="001F42D4">
        <w:rPr>
          <w:bCs/>
          <w:i/>
        </w:rPr>
        <w:t>B</w:t>
      </w:r>
      <w:r w:rsidR="001F42D4" w:rsidRPr="001F42D4">
        <w:rPr>
          <w:bCs/>
          <w:i/>
        </w:rPr>
        <w:t>.</w:t>
      </w:r>
      <w:r w:rsidRPr="001F42D4">
        <w:rPr>
          <w:bCs/>
          <w:i/>
        </w:rPr>
        <w:t xml:space="preserve"> </w:t>
      </w:r>
      <w:proofErr w:type="spellStart"/>
      <w:r w:rsidRPr="001F42D4">
        <w:rPr>
          <w:bCs/>
          <w:i/>
        </w:rPr>
        <w:t>putidum</w:t>
      </w:r>
      <w:proofErr w:type="spellEnd"/>
      <w:r w:rsidRPr="00B17A44">
        <w:rPr>
          <w:bCs/>
        </w:rPr>
        <w:t xml:space="preserve"> but this species has a more acute apex to the lip and has a low median ridge that more or less continues half way down the lip while in </w:t>
      </w:r>
      <w:r w:rsidRPr="001F42D4">
        <w:rPr>
          <w:bCs/>
          <w:i/>
        </w:rPr>
        <w:t>B</w:t>
      </w:r>
      <w:r w:rsidR="001F42D4" w:rsidRPr="001F42D4">
        <w:rPr>
          <w:bCs/>
          <w:i/>
        </w:rPr>
        <w:t>.</w:t>
      </w:r>
      <w:r w:rsidRPr="001F42D4">
        <w:rPr>
          <w:bCs/>
          <w:i/>
        </w:rPr>
        <w:t xml:space="preserve"> </w:t>
      </w:r>
      <w:proofErr w:type="spellStart"/>
      <w:r w:rsidRPr="001F42D4">
        <w:rPr>
          <w:bCs/>
          <w:i/>
        </w:rPr>
        <w:t>putidum</w:t>
      </w:r>
      <w:proofErr w:type="spellEnd"/>
      <w:r w:rsidRPr="00B17A44">
        <w:rPr>
          <w:bCs/>
        </w:rPr>
        <w:t xml:space="preserve"> the median ridge goes from the base to almost to the apex. </w:t>
      </w:r>
    </w:p>
    <w:p w:rsidR="0062544B" w:rsidRPr="0062544B" w:rsidRDefault="0062544B" w:rsidP="0062544B">
      <w:pPr>
        <w:spacing w:line="360" w:lineRule="auto"/>
        <w:rPr>
          <w:rFonts w:ascii="Times New Roman" w:hAnsi="Times New Roman" w:cs="Times New Roman"/>
          <w:sz w:val="24"/>
          <w:szCs w:val="24"/>
        </w:rPr>
      </w:pPr>
      <w:r w:rsidRPr="0062544B">
        <w:rPr>
          <w:rFonts w:ascii="Times New Roman" w:hAnsi="Times New Roman" w:cs="Times New Roman"/>
          <w:sz w:val="24"/>
          <w:szCs w:val="24"/>
        </w:rPr>
        <w:t xml:space="preserve">The pseudobulbs of this species are about 2 cm tall and close together, with a leaf that is 5 cm long. The scape is 10 cm tall and has only one ﬂower which is light greenish white with red markings. The dorsal sepal is 3 cm long and </w:t>
      </w:r>
      <w:proofErr w:type="spellStart"/>
      <w:r w:rsidRPr="0062544B">
        <w:rPr>
          <w:rFonts w:ascii="Times New Roman" w:hAnsi="Times New Roman" w:cs="Times New Roman"/>
          <w:sz w:val="24"/>
          <w:szCs w:val="24"/>
        </w:rPr>
        <w:t>ﬁmbriate</w:t>
      </w:r>
      <w:proofErr w:type="spellEnd"/>
      <w:r w:rsidRPr="0062544B">
        <w:rPr>
          <w:rFonts w:ascii="Times New Roman" w:hAnsi="Times New Roman" w:cs="Times New Roman"/>
          <w:sz w:val="24"/>
          <w:szCs w:val="24"/>
        </w:rPr>
        <w:t>, and the lateral sepals ar</w:t>
      </w:r>
      <w:r w:rsidR="00BD087E">
        <w:rPr>
          <w:rFonts w:ascii="Times New Roman" w:hAnsi="Times New Roman" w:cs="Times New Roman"/>
          <w:sz w:val="24"/>
          <w:szCs w:val="24"/>
        </w:rPr>
        <w:t>e 18 cm long, caudate, and con</w:t>
      </w:r>
      <w:r w:rsidRPr="0062544B">
        <w:rPr>
          <w:rFonts w:ascii="Times New Roman" w:hAnsi="Times New Roman" w:cs="Times New Roman"/>
          <w:sz w:val="24"/>
          <w:szCs w:val="24"/>
        </w:rPr>
        <w:t>nate for the majority of their length but with the tips free. The petals are 2 cm</w:t>
      </w:r>
      <w:r w:rsidR="002C7291">
        <w:rPr>
          <w:rFonts w:ascii="Times New Roman" w:hAnsi="Times New Roman" w:cs="Times New Roman"/>
          <w:sz w:val="24"/>
          <w:szCs w:val="24"/>
        </w:rPr>
        <w:t xml:space="preserve"> </w:t>
      </w:r>
      <w:r w:rsidRPr="0062544B">
        <w:rPr>
          <w:rFonts w:ascii="Times New Roman" w:hAnsi="Times New Roman" w:cs="Times New Roman"/>
          <w:sz w:val="24"/>
          <w:szCs w:val="24"/>
        </w:rPr>
        <w:t xml:space="preserve">long, linear-oblong, </w:t>
      </w:r>
      <w:proofErr w:type="spellStart"/>
      <w:r w:rsidRPr="0062544B">
        <w:rPr>
          <w:rFonts w:ascii="Times New Roman" w:hAnsi="Times New Roman" w:cs="Times New Roman"/>
          <w:sz w:val="24"/>
          <w:szCs w:val="24"/>
        </w:rPr>
        <w:t>decurved</w:t>
      </w:r>
      <w:proofErr w:type="spellEnd"/>
      <w:r w:rsidRPr="0062544B">
        <w:rPr>
          <w:rFonts w:ascii="Times New Roman" w:hAnsi="Times New Roman" w:cs="Times New Roman"/>
          <w:sz w:val="24"/>
          <w:szCs w:val="24"/>
        </w:rPr>
        <w:t xml:space="preserve">, with long </w:t>
      </w:r>
      <w:proofErr w:type="spellStart"/>
      <w:r w:rsidRPr="0062544B">
        <w:rPr>
          <w:rFonts w:ascii="Times New Roman" w:hAnsi="Times New Roman" w:cs="Times New Roman"/>
          <w:sz w:val="24"/>
          <w:szCs w:val="24"/>
        </w:rPr>
        <w:t>paleolate</w:t>
      </w:r>
      <w:proofErr w:type="spellEnd"/>
      <w:r w:rsidRPr="0062544B">
        <w:rPr>
          <w:rFonts w:ascii="Times New Roman" w:hAnsi="Times New Roman" w:cs="Times New Roman"/>
          <w:sz w:val="24"/>
          <w:szCs w:val="24"/>
        </w:rPr>
        <w:t xml:space="preserve"> or </w:t>
      </w:r>
      <w:proofErr w:type="spellStart"/>
      <w:r w:rsidRPr="0062544B">
        <w:rPr>
          <w:rFonts w:ascii="Times New Roman" w:hAnsi="Times New Roman" w:cs="Times New Roman"/>
          <w:sz w:val="24"/>
          <w:szCs w:val="24"/>
        </w:rPr>
        <w:t>clavate</w:t>
      </w:r>
      <w:proofErr w:type="spellEnd"/>
      <w:r w:rsidRPr="0062544B">
        <w:rPr>
          <w:rFonts w:ascii="Times New Roman" w:hAnsi="Times New Roman" w:cs="Times New Roman"/>
          <w:sz w:val="24"/>
          <w:szCs w:val="24"/>
        </w:rPr>
        <w:t xml:space="preserve"> ornaments. The labellum is triangular and purple, and has two pubescent keels. This plant grows throughout the lowlands of Malaya and Laos. It can be cultivated in pots or baskets and requires warm, moist conditions and shade</w:t>
      </w:r>
    </w:p>
    <w:p w:rsidR="00B001BA" w:rsidRDefault="00B001BA" w:rsidP="00737347">
      <w:pPr>
        <w:rPr>
          <w:rFonts w:ascii="Times New Roman" w:hAnsi="Times New Roman" w:cs="Times New Roman"/>
          <w:sz w:val="24"/>
          <w:szCs w:val="24"/>
        </w:rPr>
      </w:pPr>
    </w:p>
    <w:p w:rsidR="00B001BA" w:rsidRDefault="00B001BA" w:rsidP="00744FDF">
      <w:pPr>
        <w:spacing w:line="360" w:lineRule="auto"/>
        <w:rPr>
          <w:rFonts w:ascii="Times New Roman" w:hAnsi="Times New Roman" w:cs="Times New Roman"/>
          <w:b/>
          <w:sz w:val="28"/>
          <w:szCs w:val="28"/>
        </w:rPr>
      </w:pPr>
      <w:r>
        <w:rPr>
          <w:rFonts w:ascii="Times New Roman" w:hAnsi="Times New Roman" w:cs="Times New Roman"/>
          <w:b/>
          <w:sz w:val="28"/>
          <w:szCs w:val="28"/>
        </w:rPr>
        <w:t>Ecology</w:t>
      </w:r>
    </w:p>
    <w:p w:rsidR="00FD04FB" w:rsidRDefault="00B001BA" w:rsidP="00FD04FB">
      <w:pPr>
        <w:spacing w:line="360" w:lineRule="auto"/>
        <w:rPr>
          <w:rFonts w:ascii="Times New Roman" w:hAnsi="Times New Roman" w:cs="Times New Roman"/>
          <w:sz w:val="24"/>
          <w:szCs w:val="24"/>
        </w:rPr>
      </w:pPr>
      <w:r w:rsidRPr="00B001BA">
        <w:rPr>
          <w:rFonts w:ascii="Times New Roman" w:hAnsi="Times New Roman" w:cs="Times New Roman"/>
          <w:sz w:val="24"/>
          <w:szCs w:val="24"/>
        </w:rPr>
        <w:t>Ecology and History: Molecular clock evidence reveals Bulbophyllum arose on the</w:t>
      </w:r>
      <w:r w:rsidR="00744FDF">
        <w:rPr>
          <w:rFonts w:ascii="Times New Roman" w:hAnsi="Times New Roman" w:cs="Times New Roman"/>
          <w:sz w:val="24"/>
          <w:szCs w:val="24"/>
        </w:rPr>
        <w:t xml:space="preserve"> </w:t>
      </w:r>
      <w:r w:rsidRPr="00B001BA">
        <w:rPr>
          <w:rFonts w:ascii="Times New Roman" w:hAnsi="Times New Roman" w:cs="Times New Roman"/>
          <w:sz w:val="24"/>
          <w:szCs w:val="24"/>
        </w:rPr>
        <w:t xml:space="preserve">supercontinent </w:t>
      </w:r>
      <w:proofErr w:type="spellStart"/>
      <w:r w:rsidRPr="00B001BA">
        <w:rPr>
          <w:rFonts w:ascii="Times New Roman" w:hAnsi="Times New Roman" w:cs="Times New Roman"/>
          <w:sz w:val="24"/>
          <w:szCs w:val="24"/>
        </w:rPr>
        <w:t>Gondwana</w:t>
      </w:r>
      <w:proofErr w:type="spellEnd"/>
      <w:r w:rsidRPr="00B001BA">
        <w:rPr>
          <w:rFonts w:ascii="Times New Roman" w:hAnsi="Times New Roman" w:cs="Times New Roman"/>
          <w:sz w:val="24"/>
          <w:szCs w:val="24"/>
        </w:rPr>
        <w:t xml:space="preserve"> before it fractured into Asia, Africa, Australia, and North</w:t>
      </w:r>
      <w:r w:rsidR="00744FDF">
        <w:rPr>
          <w:rFonts w:ascii="Times New Roman" w:hAnsi="Times New Roman" w:cs="Times New Roman"/>
          <w:sz w:val="24"/>
          <w:szCs w:val="24"/>
        </w:rPr>
        <w:t xml:space="preserve"> </w:t>
      </w:r>
      <w:r w:rsidRPr="00B001BA">
        <w:rPr>
          <w:rFonts w:ascii="Times New Roman" w:hAnsi="Times New Roman" w:cs="Times New Roman"/>
          <w:sz w:val="24"/>
          <w:szCs w:val="24"/>
        </w:rPr>
        <w:t>and South America. The resulting worldwide distribution is therefore explained not by</w:t>
      </w:r>
      <w:r w:rsidR="00744FDF">
        <w:rPr>
          <w:rFonts w:ascii="Times New Roman" w:hAnsi="Times New Roman" w:cs="Times New Roman"/>
          <w:sz w:val="24"/>
          <w:szCs w:val="24"/>
        </w:rPr>
        <w:t xml:space="preserve"> </w:t>
      </w:r>
      <w:r w:rsidRPr="00B001BA">
        <w:rPr>
          <w:rFonts w:ascii="Times New Roman" w:hAnsi="Times New Roman" w:cs="Times New Roman"/>
          <w:sz w:val="24"/>
          <w:szCs w:val="24"/>
        </w:rPr>
        <w:t xml:space="preserve">dispersal but by what is called </w:t>
      </w:r>
      <w:proofErr w:type="spellStart"/>
      <w:r w:rsidRPr="00B001BA">
        <w:rPr>
          <w:rFonts w:ascii="Times New Roman" w:hAnsi="Times New Roman" w:cs="Times New Roman"/>
          <w:sz w:val="24"/>
          <w:szCs w:val="24"/>
        </w:rPr>
        <w:t>vicariancé</w:t>
      </w:r>
      <w:proofErr w:type="spellEnd"/>
      <w:r w:rsidRPr="00B001BA">
        <w:rPr>
          <w:rFonts w:ascii="Times New Roman" w:hAnsi="Times New Roman" w:cs="Times New Roman"/>
          <w:sz w:val="24"/>
          <w:szCs w:val="24"/>
        </w:rPr>
        <w:t>: the land moved, rather than the plants. Most</w:t>
      </w:r>
      <w:r w:rsidR="00744FDF">
        <w:rPr>
          <w:rFonts w:ascii="Times New Roman" w:hAnsi="Times New Roman" w:cs="Times New Roman"/>
          <w:sz w:val="24"/>
          <w:szCs w:val="24"/>
        </w:rPr>
        <w:t xml:space="preserve"> </w:t>
      </w:r>
      <w:r w:rsidRPr="00B001BA">
        <w:rPr>
          <w:rFonts w:ascii="Times New Roman" w:hAnsi="Times New Roman" w:cs="Times New Roman"/>
          <w:sz w:val="24"/>
          <w:szCs w:val="24"/>
        </w:rPr>
        <w:t xml:space="preserve">Bulbophyllum species are adapted to one of two types of fly pollination. </w:t>
      </w:r>
      <w:proofErr w:type="spellStart"/>
      <w:r w:rsidRPr="00B001BA">
        <w:rPr>
          <w:rFonts w:ascii="Times New Roman" w:hAnsi="Times New Roman" w:cs="Times New Roman"/>
          <w:sz w:val="24"/>
          <w:szCs w:val="24"/>
        </w:rPr>
        <w:t>Myophily</w:t>
      </w:r>
      <w:proofErr w:type="spellEnd"/>
      <w:r w:rsidRPr="00B001BA">
        <w:rPr>
          <w:rFonts w:ascii="Times New Roman" w:hAnsi="Times New Roman" w:cs="Times New Roman"/>
          <w:sz w:val="24"/>
          <w:szCs w:val="24"/>
        </w:rPr>
        <w:t xml:space="preserve"> is</w:t>
      </w:r>
      <w:r w:rsidR="00744FDF">
        <w:rPr>
          <w:rFonts w:ascii="Times New Roman" w:hAnsi="Times New Roman" w:cs="Times New Roman"/>
          <w:sz w:val="24"/>
          <w:szCs w:val="24"/>
        </w:rPr>
        <w:t xml:space="preserve"> </w:t>
      </w:r>
      <w:r w:rsidRPr="00B001BA">
        <w:rPr>
          <w:rFonts w:ascii="Times New Roman" w:hAnsi="Times New Roman" w:cs="Times New Roman"/>
          <w:sz w:val="24"/>
          <w:szCs w:val="24"/>
        </w:rPr>
        <w:t>the attraction of fruit ﬂies and hover flies to nectar and pollen or fragrance. Fragrances</w:t>
      </w:r>
      <w:r w:rsidR="00744FDF">
        <w:rPr>
          <w:rFonts w:ascii="Times New Roman" w:hAnsi="Times New Roman" w:cs="Times New Roman"/>
          <w:sz w:val="24"/>
          <w:szCs w:val="24"/>
        </w:rPr>
        <w:t xml:space="preserve"> </w:t>
      </w:r>
      <w:r w:rsidRPr="00B001BA">
        <w:rPr>
          <w:rFonts w:ascii="Times New Roman" w:hAnsi="Times New Roman" w:cs="Times New Roman"/>
          <w:sz w:val="24"/>
          <w:szCs w:val="24"/>
        </w:rPr>
        <w:t>may serve as precursors of sexual hormones, or to generate scents that deter predators.</w:t>
      </w:r>
      <w:r w:rsidR="00744FDF">
        <w:rPr>
          <w:rFonts w:ascii="Times New Roman" w:hAnsi="Times New Roman" w:cs="Times New Roman"/>
          <w:sz w:val="24"/>
          <w:szCs w:val="24"/>
        </w:rPr>
        <w:t xml:space="preserve"> </w:t>
      </w:r>
      <w:proofErr w:type="spellStart"/>
      <w:r w:rsidRPr="00B001BA">
        <w:rPr>
          <w:rFonts w:ascii="Times New Roman" w:hAnsi="Times New Roman" w:cs="Times New Roman"/>
          <w:sz w:val="24"/>
          <w:szCs w:val="24"/>
        </w:rPr>
        <w:t>Sapromyophily</w:t>
      </w:r>
      <w:proofErr w:type="spellEnd"/>
      <w:r w:rsidRPr="00B001BA">
        <w:rPr>
          <w:rFonts w:ascii="Times New Roman" w:hAnsi="Times New Roman" w:cs="Times New Roman"/>
          <w:sz w:val="24"/>
          <w:szCs w:val="24"/>
        </w:rPr>
        <w:t xml:space="preserve"> involves luring carrion flies to flowers that mimic egg-laying sites like</w:t>
      </w:r>
      <w:r w:rsidR="00744FDF">
        <w:rPr>
          <w:rFonts w:ascii="Times New Roman" w:hAnsi="Times New Roman" w:cs="Times New Roman"/>
          <w:sz w:val="24"/>
          <w:szCs w:val="24"/>
        </w:rPr>
        <w:t xml:space="preserve"> </w:t>
      </w:r>
      <w:r w:rsidRPr="00B001BA">
        <w:rPr>
          <w:rFonts w:ascii="Times New Roman" w:hAnsi="Times New Roman" w:cs="Times New Roman"/>
          <w:sz w:val="24"/>
          <w:szCs w:val="24"/>
        </w:rPr>
        <w:t>rotting carcasses and decaying vegetation. Such flowers exude rank odors that have</w:t>
      </w:r>
      <w:r w:rsidR="00744FDF">
        <w:rPr>
          <w:rFonts w:ascii="Times New Roman" w:hAnsi="Times New Roman" w:cs="Times New Roman"/>
          <w:sz w:val="24"/>
          <w:szCs w:val="24"/>
        </w:rPr>
        <w:t xml:space="preserve"> </w:t>
      </w:r>
      <w:r w:rsidRPr="00B001BA">
        <w:rPr>
          <w:rFonts w:ascii="Times New Roman" w:hAnsi="Times New Roman" w:cs="Times New Roman"/>
          <w:sz w:val="24"/>
          <w:szCs w:val="24"/>
        </w:rPr>
        <w:t>been described variously as “all the foul smells imaginable including some new ones”</w:t>
      </w:r>
      <w:r w:rsidR="00744FDF">
        <w:rPr>
          <w:rFonts w:ascii="Times New Roman" w:hAnsi="Times New Roman" w:cs="Times New Roman"/>
          <w:sz w:val="24"/>
          <w:szCs w:val="24"/>
        </w:rPr>
        <w:t xml:space="preserve"> </w:t>
      </w:r>
      <w:r w:rsidRPr="00B001BA">
        <w:rPr>
          <w:rFonts w:ascii="Times New Roman" w:hAnsi="Times New Roman" w:cs="Times New Roman"/>
          <w:sz w:val="24"/>
          <w:szCs w:val="24"/>
        </w:rPr>
        <w:t xml:space="preserve">(van der </w:t>
      </w:r>
      <w:proofErr w:type="spellStart"/>
      <w:r w:rsidRPr="00B001BA">
        <w:rPr>
          <w:rFonts w:ascii="Times New Roman" w:hAnsi="Times New Roman" w:cs="Times New Roman"/>
          <w:sz w:val="24"/>
          <w:szCs w:val="24"/>
        </w:rPr>
        <w:t>Pijl</w:t>
      </w:r>
      <w:proofErr w:type="spellEnd"/>
      <w:r w:rsidRPr="00B001BA">
        <w:rPr>
          <w:rFonts w:ascii="Times New Roman" w:hAnsi="Times New Roman" w:cs="Times New Roman"/>
          <w:sz w:val="24"/>
          <w:szCs w:val="24"/>
        </w:rPr>
        <w:t xml:space="preserve"> and Dodson 1966), or more succinctly, like “a herd of dead elephants”</w:t>
      </w:r>
      <w:r w:rsidR="00744FDF">
        <w:rPr>
          <w:rFonts w:ascii="Times New Roman" w:hAnsi="Times New Roman" w:cs="Times New Roman"/>
          <w:sz w:val="24"/>
          <w:szCs w:val="24"/>
        </w:rPr>
        <w:t xml:space="preserve"> </w:t>
      </w:r>
      <w:r w:rsidRPr="00B001BA">
        <w:rPr>
          <w:rFonts w:ascii="Times New Roman" w:hAnsi="Times New Roman" w:cs="Times New Roman"/>
          <w:sz w:val="24"/>
          <w:szCs w:val="24"/>
        </w:rPr>
        <w:t>(Pridgeon 2006: 42). In both groups the hinged lip traps the pollinator against the</w:t>
      </w:r>
      <w:r w:rsidR="00744FDF">
        <w:rPr>
          <w:rFonts w:ascii="Times New Roman" w:hAnsi="Times New Roman" w:cs="Times New Roman"/>
          <w:sz w:val="24"/>
          <w:szCs w:val="24"/>
        </w:rPr>
        <w:t xml:space="preserve"> </w:t>
      </w:r>
      <w:r w:rsidRPr="00B001BA">
        <w:rPr>
          <w:rFonts w:ascii="Times New Roman" w:hAnsi="Times New Roman" w:cs="Times New Roman"/>
          <w:sz w:val="24"/>
          <w:szCs w:val="24"/>
        </w:rPr>
        <w:t>column. Some Brazilian species even require a wind gust to trigger the lip, offering</w:t>
      </w:r>
      <w:r w:rsidR="00744FDF">
        <w:rPr>
          <w:rFonts w:ascii="Times New Roman" w:hAnsi="Times New Roman" w:cs="Times New Roman"/>
          <w:sz w:val="24"/>
          <w:szCs w:val="24"/>
        </w:rPr>
        <w:t xml:space="preserve"> </w:t>
      </w:r>
      <w:r w:rsidRPr="00B001BA">
        <w:rPr>
          <w:rFonts w:ascii="Times New Roman" w:hAnsi="Times New Roman" w:cs="Times New Roman"/>
          <w:sz w:val="24"/>
          <w:szCs w:val="24"/>
        </w:rPr>
        <w:t>ﬂies nectar as a delaying tactic to extend their visit until the wind cooperates.</w:t>
      </w:r>
    </w:p>
    <w:p w:rsidR="001D1BAD" w:rsidRPr="00FD04FB" w:rsidRDefault="00FD04FB" w:rsidP="00FD04FB">
      <w:pPr>
        <w:spacing w:line="360" w:lineRule="auto"/>
        <w:rPr>
          <w:rFonts w:ascii="Times New Roman" w:hAnsi="Times New Roman" w:cs="Times New Roman"/>
          <w:sz w:val="24"/>
          <w:szCs w:val="24"/>
        </w:rPr>
      </w:pPr>
      <w:r>
        <w:rPr>
          <w:rFonts w:ascii="Times New Roman" w:hAnsi="Times New Roman" w:cs="Times New Roman"/>
          <w:b/>
          <w:sz w:val="24"/>
          <w:szCs w:val="24"/>
        </w:rPr>
        <w:t>F-1 Hybrids</w:t>
      </w:r>
      <w:r w:rsidR="001A6460">
        <w:rPr>
          <w:rFonts w:ascii="Times New Roman" w:hAnsi="Times New Roman" w:cs="Times New Roman"/>
          <w:b/>
          <w:noProof/>
          <w:sz w:val="24"/>
          <w:szCs w:val="24"/>
        </w:rPr>
        <w:drawing>
          <wp:inline distT="0" distB="0" distL="0" distR="0" wp14:anchorId="765F613E" wp14:editId="442278E4">
            <wp:extent cx="6280772" cy="311467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dearei.jpg"/>
                    <pic:cNvPicPr/>
                  </pic:nvPicPr>
                  <pic:blipFill>
                    <a:blip r:embed="rId8">
                      <a:extLst>
                        <a:ext uri="{28A0092B-C50C-407E-A947-70E740481C1C}">
                          <a14:useLocalDpi xmlns:a14="http://schemas.microsoft.com/office/drawing/2010/main" val="0"/>
                        </a:ext>
                      </a:extLst>
                    </a:blip>
                    <a:stretch>
                      <a:fillRect/>
                    </a:stretch>
                  </pic:blipFill>
                  <pic:spPr>
                    <a:xfrm>
                      <a:off x="0" y="0"/>
                      <a:ext cx="6294367" cy="3121417"/>
                    </a:xfrm>
                    <a:prstGeom prst="rect">
                      <a:avLst/>
                    </a:prstGeom>
                  </pic:spPr>
                </pic:pic>
              </a:graphicData>
            </a:graphic>
          </wp:inline>
        </w:drawing>
      </w:r>
    </w:p>
    <w:p w:rsidR="00FD04FB" w:rsidRDefault="00FD04FB" w:rsidP="00737347">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508DAC3" wp14:editId="5FBD27D4">
            <wp:extent cx="6276975" cy="16242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c.jpg"/>
                    <pic:cNvPicPr/>
                  </pic:nvPicPr>
                  <pic:blipFill>
                    <a:blip r:embed="rId9">
                      <a:extLst>
                        <a:ext uri="{28A0092B-C50C-407E-A947-70E740481C1C}">
                          <a14:useLocalDpi xmlns:a14="http://schemas.microsoft.com/office/drawing/2010/main" val="0"/>
                        </a:ext>
                      </a:extLst>
                    </a:blip>
                    <a:stretch>
                      <a:fillRect/>
                    </a:stretch>
                  </pic:blipFill>
                  <pic:spPr>
                    <a:xfrm>
                      <a:off x="0" y="0"/>
                      <a:ext cx="6295168" cy="1628942"/>
                    </a:xfrm>
                    <a:prstGeom prst="rect">
                      <a:avLst/>
                    </a:prstGeom>
                  </pic:spPr>
                </pic:pic>
              </a:graphicData>
            </a:graphic>
          </wp:inline>
        </w:drawing>
      </w:r>
    </w:p>
    <w:p w:rsidR="001A6460" w:rsidRDefault="002C7291" w:rsidP="00737347">
      <w:pPr>
        <w:rPr>
          <w:rFonts w:ascii="Times New Roman" w:hAnsi="Times New Roman" w:cs="Times New Roman"/>
          <w:sz w:val="24"/>
          <w:szCs w:val="24"/>
        </w:rPr>
      </w:pPr>
      <w:r>
        <w:rPr>
          <w:noProof/>
        </w:rPr>
        <w:drawing>
          <wp:anchor distT="0" distB="0" distL="114300" distR="114300" simplePos="0" relativeHeight="251658240" behindDoc="1" locked="0" layoutInCell="1" allowOverlap="1" wp14:anchorId="29085AB1" wp14:editId="408C0C85">
            <wp:simplePos x="0" y="0"/>
            <wp:positionH relativeFrom="column">
              <wp:posOffset>0</wp:posOffset>
            </wp:positionH>
            <wp:positionV relativeFrom="paragraph">
              <wp:posOffset>928370</wp:posOffset>
            </wp:positionV>
            <wp:extent cx="3051810" cy="4543425"/>
            <wp:effectExtent l="0" t="0" r="0" b="9525"/>
            <wp:wrapTight wrapText="bothSides">
              <wp:wrapPolygon edited="0">
                <wp:start x="0" y="0"/>
                <wp:lineTo x="0" y="21555"/>
                <wp:lineTo x="21438" y="21555"/>
                <wp:lineTo x="214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51810" cy="4543425"/>
                    </a:xfrm>
                    <a:prstGeom prst="rect">
                      <a:avLst/>
                    </a:prstGeom>
                  </pic:spPr>
                </pic:pic>
              </a:graphicData>
            </a:graphic>
            <wp14:sizeRelH relativeFrom="page">
              <wp14:pctWidth>0</wp14:pctWidth>
            </wp14:sizeRelH>
            <wp14:sizeRelV relativeFrom="page">
              <wp14:pctHeight>0</wp14:pctHeight>
            </wp14:sizeRelV>
          </wp:anchor>
        </w:drawing>
      </w:r>
      <w:r w:rsidR="00C722D1">
        <w:rPr>
          <w:rFonts w:ascii="Times New Roman" w:hAnsi="Times New Roman" w:cs="Times New Roman"/>
          <w:i/>
          <w:sz w:val="24"/>
          <w:szCs w:val="24"/>
        </w:rPr>
        <w:t>Bulbophyllum fascinator</w:t>
      </w:r>
      <w:r w:rsidR="001A6460">
        <w:rPr>
          <w:rFonts w:ascii="Times New Roman" w:hAnsi="Times New Roman" w:cs="Times New Roman"/>
          <w:sz w:val="24"/>
          <w:szCs w:val="24"/>
        </w:rPr>
        <w:t xml:space="preserve"> </w:t>
      </w:r>
      <w:r w:rsidR="00CC2F2C">
        <w:rPr>
          <w:rFonts w:ascii="Times New Roman" w:hAnsi="Times New Roman" w:cs="Times New Roman"/>
          <w:sz w:val="24"/>
          <w:szCs w:val="24"/>
        </w:rPr>
        <w:t xml:space="preserve">hybridizes well in primary </w:t>
      </w:r>
      <w:r w:rsidR="001A6460">
        <w:rPr>
          <w:rFonts w:ascii="Times New Roman" w:hAnsi="Times New Roman" w:cs="Times New Roman"/>
          <w:sz w:val="24"/>
          <w:szCs w:val="24"/>
        </w:rPr>
        <w:t xml:space="preserve">crosses with other Bulbophyllum species, but </w:t>
      </w:r>
      <w:r w:rsidR="00F05A3D">
        <w:rPr>
          <w:rFonts w:ascii="Times New Roman" w:hAnsi="Times New Roman" w:cs="Times New Roman"/>
          <w:sz w:val="24"/>
          <w:szCs w:val="24"/>
        </w:rPr>
        <w:t>few</w:t>
      </w:r>
      <w:r w:rsidR="001A6460">
        <w:rPr>
          <w:rFonts w:ascii="Times New Roman" w:hAnsi="Times New Roman" w:cs="Times New Roman"/>
          <w:sz w:val="24"/>
          <w:szCs w:val="24"/>
        </w:rPr>
        <w:t xml:space="preserve"> produces any subsequent pr</w:t>
      </w:r>
      <w:r w:rsidR="00C722D1">
        <w:rPr>
          <w:rFonts w:ascii="Times New Roman" w:hAnsi="Times New Roman" w:cs="Times New Roman"/>
          <w:sz w:val="24"/>
          <w:szCs w:val="24"/>
        </w:rPr>
        <w:t>ogeny.</w:t>
      </w:r>
      <w:r w:rsidR="00F05A3D">
        <w:rPr>
          <w:rFonts w:ascii="Times New Roman" w:hAnsi="Times New Roman" w:cs="Times New Roman"/>
          <w:sz w:val="24"/>
          <w:szCs w:val="24"/>
        </w:rPr>
        <w:t xml:space="preserve"> Bulbophyllum Doris Dukes is the most successful with 11 total progeny and 14 AOS awards. Doris Dukes is the only </w:t>
      </w:r>
      <w:r w:rsidR="00F05A3D" w:rsidRPr="00F63DE4">
        <w:rPr>
          <w:rFonts w:ascii="Times New Roman" w:hAnsi="Times New Roman" w:cs="Times New Roman"/>
          <w:i/>
          <w:sz w:val="24"/>
          <w:szCs w:val="24"/>
        </w:rPr>
        <w:t>B. fascinator</w:t>
      </w:r>
      <w:r w:rsidR="00F05A3D">
        <w:rPr>
          <w:rFonts w:ascii="Times New Roman" w:hAnsi="Times New Roman" w:cs="Times New Roman"/>
          <w:sz w:val="24"/>
          <w:szCs w:val="24"/>
        </w:rPr>
        <w:t xml:space="preserve"> hybrid to produce third generation hybrids.</w:t>
      </w:r>
    </w:p>
    <w:p w:rsidR="00B001BA" w:rsidRDefault="00B001BA" w:rsidP="00737347">
      <w:pPr>
        <w:rPr>
          <w:rFonts w:ascii="Times New Roman" w:hAnsi="Times New Roman" w:cs="Times New Roman"/>
          <w:sz w:val="24"/>
          <w:szCs w:val="24"/>
        </w:rPr>
      </w:pPr>
    </w:p>
    <w:p w:rsidR="001A6460" w:rsidRDefault="00C10BAB" w:rsidP="00737347">
      <w:pPr>
        <w:rPr>
          <w:rFonts w:ascii="Times New Roman" w:hAnsi="Times New Roman" w:cs="Times New Roman"/>
          <w:sz w:val="24"/>
          <w:szCs w:val="24"/>
        </w:rPr>
      </w:pPr>
      <w:r>
        <w:rPr>
          <w:noProof/>
        </w:rPr>
        <w:t xml:space="preserve"> </w:t>
      </w:r>
    </w:p>
    <w:p w:rsidR="001A6460" w:rsidRDefault="00C9554E" w:rsidP="006732FB">
      <w:pPr>
        <w:spacing w:line="240" w:lineRule="auto"/>
        <w:rPr>
          <w:rFonts w:ascii="Times New Roman" w:hAnsi="Times New Roman" w:cs="Times New Roman"/>
          <w:sz w:val="24"/>
          <w:szCs w:val="24"/>
        </w:rPr>
      </w:pPr>
      <w:r>
        <w:rPr>
          <w:rFonts w:ascii="Times New Roman" w:hAnsi="Times New Roman" w:cs="Times New Roman"/>
          <w:sz w:val="24"/>
          <w:szCs w:val="24"/>
        </w:rPr>
        <w:t xml:space="preserve">Bulbophyllum </w:t>
      </w:r>
      <w:r w:rsidR="00C722D1">
        <w:rPr>
          <w:rFonts w:ascii="Times New Roman" w:hAnsi="Times New Roman" w:cs="Times New Roman"/>
          <w:sz w:val="24"/>
          <w:szCs w:val="24"/>
        </w:rPr>
        <w:t>Doris Dukes ‘Bill’s Best’ AM/AOS</w:t>
      </w:r>
    </w:p>
    <w:p w:rsidR="006732FB" w:rsidRDefault="006732FB" w:rsidP="006732FB">
      <w:pPr>
        <w:spacing w:line="240" w:lineRule="auto"/>
        <w:rPr>
          <w:rFonts w:ascii="Times New Roman" w:hAnsi="Times New Roman" w:cs="Times New Roman"/>
          <w:sz w:val="24"/>
          <w:szCs w:val="24"/>
        </w:rPr>
      </w:pPr>
      <w:r>
        <w:rPr>
          <w:rFonts w:ascii="Times New Roman" w:hAnsi="Times New Roman" w:cs="Times New Roman"/>
          <w:sz w:val="24"/>
          <w:szCs w:val="24"/>
        </w:rPr>
        <w:t>(</w:t>
      </w:r>
      <w:r w:rsidR="00C722D1">
        <w:rPr>
          <w:rFonts w:ascii="Times New Roman" w:hAnsi="Times New Roman" w:cs="Times New Roman"/>
          <w:i/>
          <w:sz w:val="24"/>
          <w:szCs w:val="24"/>
        </w:rPr>
        <w:t>Bulbophyllum fascinator</w:t>
      </w:r>
      <w:r>
        <w:rPr>
          <w:rFonts w:ascii="Times New Roman" w:hAnsi="Times New Roman" w:cs="Times New Roman"/>
          <w:sz w:val="24"/>
          <w:szCs w:val="24"/>
        </w:rPr>
        <w:t xml:space="preserve"> x </w:t>
      </w:r>
      <w:r w:rsidR="00C722D1">
        <w:rPr>
          <w:rFonts w:ascii="Times New Roman" w:hAnsi="Times New Roman" w:cs="Times New Roman"/>
          <w:i/>
          <w:sz w:val="24"/>
          <w:szCs w:val="24"/>
        </w:rPr>
        <w:t>B. rothschildianum</w:t>
      </w:r>
      <w:r>
        <w:rPr>
          <w:rFonts w:ascii="Times New Roman" w:hAnsi="Times New Roman" w:cs="Times New Roman"/>
          <w:sz w:val="24"/>
          <w:szCs w:val="24"/>
        </w:rPr>
        <w:t>)</w:t>
      </w:r>
    </w:p>
    <w:p w:rsidR="00B001BA" w:rsidRDefault="00B001BA" w:rsidP="006732FB">
      <w:pPr>
        <w:spacing w:line="240" w:lineRule="auto"/>
        <w:rPr>
          <w:rFonts w:ascii="Times New Roman" w:hAnsi="Times New Roman" w:cs="Times New Roman"/>
          <w:sz w:val="24"/>
          <w:szCs w:val="24"/>
        </w:rPr>
      </w:pPr>
    </w:p>
    <w:p w:rsidR="00C722D1" w:rsidRDefault="00C722D1" w:rsidP="006732FB">
      <w:pPr>
        <w:spacing w:line="240" w:lineRule="auto"/>
        <w:rPr>
          <w:rFonts w:ascii="Times New Roman" w:hAnsi="Times New Roman" w:cs="Times New Roman"/>
          <w:sz w:val="24"/>
          <w:szCs w:val="24"/>
        </w:rPr>
      </w:pPr>
    </w:p>
    <w:p w:rsidR="00C722D1" w:rsidRDefault="00C722D1" w:rsidP="006732FB">
      <w:pPr>
        <w:spacing w:line="240" w:lineRule="auto"/>
        <w:rPr>
          <w:rFonts w:ascii="Times New Roman" w:hAnsi="Times New Roman" w:cs="Times New Roman"/>
          <w:sz w:val="24"/>
          <w:szCs w:val="24"/>
        </w:rPr>
      </w:pPr>
    </w:p>
    <w:p w:rsidR="00C722D1" w:rsidRDefault="00C722D1" w:rsidP="006732FB">
      <w:pPr>
        <w:spacing w:line="240" w:lineRule="auto"/>
        <w:rPr>
          <w:rFonts w:ascii="Times New Roman" w:hAnsi="Times New Roman" w:cs="Times New Roman"/>
          <w:sz w:val="24"/>
          <w:szCs w:val="24"/>
        </w:rPr>
      </w:pPr>
      <w:bookmarkStart w:id="0" w:name="_GoBack"/>
      <w:bookmarkEnd w:id="0"/>
    </w:p>
    <w:p w:rsidR="00C722D1" w:rsidRDefault="00C722D1" w:rsidP="006732FB">
      <w:pPr>
        <w:spacing w:line="240" w:lineRule="auto"/>
        <w:rPr>
          <w:rFonts w:ascii="Times New Roman" w:hAnsi="Times New Roman" w:cs="Times New Roman"/>
          <w:sz w:val="24"/>
          <w:szCs w:val="24"/>
        </w:rPr>
      </w:pPr>
    </w:p>
    <w:p w:rsidR="00C722D1" w:rsidRDefault="00C722D1" w:rsidP="006732FB">
      <w:pPr>
        <w:spacing w:line="240" w:lineRule="auto"/>
        <w:rPr>
          <w:rFonts w:ascii="Times New Roman" w:hAnsi="Times New Roman" w:cs="Times New Roman"/>
          <w:sz w:val="24"/>
          <w:szCs w:val="24"/>
        </w:rPr>
      </w:pPr>
    </w:p>
    <w:p w:rsidR="00C722D1" w:rsidRDefault="00C722D1" w:rsidP="006732FB">
      <w:pPr>
        <w:spacing w:line="240" w:lineRule="auto"/>
        <w:rPr>
          <w:rFonts w:ascii="Times New Roman" w:hAnsi="Times New Roman" w:cs="Times New Roman"/>
          <w:sz w:val="24"/>
          <w:szCs w:val="24"/>
        </w:rPr>
      </w:pPr>
    </w:p>
    <w:p w:rsidR="00C722D1" w:rsidRDefault="00C722D1" w:rsidP="006732FB">
      <w:pPr>
        <w:spacing w:line="240" w:lineRule="auto"/>
        <w:rPr>
          <w:rFonts w:ascii="Times New Roman" w:hAnsi="Times New Roman" w:cs="Times New Roman"/>
          <w:sz w:val="24"/>
          <w:szCs w:val="24"/>
        </w:rPr>
      </w:pPr>
    </w:p>
    <w:p w:rsidR="00C722D1" w:rsidRDefault="00C722D1" w:rsidP="006732FB">
      <w:pPr>
        <w:spacing w:line="240" w:lineRule="auto"/>
        <w:rPr>
          <w:rFonts w:ascii="Times New Roman" w:hAnsi="Times New Roman" w:cs="Times New Roman"/>
          <w:sz w:val="24"/>
          <w:szCs w:val="24"/>
        </w:rPr>
      </w:pPr>
    </w:p>
    <w:p w:rsidR="00C722D1" w:rsidRDefault="00C722D1" w:rsidP="006732FB">
      <w:pPr>
        <w:spacing w:line="240" w:lineRule="auto"/>
        <w:rPr>
          <w:rFonts w:ascii="Times New Roman" w:hAnsi="Times New Roman" w:cs="Times New Roman"/>
          <w:sz w:val="24"/>
          <w:szCs w:val="24"/>
        </w:rPr>
      </w:pPr>
    </w:p>
    <w:p w:rsidR="00C722D1" w:rsidRDefault="00C722D1" w:rsidP="006732FB">
      <w:pPr>
        <w:spacing w:line="240" w:lineRule="auto"/>
        <w:rPr>
          <w:rFonts w:ascii="Times New Roman" w:hAnsi="Times New Roman" w:cs="Times New Roman"/>
          <w:sz w:val="24"/>
          <w:szCs w:val="24"/>
        </w:rPr>
      </w:pPr>
    </w:p>
    <w:p w:rsidR="00C9554E" w:rsidRDefault="00F05A3D" w:rsidP="00737347">
      <w:pPr>
        <w:rPr>
          <w:rFonts w:ascii="Times New Roman" w:hAnsi="Times New Roman" w:cs="Times New Roman"/>
          <w:sz w:val="24"/>
          <w:szCs w:val="24"/>
        </w:rPr>
      </w:pPr>
      <w:r>
        <w:rPr>
          <w:rFonts w:ascii="Times New Roman" w:hAnsi="Times New Roman" w:cs="Times New Roman"/>
          <w:sz w:val="24"/>
          <w:szCs w:val="24"/>
        </w:rPr>
        <w:t xml:space="preserve">Another primary cross, this time with </w:t>
      </w:r>
      <w:r w:rsidRPr="00F05A3D">
        <w:rPr>
          <w:rFonts w:ascii="Times New Roman" w:hAnsi="Times New Roman" w:cs="Times New Roman"/>
          <w:i/>
          <w:sz w:val="24"/>
          <w:szCs w:val="24"/>
        </w:rPr>
        <w:t xml:space="preserve">B. </w:t>
      </w:r>
      <w:proofErr w:type="spellStart"/>
      <w:r w:rsidRPr="00F05A3D">
        <w:rPr>
          <w:rFonts w:ascii="Times New Roman" w:hAnsi="Times New Roman" w:cs="Times New Roman"/>
          <w:i/>
          <w:sz w:val="24"/>
          <w:szCs w:val="24"/>
        </w:rPr>
        <w:t>longissimum</w:t>
      </w:r>
      <w:proofErr w:type="spellEnd"/>
      <w:r>
        <w:rPr>
          <w:rFonts w:ascii="Times New Roman" w:hAnsi="Times New Roman" w:cs="Times New Roman"/>
          <w:sz w:val="24"/>
          <w:szCs w:val="24"/>
        </w:rPr>
        <w:t>, is Bulbophyllum Fascination.</w:t>
      </w:r>
      <w:r w:rsidR="00781F83">
        <w:rPr>
          <w:rFonts w:ascii="Times New Roman" w:hAnsi="Times New Roman" w:cs="Times New Roman"/>
          <w:sz w:val="24"/>
          <w:szCs w:val="24"/>
        </w:rPr>
        <w:t xml:space="preserve"> Fascination</w:t>
      </w:r>
      <w:r w:rsidR="00BD087E">
        <w:rPr>
          <w:rFonts w:ascii="Times New Roman" w:hAnsi="Times New Roman" w:cs="Times New Roman"/>
          <w:sz w:val="24"/>
          <w:szCs w:val="24"/>
        </w:rPr>
        <w:t xml:space="preserve"> has produced 5 F-1 progeny and 1 second generation grex. It has received 3 Australian awards.</w:t>
      </w:r>
    </w:p>
    <w:p w:rsidR="00BD087E" w:rsidRDefault="002C7291" w:rsidP="0073734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04481269" wp14:editId="5BF70B6A">
            <wp:simplePos x="0" y="0"/>
            <wp:positionH relativeFrom="column">
              <wp:posOffset>0</wp:posOffset>
            </wp:positionH>
            <wp:positionV relativeFrom="paragraph">
              <wp:posOffset>323850</wp:posOffset>
            </wp:positionV>
            <wp:extent cx="3226435" cy="4095750"/>
            <wp:effectExtent l="0" t="0" r="0" b="0"/>
            <wp:wrapTight wrapText="bothSides">
              <wp:wrapPolygon edited="0">
                <wp:start x="0" y="0"/>
                <wp:lineTo x="0" y="21500"/>
                <wp:lineTo x="21426" y="21500"/>
                <wp:lineTo x="214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854ca76c6e4793980cd0fc5e976706--brown-friends.jpg"/>
                    <pic:cNvPicPr/>
                  </pic:nvPicPr>
                  <pic:blipFill>
                    <a:blip r:embed="rId11">
                      <a:extLst>
                        <a:ext uri="{28A0092B-C50C-407E-A947-70E740481C1C}">
                          <a14:useLocalDpi xmlns:a14="http://schemas.microsoft.com/office/drawing/2010/main" val="0"/>
                        </a:ext>
                      </a:extLst>
                    </a:blip>
                    <a:stretch>
                      <a:fillRect/>
                    </a:stretch>
                  </pic:blipFill>
                  <pic:spPr>
                    <a:xfrm>
                      <a:off x="0" y="0"/>
                      <a:ext cx="3226435" cy="4095750"/>
                    </a:xfrm>
                    <a:prstGeom prst="rect">
                      <a:avLst/>
                    </a:prstGeom>
                  </pic:spPr>
                </pic:pic>
              </a:graphicData>
            </a:graphic>
            <wp14:sizeRelH relativeFrom="page">
              <wp14:pctWidth>0</wp14:pctWidth>
            </wp14:sizeRelH>
            <wp14:sizeRelV relativeFrom="page">
              <wp14:pctHeight>0</wp14:pctHeight>
            </wp14:sizeRelV>
          </wp:anchor>
        </w:drawing>
      </w:r>
    </w:p>
    <w:p w:rsidR="00BD087E" w:rsidRPr="00F05A3D" w:rsidRDefault="00BD087E" w:rsidP="00737347">
      <w:pPr>
        <w:rPr>
          <w:rFonts w:ascii="Times New Roman" w:hAnsi="Times New Roman" w:cs="Times New Roman"/>
          <w:sz w:val="24"/>
          <w:szCs w:val="24"/>
        </w:rPr>
      </w:pPr>
    </w:p>
    <w:p w:rsidR="00BD087E" w:rsidRDefault="00BD087E" w:rsidP="00E850E7">
      <w:pPr>
        <w:rPr>
          <w:rFonts w:ascii="Times New Roman" w:hAnsi="Times New Roman" w:cs="Times New Roman"/>
          <w:b/>
          <w:sz w:val="28"/>
          <w:szCs w:val="28"/>
        </w:rPr>
      </w:pPr>
    </w:p>
    <w:p w:rsidR="00BD087E" w:rsidRDefault="00BD087E" w:rsidP="00E850E7">
      <w:pPr>
        <w:rPr>
          <w:rFonts w:ascii="Times New Roman" w:hAnsi="Times New Roman" w:cs="Times New Roman"/>
          <w:b/>
          <w:sz w:val="28"/>
          <w:szCs w:val="28"/>
        </w:rPr>
      </w:pPr>
    </w:p>
    <w:p w:rsidR="00BD087E" w:rsidRDefault="00BD087E" w:rsidP="00E850E7">
      <w:pPr>
        <w:rPr>
          <w:rFonts w:ascii="Times New Roman" w:hAnsi="Times New Roman" w:cs="Times New Roman"/>
          <w:sz w:val="24"/>
          <w:szCs w:val="24"/>
        </w:rPr>
      </w:pPr>
      <w:r w:rsidRPr="00BD087E">
        <w:rPr>
          <w:rFonts w:ascii="Times New Roman" w:hAnsi="Times New Roman" w:cs="Times New Roman"/>
          <w:sz w:val="24"/>
          <w:szCs w:val="24"/>
        </w:rPr>
        <w:t>Bulbop</w:t>
      </w:r>
      <w:r w:rsidR="00781F83">
        <w:rPr>
          <w:rFonts w:ascii="Times New Roman" w:hAnsi="Times New Roman" w:cs="Times New Roman"/>
          <w:sz w:val="24"/>
          <w:szCs w:val="24"/>
        </w:rPr>
        <w:t xml:space="preserve">hyllum </w:t>
      </w:r>
      <w:proofErr w:type="spellStart"/>
      <w:r w:rsidR="00781F83">
        <w:rPr>
          <w:rFonts w:ascii="Times New Roman" w:hAnsi="Times New Roman" w:cs="Times New Roman"/>
          <w:sz w:val="24"/>
          <w:szCs w:val="24"/>
        </w:rPr>
        <w:t>Fascinaion</w:t>
      </w:r>
      <w:proofErr w:type="spellEnd"/>
      <w:r>
        <w:rPr>
          <w:rFonts w:ascii="Times New Roman" w:hAnsi="Times New Roman" w:cs="Times New Roman"/>
          <w:sz w:val="24"/>
          <w:szCs w:val="24"/>
        </w:rPr>
        <w:t xml:space="preserve"> ‘Chianti’</w:t>
      </w:r>
    </w:p>
    <w:p w:rsidR="00BD087E" w:rsidRDefault="00BD087E" w:rsidP="00BD087E">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Bulbophyllum fascinator</w:t>
      </w:r>
      <w:r>
        <w:rPr>
          <w:rFonts w:ascii="Times New Roman" w:hAnsi="Times New Roman" w:cs="Times New Roman"/>
          <w:sz w:val="24"/>
          <w:szCs w:val="24"/>
        </w:rPr>
        <w:t xml:space="preserve"> x </w:t>
      </w:r>
      <w:r>
        <w:rPr>
          <w:rFonts w:ascii="Times New Roman" w:hAnsi="Times New Roman" w:cs="Times New Roman"/>
          <w:i/>
          <w:sz w:val="24"/>
          <w:szCs w:val="24"/>
        </w:rPr>
        <w:t xml:space="preserve">B. </w:t>
      </w:r>
      <w:proofErr w:type="spellStart"/>
      <w:r>
        <w:rPr>
          <w:rFonts w:ascii="Times New Roman" w:hAnsi="Times New Roman" w:cs="Times New Roman"/>
          <w:i/>
          <w:sz w:val="24"/>
          <w:szCs w:val="24"/>
        </w:rPr>
        <w:t>longissmium</w:t>
      </w:r>
      <w:proofErr w:type="spellEnd"/>
      <w:r>
        <w:rPr>
          <w:rFonts w:ascii="Times New Roman" w:hAnsi="Times New Roman" w:cs="Times New Roman"/>
          <w:sz w:val="24"/>
          <w:szCs w:val="24"/>
        </w:rPr>
        <w:t>)</w:t>
      </w:r>
    </w:p>
    <w:p w:rsidR="00BD087E" w:rsidRPr="00BD087E" w:rsidRDefault="00BD087E" w:rsidP="00E850E7">
      <w:pPr>
        <w:rPr>
          <w:rFonts w:ascii="Times New Roman" w:hAnsi="Times New Roman" w:cs="Times New Roman"/>
          <w:sz w:val="24"/>
          <w:szCs w:val="24"/>
        </w:rPr>
      </w:pPr>
    </w:p>
    <w:p w:rsidR="00BD087E" w:rsidRDefault="00BD087E" w:rsidP="00E850E7">
      <w:pPr>
        <w:rPr>
          <w:rFonts w:ascii="Times New Roman" w:hAnsi="Times New Roman" w:cs="Times New Roman"/>
          <w:b/>
          <w:sz w:val="28"/>
          <w:szCs w:val="28"/>
        </w:rPr>
      </w:pPr>
    </w:p>
    <w:p w:rsidR="00BD087E" w:rsidRDefault="00BD087E" w:rsidP="00E850E7">
      <w:pPr>
        <w:rPr>
          <w:rFonts w:ascii="Times New Roman" w:hAnsi="Times New Roman" w:cs="Times New Roman"/>
          <w:b/>
          <w:sz w:val="28"/>
          <w:szCs w:val="28"/>
        </w:rPr>
      </w:pPr>
    </w:p>
    <w:p w:rsidR="00BD087E" w:rsidRDefault="00BD087E" w:rsidP="00E850E7">
      <w:pPr>
        <w:rPr>
          <w:rFonts w:ascii="Times New Roman" w:hAnsi="Times New Roman" w:cs="Times New Roman"/>
          <w:b/>
          <w:sz w:val="28"/>
          <w:szCs w:val="28"/>
        </w:rPr>
      </w:pPr>
    </w:p>
    <w:p w:rsidR="00BD087E" w:rsidRDefault="00BD087E" w:rsidP="00E850E7">
      <w:pPr>
        <w:rPr>
          <w:rFonts w:ascii="Times New Roman" w:hAnsi="Times New Roman" w:cs="Times New Roman"/>
          <w:b/>
          <w:sz w:val="28"/>
          <w:szCs w:val="28"/>
        </w:rPr>
      </w:pPr>
    </w:p>
    <w:p w:rsidR="00BD087E" w:rsidRDefault="00BD087E" w:rsidP="00E850E7">
      <w:pPr>
        <w:rPr>
          <w:rFonts w:ascii="Times New Roman" w:hAnsi="Times New Roman" w:cs="Times New Roman"/>
          <w:b/>
          <w:sz w:val="28"/>
          <w:szCs w:val="28"/>
        </w:rPr>
      </w:pPr>
    </w:p>
    <w:p w:rsidR="00BD087E" w:rsidRDefault="00BD087E" w:rsidP="00E850E7">
      <w:pPr>
        <w:rPr>
          <w:rFonts w:ascii="Times New Roman" w:hAnsi="Times New Roman" w:cs="Times New Roman"/>
          <w:b/>
          <w:sz w:val="28"/>
          <w:szCs w:val="28"/>
        </w:rPr>
      </w:pPr>
    </w:p>
    <w:p w:rsidR="00E850E7" w:rsidRDefault="00E850E7" w:rsidP="00E850E7">
      <w:pPr>
        <w:rPr>
          <w:rFonts w:ascii="Times New Roman" w:hAnsi="Times New Roman" w:cs="Times New Roman"/>
          <w:b/>
          <w:sz w:val="28"/>
          <w:szCs w:val="28"/>
        </w:rPr>
      </w:pPr>
      <w:r>
        <w:rPr>
          <w:rFonts w:ascii="Times New Roman" w:hAnsi="Times New Roman" w:cs="Times New Roman"/>
          <w:b/>
          <w:sz w:val="28"/>
          <w:szCs w:val="28"/>
        </w:rPr>
        <w:t>References</w:t>
      </w:r>
    </w:p>
    <w:p w:rsidR="00AA0C4F" w:rsidRPr="00AA0C4F" w:rsidRDefault="00AA0C4F" w:rsidP="00AA0C4F">
      <w:pPr>
        <w:rPr>
          <w:rFonts w:ascii="Times New Roman" w:hAnsi="Times New Roman" w:cs="Times New Roman"/>
          <w:sz w:val="24"/>
          <w:szCs w:val="24"/>
        </w:rPr>
      </w:pPr>
      <w:r w:rsidRPr="00AA0C4F">
        <w:rPr>
          <w:rFonts w:ascii="Times New Roman" w:hAnsi="Times New Roman" w:cs="Times New Roman"/>
          <w:b/>
          <w:sz w:val="24"/>
          <w:szCs w:val="24"/>
        </w:rPr>
        <w:t>Aldridge, Peggy. 2008</w:t>
      </w:r>
      <w:r w:rsidRPr="00AA0C4F">
        <w:rPr>
          <w:rFonts w:ascii="Times New Roman" w:hAnsi="Times New Roman" w:cs="Times New Roman"/>
          <w:sz w:val="24"/>
          <w:szCs w:val="24"/>
        </w:rPr>
        <w:t xml:space="preserve">. </w:t>
      </w:r>
      <w:r w:rsidRPr="00AA0C4F">
        <w:rPr>
          <w:rFonts w:ascii="Times New Roman" w:hAnsi="Times New Roman" w:cs="Times New Roman"/>
          <w:i/>
          <w:sz w:val="24"/>
          <w:szCs w:val="24"/>
        </w:rPr>
        <w:t xml:space="preserve">An Illustrated Dictionary of Orchid Genera. </w:t>
      </w:r>
      <w:proofErr w:type="gramStart"/>
      <w:r w:rsidRPr="00AA0C4F">
        <w:rPr>
          <w:rFonts w:ascii="Times New Roman" w:hAnsi="Times New Roman" w:cs="Times New Roman"/>
          <w:sz w:val="24"/>
          <w:szCs w:val="24"/>
        </w:rPr>
        <w:t>Selby Botanical Garden Press.</w:t>
      </w:r>
      <w:proofErr w:type="gramEnd"/>
    </w:p>
    <w:p w:rsidR="00AA0C4F" w:rsidRPr="00AA0C4F" w:rsidRDefault="00AA0C4F" w:rsidP="00AA0C4F">
      <w:pPr>
        <w:spacing w:line="240" w:lineRule="auto"/>
        <w:rPr>
          <w:rFonts w:ascii="Times New Roman" w:hAnsi="Times New Roman" w:cs="Times New Roman"/>
          <w:sz w:val="24"/>
          <w:szCs w:val="24"/>
        </w:rPr>
      </w:pPr>
      <w:proofErr w:type="gramStart"/>
      <w:r w:rsidRPr="00AA0C4F">
        <w:rPr>
          <w:rFonts w:ascii="Times New Roman" w:hAnsi="Times New Roman" w:cs="Times New Roman"/>
          <w:b/>
          <w:sz w:val="24"/>
          <w:szCs w:val="24"/>
        </w:rPr>
        <w:t>la</w:t>
      </w:r>
      <w:proofErr w:type="gramEnd"/>
      <w:r w:rsidRPr="00AA0C4F">
        <w:rPr>
          <w:rFonts w:ascii="Times New Roman" w:hAnsi="Times New Roman" w:cs="Times New Roman"/>
          <w:b/>
          <w:sz w:val="24"/>
          <w:szCs w:val="24"/>
        </w:rPr>
        <w:t xml:space="preserve"> Croix, </w:t>
      </w:r>
      <w:proofErr w:type="spellStart"/>
      <w:r w:rsidRPr="00AA0C4F">
        <w:rPr>
          <w:rFonts w:ascii="Times New Roman" w:hAnsi="Times New Roman" w:cs="Times New Roman"/>
          <w:b/>
          <w:sz w:val="24"/>
          <w:szCs w:val="24"/>
        </w:rPr>
        <w:t>Isobyl</w:t>
      </w:r>
      <w:proofErr w:type="spellEnd"/>
      <w:r w:rsidRPr="00AA0C4F">
        <w:rPr>
          <w:rFonts w:ascii="Times New Roman" w:hAnsi="Times New Roman" w:cs="Times New Roman"/>
          <w:b/>
          <w:sz w:val="24"/>
          <w:szCs w:val="24"/>
        </w:rPr>
        <w:t>. 2008.</w:t>
      </w:r>
      <w:r w:rsidRPr="00AA0C4F">
        <w:rPr>
          <w:rFonts w:ascii="Times New Roman" w:hAnsi="Times New Roman" w:cs="Times New Roman"/>
          <w:sz w:val="24"/>
          <w:szCs w:val="24"/>
        </w:rPr>
        <w:t xml:space="preserve"> </w:t>
      </w:r>
      <w:r w:rsidRPr="00AA0C4F">
        <w:rPr>
          <w:rFonts w:ascii="Times New Roman" w:hAnsi="Times New Roman" w:cs="Times New Roman"/>
          <w:i/>
          <w:sz w:val="24"/>
          <w:szCs w:val="24"/>
        </w:rPr>
        <w:t xml:space="preserve">The New Encyclopedia of Orchids. </w:t>
      </w:r>
      <w:r w:rsidRPr="00AA0C4F">
        <w:rPr>
          <w:rFonts w:ascii="Times New Roman" w:hAnsi="Times New Roman" w:cs="Times New Roman"/>
          <w:sz w:val="24"/>
          <w:szCs w:val="24"/>
        </w:rPr>
        <w:t>Timber Press</w:t>
      </w:r>
    </w:p>
    <w:p w:rsidR="00AA0C4F" w:rsidRDefault="00AA0C4F" w:rsidP="00AA0C4F">
      <w:pPr>
        <w:spacing w:line="240" w:lineRule="auto"/>
        <w:rPr>
          <w:rFonts w:ascii="Times New Roman" w:hAnsi="Times New Roman" w:cs="Times New Roman"/>
          <w:sz w:val="24"/>
          <w:szCs w:val="24"/>
        </w:rPr>
      </w:pPr>
      <w:proofErr w:type="spellStart"/>
      <w:proofErr w:type="gramStart"/>
      <w:r w:rsidRPr="00AA0C4F">
        <w:rPr>
          <w:rFonts w:ascii="Times New Roman" w:hAnsi="Times New Roman" w:cs="Times New Roman"/>
          <w:b/>
          <w:sz w:val="24"/>
          <w:szCs w:val="24"/>
        </w:rPr>
        <w:t>Meisel</w:t>
      </w:r>
      <w:proofErr w:type="spellEnd"/>
      <w:r w:rsidRPr="00AA0C4F">
        <w:rPr>
          <w:rFonts w:ascii="Times New Roman" w:hAnsi="Times New Roman" w:cs="Times New Roman"/>
          <w:b/>
          <w:sz w:val="24"/>
          <w:szCs w:val="24"/>
        </w:rPr>
        <w:t xml:space="preserve">, Kaufmann, </w:t>
      </w:r>
      <w:proofErr w:type="spellStart"/>
      <w:r w:rsidRPr="00AA0C4F">
        <w:rPr>
          <w:rFonts w:ascii="Times New Roman" w:hAnsi="Times New Roman" w:cs="Times New Roman"/>
          <w:b/>
          <w:sz w:val="24"/>
          <w:szCs w:val="24"/>
        </w:rPr>
        <w:t>Pupulin</w:t>
      </w:r>
      <w:proofErr w:type="spellEnd"/>
      <w:r w:rsidRPr="00AA0C4F">
        <w:rPr>
          <w:rFonts w:ascii="Times New Roman" w:hAnsi="Times New Roman" w:cs="Times New Roman"/>
          <w:b/>
          <w:sz w:val="24"/>
          <w:szCs w:val="24"/>
        </w:rPr>
        <w:t xml:space="preserve"> 2014.</w:t>
      </w:r>
      <w:proofErr w:type="gramEnd"/>
      <w:r w:rsidRPr="00AA0C4F">
        <w:rPr>
          <w:rFonts w:ascii="Times New Roman" w:hAnsi="Times New Roman" w:cs="Times New Roman"/>
          <w:sz w:val="24"/>
          <w:szCs w:val="24"/>
        </w:rPr>
        <w:t xml:space="preserve"> </w:t>
      </w:r>
      <w:r w:rsidRPr="00AA0C4F">
        <w:rPr>
          <w:rFonts w:ascii="Times New Roman" w:hAnsi="Times New Roman" w:cs="Times New Roman"/>
          <w:i/>
          <w:sz w:val="24"/>
          <w:szCs w:val="24"/>
        </w:rPr>
        <w:t>Orchids of Tropical America .</w:t>
      </w:r>
      <w:r w:rsidRPr="00AA0C4F">
        <w:rPr>
          <w:rFonts w:ascii="Times New Roman" w:hAnsi="Times New Roman" w:cs="Times New Roman"/>
          <w:sz w:val="24"/>
          <w:szCs w:val="24"/>
        </w:rPr>
        <w:t>Cornel University Press</w:t>
      </w:r>
    </w:p>
    <w:p w:rsidR="00AA0C4F" w:rsidRPr="00AA0C4F" w:rsidRDefault="00AA0C4F" w:rsidP="00AA0C4F">
      <w:pPr>
        <w:rPr>
          <w:rFonts w:ascii="Times New Roman" w:hAnsi="Times New Roman" w:cs="Times New Roman"/>
          <w:sz w:val="24"/>
          <w:szCs w:val="24"/>
        </w:rPr>
      </w:pPr>
      <w:r w:rsidRPr="00AA0C4F">
        <w:rPr>
          <w:rFonts w:ascii="Times New Roman" w:hAnsi="Times New Roman" w:cs="Times New Roman"/>
          <w:b/>
          <w:sz w:val="24"/>
          <w:szCs w:val="24"/>
        </w:rPr>
        <w:t>Ossian, Clair Russell. 1983.</w:t>
      </w:r>
      <w:r w:rsidRPr="00AA0C4F">
        <w:rPr>
          <w:rFonts w:ascii="Times New Roman" w:hAnsi="Times New Roman" w:cs="Times New Roman"/>
          <w:sz w:val="24"/>
          <w:szCs w:val="24"/>
        </w:rPr>
        <w:t xml:space="preserve"> Noteworthy </w:t>
      </w:r>
      <w:proofErr w:type="spellStart"/>
      <w:r w:rsidRPr="00AA0C4F">
        <w:rPr>
          <w:rFonts w:ascii="Times New Roman" w:hAnsi="Times New Roman" w:cs="Times New Roman"/>
          <w:sz w:val="24"/>
          <w:szCs w:val="24"/>
        </w:rPr>
        <w:t>Bulbophyllums</w:t>
      </w:r>
      <w:proofErr w:type="spellEnd"/>
      <w:r w:rsidRPr="00AA0C4F">
        <w:rPr>
          <w:rFonts w:ascii="Times New Roman" w:hAnsi="Times New Roman" w:cs="Times New Roman"/>
          <w:sz w:val="24"/>
          <w:szCs w:val="24"/>
        </w:rPr>
        <w:t xml:space="preserve"> and </w:t>
      </w:r>
      <w:proofErr w:type="spellStart"/>
      <w:r w:rsidRPr="00AA0C4F">
        <w:rPr>
          <w:rFonts w:ascii="Times New Roman" w:hAnsi="Times New Roman" w:cs="Times New Roman"/>
          <w:sz w:val="24"/>
          <w:szCs w:val="24"/>
        </w:rPr>
        <w:t>Cirrhopetalums</w:t>
      </w:r>
      <w:proofErr w:type="spellEnd"/>
      <w:r w:rsidRPr="00AA0C4F">
        <w:rPr>
          <w:rFonts w:ascii="Times New Roman" w:hAnsi="Times New Roman" w:cs="Times New Roman"/>
          <w:sz w:val="24"/>
          <w:szCs w:val="24"/>
        </w:rPr>
        <w:t xml:space="preserve"> – Part II, v52. </w:t>
      </w:r>
      <w:r w:rsidRPr="00AA0C4F">
        <w:rPr>
          <w:rFonts w:ascii="Times New Roman" w:hAnsi="Times New Roman" w:cs="Times New Roman"/>
          <w:i/>
          <w:iCs/>
          <w:sz w:val="24"/>
          <w:szCs w:val="24"/>
        </w:rPr>
        <w:t xml:space="preserve">American Orchid Society Bulletin, </w:t>
      </w:r>
      <w:r w:rsidRPr="00AA0C4F">
        <w:rPr>
          <w:rFonts w:ascii="Times New Roman" w:hAnsi="Times New Roman" w:cs="Times New Roman"/>
          <w:iCs/>
          <w:sz w:val="24"/>
          <w:szCs w:val="24"/>
        </w:rPr>
        <w:t>349-358.</w:t>
      </w:r>
    </w:p>
    <w:p w:rsidR="00AA0C4F" w:rsidRPr="00AA0C4F" w:rsidRDefault="00AA0C4F" w:rsidP="00AA0C4F">
      <w:pPr>
        <w:spacing w:line="240" w:lineRule="auto"/>
        <w:rPr>
          <w:rFonts w:ascii="Times New Roman" w:hAnsi="Times New Roman" w:cs="Times New Roman"/>
          <w:sz w:val="24"/>
          <w:szCs w:val="24"/>
        </w:rPr>
      </w:pPr>
      <w:proofErr w:type="spellStart"/>
      <w:r w:rsidRPr="00AA0C4F">
        <w:rPr>
          <w:rFonts w:ascii="Times New Roman" w:hAnsi="Times New Roman" w:cs="Times New Roman"/>
          <w:b/>
          <w:sz w:val="24"/>
          <w:szCs w:val="24"/>
        </w:rPr>
        <w:t>Siegerist</w:t>
      </w:r>
      <w:proofErr w:type="spellEnd"/>
      <w:r w:rsidRPr="00AA0C4F">
        <w:rPr>
          <w:rFonts w:ascii="Times New Roman" w:hAnsi="Times New Roman" w:cs="Times New Roman"/>
          <w:b/>
          <w:sz w:val="24"/>
          <w:szCs w:val="24"/>
        </w:rPr>
        <w:t>, Emily S. 2001</w:t>
      </w:r>
      <w:r w:rsidRPr="00AA0C4F">
        <w:rPr>
          <w:rFonts w:ascii="Times New Roman" w:hAnsi="Times New Roman" w:cs="Times New Roman"/>
          <w:sz w:val="24"/>
          <w:szCs w:val="24"/>
        </w:rPr>
        <w:t xml:space="preserve">. </w:t>
      </w:r>
      <w:proofErr w:type="spellStart"/>
      <w:r w:rsidRPr="00AA0C4F">
        <w:rPr>
          <w:rFonts w:ascii="Times New Roman" w:hAnsi="Times New Roman" w:cs="Times New Roman"/>
          <w:i/>
          <w:sz w:val="24"/>
          <w:szCs w:val="24"/>
        </w:rPr>
        <w:t>Bulbophyllums</w:t>
      </w:r>
      <w:proofErr w:type="spellEnd"/>
      <w:r w:rsidRPr="00AA0C4F">
        <w:rPr>
          <w:rFonts w:ascii="Times New Roman" w:hAnsi="Times New Roman" w:cs="Times New Roman"/>
          <w:i/>
          <w:sz w:val="24"/>
          <w:szCs w:val="24"/>
        </w:rPr>
        <w:t xml:space="preserve"> and Their Allies; </w:t>
      </w:r>
      <w:proofErr w:type="gramStart"/>
      <w:r w:rsidRPr="00AA0C4F">
        <w:rPr>
          <w:rFonts w:ascii="Times New Roman" w:hAnsi="Times New Roman" w:cs="Times New Roman"/>
          <w:i/>
          <w:sz w:val="24"/>
          <w:szCs w:val="24"/>
        </w:rPr>
        <w:t>A</w:t>
      </w:r>
      <w:proofErr w:type="gramEnd"/>
      <w:r w:rsidRPr="00AA0C4F">
        <w:rPr>
          <w:rFonts w:ascii="Times New Roman" w:hAnsi="Times New Roman" w:cs="Times New Roman"/>
          <w:i/>
          <w:sz w:val="24"/>
          <w:szCs w:val="24"/>
        </w:rPr>
        <w:t xml:space="preserve"> Growers Guide</w:t>
      </w:r>
      <w:r w:rsidRPr="00AA0C4F">
        <w:rPr>
          <w:rFonts w:ascii="Times New Roman" w:hAnsi="Times New Roman" w:cs="Times New Roman"/>
          <w:sz w:val="24"/>
          <w:szCs w:val="24"/>
        </w:rPr>
        <w:t>. Timber Press</w:t>
      </w:r>
    </w:p>
    <w:p w:rsidR="00AA0C4F" w:rsidRPr="00AA0C4F" w:rsidRDefault="00AA0C4F" w:rsidP="00AA0C4F">
      <w:pPr>
        <w:rPr>
          <w:rFonts w:ascii="Times New Roman" w:hAnsi="Times New Roman" w:cs="Times New Roman"/>
          <w:sz w:val="24"/>
          <w:szCs w:val="24"/>
        </w:rPr>
      </w:pPr>
      <w:proofErr w:type="spellStart"/>
      <w:r w:rsidRPr="00AA0C4F">
        <w:rPr>
          <w:rFonts w:ascii="Times New Roman" w:hAnsi="Times New Roman" w:cs="Times New Roman"/>
          <w:b/>
          <w:sz w:val="24"/>
          <w:szCs w:val="24"/>
        </w:rPr>
        <w:t>Teuscher</w:t>
      </w:r>
      <w:proofErr w:type="spellEnd"/>
      <w:r w:rsidRPr="00AA0C4F">
        <w:rPr>
          <w:rFonts w:ascii="Times New Roman" w:hAnsi="Times New Roman" w:cs="Times New Roman"/>
          <w:b/>
          <w:sz w:val="24"/>
          <w:szCs w:val="24"/>
        </w:rPr>
        <w:t xml:space="preserve">, Henry. 1965. </w:t>
      </w:r>
      <w:r w:rsidRPr="00AA0C4F">
        <w:rPr>
          <w:rFonts w:ascii="Times New Roman" w:hAnsi="Times New Roman" w:cs="Times New Roman"/>
          <w:sz w:val="24"/>
          <w:szCs w:val="24"/>
        </w:rPr>
        <w:t xml:space="preserve">Collector’s Item: Three Large Flowered </w:t>
      </w:r>
      <w:proofErr w:type="spellStart"/>
      <w:r w:rsidRPr="00AA0C4F">
        <w:rPr>
          <w:rFonts w:ascii="Times New Roman" w:hAnsi="Times New Roman" w:cs="Times New Roman"/>
          <w:sz w:val="24"/>
          <w:szCs w:val="24"/>
        </w:rPr>
        <w:t>Bulbophyllums</w:t>
      </w:r>
      <w:proofErr w:type="spellEnd"/>
      <w:r w:rsidRPr="00AA0C4F">
        <w:rPr>
          <w:rFonts w:ascii="Times New Roman" w:hAnsi="Times New Roman" w:cs="Times New Roman"/>
          <w:sz w:val="24"/>
          <w:szCs w:val="24"/>
        </w:rPr>
        <w:t xml:space="preserve">, v34. </w:t>
      </w:r>
      <w:r w:rsidRPr="00AA0C4F">
        <w:rPr>
          <w:rFonts w:ascii="Times New Roman" w:hAnsi="Times New Roman" w:cs="Times New Roman"/>
          <w:i/>
          <w:iCs/>
          <w:sz w:val="24"/>
          <w:szCs w:val="24"/>
        </w:rPr>
        <w:t xml:space="preserve">American Orchid Society Bulletin, </w:t>
      </w:r>
      <w:r w:rsidRPr="00AA0C4F">
        <w:rPr>
          <w:rFonts w:ascii="Times New Roman" w:hAnsi="Times New Roman" w:cs="Times New Roman"/>
          <w:iCs/>
          <w:sz w:val="24"/>
          <w:szCs w:val="24"/>
        </w:rPr>
        <w:t>321-324.</w:t>
      </w:r>
    </w:p>
    <w:p w:rsidR="00E850E7" w:rsidRPr="00E850E7" w:rsidRDefault="004373A9" w:rsidP="00737347">
      <w:pPr>
        <w:rPr>
          <w:rFonts w:ascii="Times New Roman" w:hAnsi="Times New Roman" w:cs="Times New Roman"/>
          <w:sz w:val="24"/>
          <w:szCs w:val="24"/>
        </w:rPr>
      </w:pPr>
      <w:proofErr w:type="spellStart"/>
      <w:r>
        <w:rPr>
          <w:rFonts w:ascii="Times New Roman" w:hAnsi="Times New Roman" w:cs="Times New Roman"/>
          <w:b/>
          <w:sz w:val="24"/>
          <w:szCs w:val="24"/>
        </w:rPr>
        <w:t>Teuscher</w:t>
      </w:r>
      <w:proofErr w:type="spellEnd"/>
      <w:r>
        <w:rPr>
          <w:rFonts w:ascii="Times New Roman" w:hAnsi="Times New Roman" w:cs="Times New Roman"/>
          <w:b/>
          <w:sz w:val="24"/>
          <w:szCs w:val="24"/>
        </w:rPr>
        <w:t>, Henry. 1974</w:t>
      </w:r>
      <w:r w:rsidRPr="00AA0C4F">
        <w:rPr>
          <w:rFonts w:ascii="Times New Roman" w:hAnsi="Times New Roman" w:cs="Times New Roman"/>
          <w:b/>
          <w:sz w:val="24"/>
          <w:szCs w:val="24"/>
        </w:rPr>
        <w:t xml:space="preserve">. </w:t>
      </w:r>
      <w:r>
        <w:rPr>
          <w:rFonts w:ascii="Times New Roman" w:hAnsi="Times New Roman" w:cs="Times New Roman"/>
          <w:sz w:val="24"/>
          <w:szCs w:val="24"/>
        </w:rPr>
        <w:t xml:space="preserve">Collector’s Item: </w:t>
      </w:r>
      <w:proofErr w:type="spellStart"/>
      <w:r>
        <w:rPr>
          <w:rFonts w:ascii="Times New Roman" w:hAnsi="Times New Roman" w:cs="Times New Roman"/>
          <w:sz w:val="24"/>
          <w:szCs w:val="24"/>
        </w:rPr>
        <w:t>Cirrhopetalum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collettii</w:t>
      </w:r>
      <w:proofErr w:type="spellEnd"/>
      <w:r>
        <w:rPr>
          <w:rFonts w:ascii="Times New Roman" w:hAnsi="Times New Roman" w:cs="Times New Roman"/>
          <w:sz w:val="24"/>
          <w:szCs w:val="24"/>
        </w:rPr>
        <w:t>, C. rothschildianum and C. fascinator, v43</w:t>
      </w:r>
      <w:r w:rsidRPr="00AA0C4F">
        <w:rPr>
          <w:rFonts w:ascii="Times New Roman" w:hAnsi="Times New Roman" w:cs="Times New Roman"/>
          <w:sz w:val="24"/>
          <w:szCs w:val="24"/>
        </w:rPr>
        <w:t xml:space="preserve">. </w:t>
      </w:r>
      <w:r w:rsidRPr="00AA0C4F">
        <w:rPr>
          <w:rFonts w:ascii="Times New Roman" w:hAnsi="Times New Roman" w:cs="Times New Roman"/>
          <w:i/>
          <w:iCs/>
          <w:sz w:val="24"/>
          <w:szCs w:val="24"/>
        </w:rPr>
        <w:t xml:space="preserve">American Orchid Society Bulletin, </w:t>
      </w:r>
      <w:r>
        <w:rPr>
          <w:rFonts w:ascii="Times New Roman" w:hAnsi="Times New Roman" w:cs="Times New Roman"/>
          <w:iCs/>
          <w:sz w:val="24"/>
          <w:szCs w:val="24"/>
        </w:rPr>
        <w:t>883-889</w:t>
      </w:r>
      <w:r w:rsidRPr="00AA0C4F">
        <w:rPr>
          <w:rFonts w:ascii="Times New Roman" w:hAnsi="Times New Roman" w:cs="Times New Roman"/>
          <w:iCs/>
          <w:sz w:val="24"/>
          <w:szCs w:val="24"/>
        </w:rPr>
        <w:t>.</w:t>
      </w:r>
    </w:p>
    <w:sectPr w:rsidR="00E850E7" w:rsidRPr="00E850E7">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DAA" w:rsidRDefault="00384DAA" w:rsidP="00737347">
      <w:pPr>
        <w:spacing w:after="0" w:line="240" w:lineRule="auto"/>
      </w:pPr>
      <w:r>
        <w:separator/>
      </w:r>
    </w:p>
  </w:endnote>
  <w:endnote w:type="continuationSeparator" w:id="0">
    <w:p w:rsidR="00384DAA" w:rsidRDefault="00384DAA" w:rsidP="00737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DAA" w:rsidRDefault="00384DAA" w:rsidP="00737347">
      <w:pPr>
        <w:spacing w:after="0" w:line="240" w:lineRule="auto"/>
      </w:pPr>
      <w:r>
        <w:separator/>
      </w:r>
    </w:p>
  </w:footnote>
  <w:footnote w:type="continuationSeparator" w:id="0">
    <w:p w:rsidR="00384DAA" w:rsidRDefault="00384DAA" w:rsidP="007373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347" w:rsidRDefault="00737347">
    <w:pPr>
      <w:pStyle w:val="Header"/>
    </w:pPr>
    <w:r>
      <w:t>James Diffily</w:t>
    </w:r>
    <w:r>
      <w:ptab w:relativeTo="margin" w:alignment="center" w:leader="none"/>
    </w:r>
    <w:r>
      <w:t>Species Data</w:t>
    </w:r>
    <w:r>
      <w:ptab w:relativeTo="margin" w:alignment="right" w:leader="none"/>
    </w:r>
    <w:r>
      <w:t>September 2017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B6"/>
    <w:rsid w:val="00065C34"/>
    <w:rsid w:val="000A01E3"/>
    <w:rsid w:val="00114573"/>
    <w:rsid w:val="001A6460"/>
    <w:rsid w:val="001D1BAD"/>
    <w:rsid w:val="001F42D4"/>
    <w:rsid w:val="00244034"/>
    <w:rsid w:val="002C7291"/>
    <w:rsid w:val="00316B14"/>
    <w:rsid w:val="00333CD4"/>
    <w:rsid w:val="00373041"/>
    <w:rsid w:val="00384DAA"/>
    <w:rsid w:val="003F5ED6"/>
    <w:rsid w:val="004058B6"/>
    <w:rsid w:val="004373A9"/>
    <w:rsid w:val="00464247"/>
    <w:rsid w:val="00482BFD"/>
    <w:rsid w:val="006146D5"/>
    <w:rsid w:val="0062544B"/>
    <w:rsid w:val="00634F84"/>
    <w:rsid w:val="006732FB"/>
    <w:rsid w:val="00701686"/>
    <w:rsid w:val="00737347"/>
    <w:rsid w:val="00744FDF"/>
    <w:rsid w:val="00781F83"/>
    <w:rsid w:val="00823AF9"/>
    <w:rsid w:val="008B1153"/>
    <w:rsid w:val="008F51EE"/>
    <w:rsid w:val="0092331A"/>
    <w:rsid w:val="009A3887"/>
    <w:rsid w:val="00AA0C4F"/>
    <w:rsid w:val="00AC00E9"/>
    <w:rsid w:val="00AF0806"/>
    <w:rsid w:val="00B001BA"/>
    <w:rsid w:val="00B17A44"/>
    <w:rsid w:val="00BD087E"/>
    <w:rsid w:val="00C10BAB"/>
    <w:rsid w:val="00C722D1"/>
    <w:rsid w:val="00C9554E"/>
    <w:rsid w:val="00CC2F2C"/>
    <w:rsid w:val="00D77AB5"/>
    <w:rsid w:val="00E3255D"/>
    <w:rsid w:val="00E850E7"/>
    <w:rsid w:val="00F05A3D"/>
    <w:rsid w:val="00F63DE4"/>
    <w:rsid w:val="00FB1D3E"/>
    <w:rsid w:val="00FC7BF2"/>
    <w:rsid w:val="00FD0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73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7347"/>
  </w:style>
  <w:style w:type="paragraph" w:styleId="Footer">
    <w:name w:val="footer"/>
    <w:basedOn w:val="Normal"/>
    <w:link w:val="FooterChar"/>
    <w:uiPriority w:val="99"/>
    <w:unhideWhenUsed/>
    <w:rsid w:val="007373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347"/>
  </w:style>
  <w:style w:type="paragraph" w:styleId="BalloonText">
    <w:name w:val="Balloon Text"/>
    <w:basedOn w:val="Normal"/>
    <w:link w:val="BalloonTextChar"/>
    <w:uiPriority w:val="99"/>
    <w:semiHidden/>
    <w:unhideWhenUsed/>
    <w:rsid w:val="007373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347"/>
    <w:rPr>
      <w:rFonts w:ascii="Tahoma" w:hAnsi="Tahoma" w:cs="Tahoma"/>
      <w:sz w:val="16"/>
      <w:szCs w:val="16"/>
    </w:rPr>
  </w:style>
  <w:style w:type="character" w:styleId="Hyperlink">
    <w:name w:val="Hyperlink"/>
    <w:basedOn w:val="DefaultParagraphFont"/>
    <w:uiPriority w:val="99"/>
    <w:semiHidden/>
    <w:unhideWhenUsed/>
    <w:rsid w:val="00244034"/>
    <w:rPr>
      <w:color w:val="0000FF"/>
      <w:u w:val="single"/>
    </w:rPr>
  </w:style>
  <w:style w:type="paragraph" w:styleId="NormalWeb">
    <w:name w:val="Normal (Web)"/>
    <w:basedOn w:val="Normal"/>
    <w:uiPriority w:val="99"/>
    <w:semiHidden/>
    <w:unhideWhenUsed/>
    <w:rsid w:val="00B17A4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73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7347"/>
  </w:style>
  <w:style w:type="paragraph" w:styleId="Footer">
    <w:name w:val="footer"/>
    <w:basedOn w:val="Normal"/>
    <w:link w:val="FooterChar"/>
    <w:uiPriority w:val="99"/>
    <w:unhideWhenUsed/>
    <w:rsid w:val="007373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347"/>
  </w:style>
  <w:style w:type="paragraph" w:styleId="BalloonText">
    <w:name w:val="Balloon Text"/>
    <w:basedOn w:val="Normal"/>
    <w:link w:val="BalloonTextChar"/>
    <w:uiPriority w:val="99"/>
    <w:semiHidden/>
    <w:unhideWhenUsed/>
    <w:rsid w:val="007373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347"/>
    <w:rPr>
      <w:rFonts w:ascii="Tahoma" w:hAnsi="Tahoma" w:cs="Tahoma"/>
      <w:sz w:val="16"/>
      <w:szCs w:val="16"/>
    </w:rPr>
  </w:style>
  <w:style w:type="character" w:styleId="Hyperlink">
    <w:name w:val="Hyperlink"/>
    <w:basedOn w:val="DefaultParagraphFont"/>
    <w:uiPriority w:val="99"/>
    <w:semiHidden/>
    <w:unhideWhenUsed/>
    <w:rsid w:val="00244034"/>
    <w:rPr>
      <w:color w:val="0000FF"/>
      <w:u w:val="single"/>
    </w:rPr>
  </w:style>
  <w:style w:type="paragraph" w:styleId="NormalWeb">
    <w:name w:val="Normal (Web)"/>
    <w:basedOn w:val="Normal"/>
    <w:uiPriority w:val="99"/>
    <w:semiHidden/>
    <w:unhideWhenUsed/>
    <w:rsid w:val="00B17A4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3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5</Pages>
  <Words>768</Words>
  <Characters>4382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D</dc:creator>
  <cp:lastModifiedBy>Jim D</cp:lastModifiedBy>
  <cp:revision>12</cp:revision>
  <dcterms:created xsi:type="dcterms:W3CDTF">2017-09-06T18:49:00Z</dcterms:created>
  <dcterms:modified xsi:type="dcterms:W3CDTF">2017-09-08T19:16:00Z</dcterms:modified>
</cp:coreProperties>
</file>