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AF9" w:rsidRPr="00E81D57" w:rsidRDefault="00996773" w:rsidP="009D5FD4">
      <w:pPr>
        <w:spacing w:before="100" w:beforeAutospacing="1" w:after="100" w:afterAutospacing="1" w:line="240" w:lineRule="auto"/>
        <w:outlineLvl w:val="1"/>
        <w:rPr>
          <w:rFonts w:ascii="Times New Roman" w:hAnsi="Times New Roman" w:cs="Times New Roman"/>
          <w:bCs/>
          <w:sz w:val="28"/>
          <w:szCs w:val="28"/>
        </w:rPr>
      </w:pPr>
      <w:r>
        <w:rPr>
          <w:rFonts w:ascii="Times New Roman" w:hAnsi="Times New Roman" w:cs="Times New Roman"/>
          <w:bCs/>
          <w:sz w:val="48"/>
          <w:szCs w:val="48"/>
        </w:rPr>
        <w:t xml:space="preserve">Aerangis </w:t>
      </w:r>
      <w:r w:rsidR="00597D3A">
        <w:rPr>
          <w:rFonts w:ascii="Times New Roman" w:hAnsi="Times New Roman" w:cs="Times New Roman"/>
          <w:bCs/>
          <w:sz w:val="48"/>
          <w:szCs w:val="48"/>
        </w:rPr>
        <w:t>luteoalba</w:t>
      </w:r>
      <w:r w:rsidR="00DA508D">
        <w:rPr>
          <w:rFonts w:ascii="Times New Roman" w:hAnsi="Times New Roman" w:cs="Times New Roman"/>
          <w:bCs/>
          <w:sz w:val="48"/>
          <w:szCs w:val="48"/>
        </w:rPr>
        <w:t xml:space="preserve"> </w:t>
      </w:r>
      <w:r w:rsidR="00597D3A" w:rsidRPr="00597D3A">
        <w:rPr>
          <w:rFonts w:ascii="Times New Roman" w:hAnsi="Times New Roman" w:cs="Times New Roman"/>
          <w:bCs/>
          <w:sz w:val="32"/>
          <w:szCs w:val="32"/>
        </w:rPr>
        <w:t>(Kraenzl.) Schltr. 1918</w:t>
      </w:r>
    </w:p>
    <w:p w:rsidR="00E42761" w:rsidRDefault="00597D3A">
      <w:pPr>
        <w:rPr>
          <w:rFonts w:ascii="Times New Roman" w:hAnsi="Times New Roman" w:cs="Times New Roman"/>
          <w:bCs/>
          <w:sz w:val="32"/>
          <w:szCs w:val="32"/>
        </w:rPr>
      </w:pPr>
      <w:r w:rsidRPr="00597D3A">
        <w:rPr>
          <w:rFonts w:ascii="Times New Roman" w:hAnsi="Times New Roman" w:cs="Times New Roman"/>
          <w:bCs/>
          <w:sz w:val="32"/>
          <w:szCs w:val="32"/>
        </w:rPr>
        <w:t>The Beige Aerangis with Red Spots</w:t>
      </w:r>
    </w:p>
    <w:p w:rsidR="0088592E" w:rsidRDefault="00597D3A" w:rsidP="00C04EA0">
      <w:pPr>
        <w:rPr>
          <w:rFonts w:ascii="Times New Roman" w:hAnsi="Times New Roman" w:cs="Times New Roman"/>
          <w:bCs/>
          <w:sz w:val="24"/>
          <w:szCs w:val="24"/>
        </w:rPr>
      </w:pPr>
      <w:r w:rsidRPr="00597D3A">
        <w:rPr>
          <w:rFonts w:ascii="Times New Roman" w:hAnsi="Times New Roman" w:cs="Times New Roman"/>
          <w:bCs/>
          <w:sz w:val="24"/>
          <w:szCs w:val="24"/>
        </w:rPr>
        <w:t>SUBFAMILY Epidendroideae, TRIBE Vandeae, SUBTRIBE Aerangidinae.</w:t>
      </w:r>
    </w:p>
    <w:p w:rsidR="00FF1F32" w:rsidRDefault="00FF1F32" w:rsidP="00C04EA0">
      <w:pPr>
        <w:rPr>
          <w:rFonts w:ascii="Times New Roman" w:hAnsi="Times New Roman" w:cs="Times New Roman"/>
          <w:sz w:val="24"/>
          <w:szCs w:val="24"/>
        </w:rPr>
      </w:pPr>
      <w:r>
        <w:rPr>
          <w:noProof/>
        </w:rPr>
        <w:drawing>
          <wp:inline distT="0" distB="0" distL="0" distR="0" wp14:anchorId="3794DECC" wp14:editId="1B22979F">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457700"/>
                    </a:xfrm>
                    <a:prstGeom prst="rect">
                      <a:avLst/>
                    </a:prstGeom>
                  </pic:spPr>
                </pic:pic>
              </a:graphicData>
            </a:graphic>
          </wp:inline>
        </w:drawing>
      </w:r>
    </w:p>
    <w:p w:rsidR="00A966A0" w:rsidRDefault="00A966A0" w:rsidP="00A966A0">
      <w:pPr>
        <w:rPr>
          <w:rFonts w:ascii="Times New Roman" w:hAnsi="Times New Roman" w:cs="Times New Roman"/>
          <w:b/>
          <w:sz w:val="28"/>
          <w:szCs w:val="28"/>
        </w:rPr>
      </w:pPr>
      <w:r w:rsidRPr="00E3255D">
        <w:rPr>
          <w:rFonts w:ascii="Times New Roman" w:hAnsi="Times New Roman" w:cs="Times New Roman"/>
          <w:b/>
          <w:sz w:val="28"/>
          <w:szCs w:val="28"/>
        </w:rPr>
        <w:t>Synonym</w:t>
      </w:r>
      <w:r>
        <w:rPr>
          <w:rFonts w:ascii="Times New Roman" w:hAnsi="Times New Roman" w:cs="Times New Roman"/>
          <w:b/>
          <w:sz w:val="28"/>
          <w:szCs w:val="28"/>
        </w:rPr>
        <w:t>s</w:t>
      </w:r>
    </w:p>
    <w:p w:rsidR="0002078F" w:rsidRPr="00597D3A" w:rsidRDefault="00597D3A" w:rsidP="00A966A0">
      <w:pPr>
        <w:rPr>
          <w:rFonts w:ascii="Times New Roman" w:hAnsi="Times New Roman" w:cs="Times New Roman"/>
          <w:sz w:val="24"/>
          <w:szCs w:val="24"/>
        </w:rPr>
      </w:pPr>
      <w:r w:rsidRPr="00597D3A">
        <w:rPr>
          <w:rFonts w:ascii="Times New Roman" w:hAnsi="Times New Roman" w:cs="Times New Roman"/>
          <w:bCs/>
          <w:i/>
          <w:sz w:val="24"/>
          <w:szCs w:val="24"/>
        </w:rPr>
        <w:t>Aerangis albidorubra</w:t>
      </w:r>
      <w:r w:rsidRPr="00597D3A">
        <w:rPr>
          <w:rFonts w:ascii="Times New Roman" w:hAnsi="Times New Roman" w:cs="Times New Roman"/>
          <w:bCs/>
          <w:sz w:val="24"/>
          <w:szCs w:val="24"/>
        </w:rPr>
        <w:t xml:space="preserve"> [DeWild]Schlecter 1918; </w:t>
      </w:r>
      <w:r w:rsidRPr="00597D3A">
        <w:rPr>
          <w:rFonts w:ascii="Times New Roman" w:hAnsi="Times New Roman" w:cs="Times New Roman"/>
          <w:bCs/>
          <w:i/>
          <w:sz w:val="24"/>
          <w:szCs w:val="24"/>
        </w:rPr>
        <w:t>Aerangis rhodistica</w:t>
      </w:r>
      <w:r w:rsidRPr="00597D3A">
        <w:rPr>
          <w:rFonts w:ascii="Times New Roman" w:hAnsi="Times New Roman" w:cs="Times New Roman"/>
          <w:bCs/>
          <w:sz w:val="24"/>
          <w:szCs w:val="24"/>
        </w:rPr>
        <w:t xml:space="preserve"> [Krzl]Schlechter 1918; </w:t>
      </w:r>
      <w:r w:rsidRPr="00597D3A">
        <w:rPr>
          <w:rFonts w:ascii="Times New Roman" w:hAnsi="Times New Roman" w:cs="Times New Roman"/>
          <w:bCs/>
          <w:i/>
          <w:sz w:val="24"/>
          <w:szCs w:val="24"/>
        </w:rPr>
        <w:t>Angorchis rhodosticta</w:t>
      </w:r>
      <w:r w:rsidRPr="00597D3A">
        <w:rPr>
          <w:rFonts w:ascii="Times New Roman" w:hAnsi="Times New Roman" w:cs="Times New Roman"/>
          <w:bCs/>
          <w:sz w:val="24"/>
          <w:szCs w:val="24"/>
        </w:rPr>
        <w:t xml:space="preserve"> (Kraenzl.) Kuntze 1903; </w:t>
      </w:r>
      <w:r w:rsidRPr="00597D3A">
        <w:rPr>
          <w:rFonts w:ascii="Times New Roman" w:hAnsi="Times New Roman" w:cs="Times New Roman"/>
          <w:bCs/>
          <w:i/>
          <w:sz w:val="24"/>
          <w:szCs w:val="24"/>
        </w:rPr>
        <w:t>Angraecum albidorubrum</w:t>
      </w:r>
      <w:r w:rsidRPr="00597D3A">
        <w:rPr>
          <w:rFonts w:ascii="Times New Roman" w:hAnsi="Times New Roman" w:cs="Times New Roman"/>
          <w:bCs/>
          <w:sz w:val="24"/>
          <w:szCs w:val="24"/>
        </w:rPr>
        <w:t xml:space="preserve"> De Wild. 1916; </w:t>
      </w:r>
      <w:r w:rsidRPr="00597D3A">
        <w:rPr>
          <w:rFonts w:ascii="Times New Roman" w:hAnsi="Times New Roman" w:cs="Times New Roman"/>
          <w:bCs/>
          <w:i/>
          <w:sz w:val="24"/>
          <w:szCs w:val="24"/>
        </w:rPr>
        <w:t>Angraecum luteo-album</w:t>
      </w:r>
      <w:r w:rsidRPr="00597D3A">
        <w:rPr>
          <w:rFonts w:ascii="Times New Roman" w:hAnsi="Times New Roman" w:cs="Times New Roman"/>
          <w:bCs/>
          <w:sz w:val="24"/>
          <w:szCs w:val="24"/>
        </w:rPr>
        <w:t xml:space="preserve"> Kraenzl. 1895</w:t>
      </w:r>
      <w:r>
        <w:rPr>
          <w:rFonts w:ascii="Times New Roman" w:hAnsi="Times New Roman" w:cs="Times New Roman"/>
          <w:bCs/>
          <w:sz w:val="24"/>
          <w:szCs w:val="24"/>
        </w:rPr>
        <w:t xml:space="preserve">; </w:t>
      </w:r>
      <w:r w:rsidRPr="00597D3A">
        <w:rPr>
          <w:rFonts w:ascii="Times New Roman" w:hAnsi="Times New Roman" w:cs="Times New Roman"/>
          <w:bCs/>
          <w:i/>
          <w:sz w:val="24"/>
          <w:szCs w:val="24"/>
        </w:rPr>
        <w:t>Angraecum mirabilis</w:t>
      </w:r>
      <w:r>
        <w:rPr>
          <w:rFonts w:ascii="Times New Roman" w:hAnsi="Times New Roman" w:cs="Times New Roman"/>
          <w:bCs/>
          <w:sz w:val="24"/>
          <w:szCs w:val="24"/>
        </w:rPr>
        <w:t xml:space="preserve"> Hort. </w:t>
      </w:r>
      <w:r w:rsidRPr="00597D3A">
        <w:rPr>
          <w:rFonts w:ascii="Times New Roman" w:hAnsi="Times New Roman" w:cs="Times New Roman"/>
          <w:bCs/>
          <w:i/>
          <w:sz w:val="24"/>
          <w:szCs w:val="24"/>
        </w:rPr>
        <w:t>Angraecum rhodisticum</w:t>
      </w:r>
      <w:r w:rsidRPr="00597D3A">
        <w:rPr>
          <w:rFonts w:ascii="Times New Roman" w:hAnsi="Times New Roman" w:cs="Times New Roman"/>
          <w:bCs/>
          <w:sz w:val="24"/>
          <w:szCs w:val="24"/>
        </w:rPr>
        <w:t xml:space="preserve"> Kraenzel 1899; </w:t>
      </w:r>
      <w:r w:rsidRPr="00597D3A">
        <w:rPr>
          <w:rFonts w:ascii="Times New Roman" w:hAnsi="Times New Roman" w:cs="Times New Roman"/>
          <w:bCs/>
          <w:i/>
          <w:sz w:val="24"/>
          <w:szCs w:val="24"/>
        </w:rPr>
        <w:t>Rhaphidorhynchus luteoalbus</w:t>
      </w:r>
      <w:r w:rsidRPr="00597D3A">
        <w:rPr>
          <w:rFonts w:ascii="Times New Roman" w:hAnsi="Times New Roman" w:cs="Times New Roman"/>
          <w:bCs/>
          <w:sz w:val="24"/>
          <w:szCs w:val="24"/>
        </w:rPr>
        <w:t xml:space="preserve"> (Kraenzl.) Finet 1907</w:t>
      </w:r>
      <w:r w:rsidRPr="00597D3A">
        <w:rPr>
          <w:b/>
          <w:bCs/>
          <w:sz w:val="24"/>
          <w:szCs w:val="24"/>
        </w:rPr>
        <w:t xml:space="preserve"> </w:t>
      </w:r>
      <w:r w:rsidR="00DA508D" w:rsidRPr="00597D3A">
        <w:rPr>
          <w:rFonts w:ascii="Times New Roman" w:hAnsi="Times New Roman" w:cs="Times New Roman"/>
          <w:bCs/>
          <w:sz w:val="24"/>
          <w:szCs w:val="24"/>
          <w:vertAlign w:val="superscript"/>
        </w:rPr>
        <w:t>3</w:t>
      </w:r>
    </w:p>
    <w:p w:rsidR="00736C81" w:rsidRDefault="0002078F" w:rsidP="00736C81">
      <w:pPr>
        <w:rPr>
          <w:rFonts w:ascii="Times New Roman" w:hAnsi="Times New Roman" w:cs="Times New Roman"/>
          <w:b/>
          <w:sz w:val="28"/>
          <w:szCs w:val="28"/>
        </w:rPr>
      </w:pPr>
      <w:r>
        <w:rPr>
          <w:rFonts w:ascii="Times New Roman" w:hAnsi="Times New Roman" w:cs="Times New Roman"/>
          <w:b/>
          <w:sz w:val="28"/>
          <w:szCs w:val="28"/>
        </w:rPr>
        <w:t>Description</w:t>
      </w:r>
    </w:p>
    <w:p w:rsidR="00D64E60" w:rsidRDefault="00C04EA0" w:rsidP="008D0A18">
      <w:pPr>
        <w:rPr>
          <w:rFonts w:ascii="Times New Roman" w:hAnsi="Times New Roman" w:cs="Times New Roman"/>
          <w:bCs/>
          <w:sz w:val="24"/>
          <w:szCs w:val="24"/>
        </w:rPr>
      </w:pPr>
      <w:r w:rsidRPr="00C04EA0">
        <w:rPr>
          <w:rFonts w:ascii="Times New Roman" w:hAnsi="Times New Roman" w:cs="Times New Roman"/>
          <w:bCs/>
          <w:sz w:val="24"/>
          <w:szCs w:val="24"/>
        </w:rPr>
        <w:t>This miniature to just small sized, epiphytic species is found in the Central African Republic, Cameroon, Congo, Zaire, Ethiopia, Kenya, Tanzania and Uganda in riverine forests on small twigs and branches of bushes and trees, rarely on trunks at elevations of 1250 to 2200 meters and appreciates a humid environment. Aerangis leutoalba has flattened roots, a very short stem carrying several spreading, more or less distichous, linear, curved, fleshy, unequally bilobed apically leaf that are all set in the same plane leaves</w:t>
      </w:r>
      <w:r w:rsidR="0013655C">
        <w:rPr>
          <w:rFonts w:ascii="Times New Roman" w:hAnsi="Times New Roman" w:cs="Times New Roman"/>
          <w:bCs/>
          <w:sz w:val="24"/>
          <w:szCs w:val="24"/>
          <w:vertAlign w:val="superscript"/>
        </w:rPr>
        <w:t xml:space="preserve">3 </w:t>
      </w:r>
      <w:r w:rsidR="007842C2">
        <w:rPr>
          <w:rFonts w:ascii="Times New Roman" w:hAnsi="Times New Roman" w:cs="Times New Roman"/>
          <w:bCs/>
          <w:sz w:val="24"/>
          <w:szCs w:val="24"/>
          <w:vertAlign w:val="superscript"/>
        </w:rPr>
        <w:t xml:space="preserve"> </w:t>
      </w:r>
    </w:p>
    <w:p w:rsidR="00815239" w:rsidRDefault="00815239" w:rsidP="008D0A18">
      <w:pPr>
        <w:rPr>
          <w:rFonts w:ascii="Times New Roman" w:hAnsi="Times New Roman" w:cs="Times New Roman"/>
          <w:b/>
          <w:bCs/>
          <w:sz w:val="28"/>
          <w:szCs w:val="28"/>
        </w:rPr>
      </w:pPr>
      <w:r w:rsidRPr="00815239">
        <w:rPr>
          <w:rFonts w:ascii="Times New Roman" w:hAnsi="Times New Roman" w:cs="Times New Roman"/>
          <w:b/>
          <w:bCs/>
          <w:sz w:val="28"/>
          <w:szCs w:val="28"/>
        </w:rPr>
        <w:lastRenderedPageBreak/>
        <w:t>Range</w:t>
      </w:r>
    </w:p>
    <w:p w:rsidR="00815239" w:rsidRPr="00815239" w:rsidRDefault="00815239" w:rsidP="008D0A18">
      <w:pPr>
        <w:rPr>
          <w:rFonts w:ascii="Times New Roman" w:hAnsi="Times New Roman" w:cs="Times New Roman"/>
          <w:sz w:val="24"/>
          <w:szCs w:val="24"/>
        </w:rPr>
      </w:pPr>
      <w:r w:rsidRPr="00815239">
        <w:rPr>
          <w:rFonts w:ascii="Times New Roman" w:hAnsi="Times New Roman" w:cs="Times New Roman"/>
          <w:sz w:val="24"/>
          <w:szCs w:val="24"/>
        </w:rPr>
        <w:t>The species grows across equatorial Africa from Cameroons and the Congo Republic in the west through the central and western forests of Uganda to Somalia, Ethiopia and Kenya in the east. In Kenya, the plants are usually found at 3000-5000 ft. (910-1520 m) on the southern and southeastern slopes of Mt. Kenya and on the southern slopes of Mt. Elgon. Aerangis rhodosticta grows in warm, moist conditions, almost always in forests along rivers. Plants normally grow in areas well protected from drought, often near waterfalls. They usually grow on twigs and branches of shrubs, but are occasionally found on tree trunks. -- Source: Charles Baker</w:t>
      </w:r>
    </w:p>
    <w:p w:rsidR="00D3781E" w:rsidRDefault="00D3781E" w:rsidP="00D64E60">
      <w:pPr>
        <w:spacing w:before="100" w:beforeAutospacing="1" w:after="100" w:afterAutospacing="1" w:line="240" w:lineRule="auto"/>
        <w:outlineLvl w:val="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Awards</w:t>
      </w:r>
    </w:p>
    <w:tbl>
      <w:tblPr>
        <w:tblStyle w:val="TableGrid"/>
        <w:tblW w:w="0" w:type="auto"/>
        <w:tblInd w:w="0" w:type="dxa"/>
        <w:tblLook w:val="04A0" w:firstRow="1" w:lastRow="0" w:firstColumn="1" w:lastColumn="0" w:noHBand="0" w:noVBand="1"/>
      </w:tblPr>
      <w:tblGrid>
        <w:gridCol w:w="1198"/>
        <w:gridCol w:w="1199"/>
        <w:gridCol w:w="1199"/>
        <w:gridCol w:w="1199"/>
        <w:gridCol w:w="1199"/>
        <w:gridCol w:w="1199"/>
        <w:gridCol w:w="1199"/>
        <w:gridCol w:w="1199"/>
        <w:gridCol w:w="1199"/>
      </w:tblGrid>
      <w:tr w:rsidR="00D3781E" w:rsidRPr="00D3781E" w:rsidTr="00D3781E">
        <w:tc>
          <w:tcPr>
            <w:tcW w:w="1198"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sidRPr="00D3781E">
              <w:rPr>
                <w:sz w:val="24"/>
                <w:szCs w:val="24"/>
              </w:rPr>
              <w:t>AM</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sidRPr="00D3781E">
              <w:rPr>
                <w:sz w:val="24"/>
                <w:szCs w:val="24"/>
              </w:rPr>
              <w:t>HCC</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Pr>
                <w:sz w:val="24"/>
                <w:szCs w:val="24"/>
              </w:rPr>
              <w:t>JC</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sidRPr="00D3781E">
              <w:rPr>
                <w:sz w:val="24"/>
                <w:szCs w:val="24"/>
              </w:rPr>
              <w:t>CCM</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sidRPr="00D3781E">
              <w:rPr>
                <w:sz w:val="24"/>
                <w:szCs w:val="24"/>
              </w:rPr>
              <w:t>CBM</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sidRPr="00D3781E">
              <w:rPr>
                <w:sz w:val="24"/>
                <w:szCs w:val="24"/>
              </w:rPr>
              <w:t>CHM</w:t>
            </w:r>
          </w:p>
        </w:tc>
        <w:tc>
          <w:tcPr>
            <w:tcW w:w="1199" w:type="dxa"/>
            <w:tcBorders>
              <w:top w:val="single" w:sz="4" w:space="0" w:color="auto"/>
              <w:left w:val="single" w:sz="4" w:space="0" w:color="auto"/>
              <w:bottom w:val="single" w:sz="4" w:space="0" w:color="auto"/>
              <w:right w:val="single" w:sz="4" w:space="0" w:color="auto"/>
            </w:tcBorders>
          </w:tcPr>
          <w:p w:rsidR="00D3781E" w:rsidRPr="00D3781E" w:rsidRDefault="00D3781E">
            <w:pPr>
              <w:pStyle w:val="NoSpacing"/>
              <w:rPr>
                <w:sz w:val="24"/>
                <w:szCs w:val="24"/>
              </w:rPr>
            </w:pPr>
            <w:r>
              <w:rPr>
                <w:sz w:val="24"/>
                <w:szCs w:val="24"/>
              </w:rPr>
              <w:t>FCC</w:t>
            </w:r>
          </w:p>
        </w:tc>
        <w:tc>
          <w:tcPr>
            <w:tcW w:w="1199" w:type="dxa"/>
            <w:tcBorders>
              <w:top w:val="single" w:sz="4" w:space="0" w:color="auto"/>
              <w:left w:val="single" w:sz="4" w:space="0" w:color="auto"/>
              <w:bottom w:val="single" w:sz="4" w:space="0" w:color="auto"/>
              <w:right w:val="single" w:sz="4" w:space="0" w:color="auto"/>
            </w:tcBorders>
          </w:tcPr>
          <w:p w:rsidR="00D3781E" w:rsidRPr="00D3781E" w:rsidRDefault="00D3781E">
            <w:pPr>
              <w:pStyle w:val="NoSpacing"/>
              <w:rPr>
                <w:sz w:val="24"/>
                <w:szCs w:val="24"/>
              </w:rPr>
            </w:pP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sidRPr="00D3781E">
              <w:rPr>
                <w:sz w:val="24"/>
                <w:szCs w:val="24"/>
              </w:rPr>
              <w:t>Total</w:t>
            </w:r>
          </w:p>
        </w:tc>
      </w:tr>
      <w:tr w:rsidR="00D3781E" w:rsidRPr="00D3781E" w:rsidTr="00D3781E">
        <w:tc>
          <w:tcPr>
            <w:tcW w:w="1198"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sidRPr="00D3781E">
              <w:rPr>
                <w:sz w:val="24"/>
                <w:szCs w:val="24"/>
              </w:rPr>
              <w:t>13</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Pr>
                <w:sz w:val="24"/>
                <w:szCs w:val="24"/>
              </w:rPr>
              <w:t>6</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Pr>
                <w:sz w:val="24"/>
                <w:szCs w:val="24"/>
              </w:rPr>
              <w:t>2</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sidRPr="00D3781E">
              <w:rPr>
                <w:sz w:val="24"/>
                <w:szCs w:val="24"/>
              </w:rPr>
              <w:t>9</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Pr>
                <w:sz w:val="24"/>
                <w:szCs w:val="24"/>
              </w:rPr>
              <w:t>3</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Pr>
                <w:sz w:val="24"/>
                <w:szCs w:val="24"/>
              </w:rPr>
              <w:t>0</w:t>
            </w:r>
          </w:p>
        </w:tc>
        <w:tc>
          <w:tcPr>
            <w:tcW w:w="1199" w:type="dxa"/>
            <w:tcBorders>
              <w:top w:val="single" w:sz="4" w:space="0" w:color="auto"/>
              <w:left w:val="single" w:sz="4" w:space="0" w:color="auto"/>
              <w:bottom w:val="single" w:sz="4" w:space="0" w:color="auto"/>
              <w:right w:val="single" w:sz="4" w:space="0" w:color="auto"/>
            </w:tcBorders>
          </w:tcPr>
          <w:p w:rsidR="00D3781E" w:rsidRPr="00D3781E" w:rsidRDefault="00D3781E">
            <w:pPr>
              <w:pStyle w:val="NoSpacing"/>
              <w:rPr>
                <w:sz w:val="24"/>
                <w:szCs w:val="24"/>
              </w:rPr>
            </w:pPr>
            <w:r>
              <w:rPr>
                <w:sz w:val="24"/>
                <w:szCs w:val="24"/>
              </w:rPr>
              <w:t>2</w:t>
            </w:r>
          </w:p>
        </w:tc>
        <w:tc>
          <w:tcPr>
            <w:tcW w:w="1199" w:type="dxa"/>
            <w:tcBorders>
              <w:top w:val="single" w:sz="4" w:space="0" w:color="auto"/>
              <w:left w:val="single" w:sz="4" w:space="0" w:color="auto"/>
              <w:bottom w:val="single" w:sz="4" w:space="0" w:color="auto"/>
              <w:right w:val="single" w:sz="4" w:space="0" w:color="auto"/>
            </w:tcBorders>
          </w:tcPr>
          <w:p w:rsidR="00D3781E" w:rsidRPr="00D3781E" w:rsidRDefault="00D3781E">
            <w:pPr>
              <w:pStyle w:val="NoSpacing"/>
              <w:rPr>
                <w:sz w:val="24"/>
                <w:szCs w:val="24"/>
              </w:rPr>
            </w:pP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Pr>
                <w:sz w:val="24"/>
                <w:szCs w:val="24"/>
              </w:rPr>
              <w:t>35</w:t>
            </w:r>
          </w:p>
        </w:tc>
      </w:tr>
    </w:tbl>
    <w:p w:rsidR="00D3781E" w:rsidRDefault="00D3781E" w:rsidP="00D64E60">
      <w:pPr>
        <w:spacing w:before="100" w:beforeAutospacing="1" w:after="100" w:afterAutospacing="1" w:line="240" w:lineRule="auto"/>
        <w:outlineLvl w:val="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Hybrids</w:t>
      </w:r>
    </w:p>
    <w:p w:rsidR="006B1F8E" w:rsidRDefault="006B1F8E" w:rsidP="00D64E60">
      <w:pPr>
        <w:spacing w:before="100" w:beforeAutospacing="1" w:after="100" w:afterAutospacing="1" w:line="240" w:lineRule="auto"/>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Thirteen F-1 </w:t>
      </w:r>
      <w:proofErr w:type="gramStart"/>
      <w:r>
        <w:rPr>
          <w:rFonts w:ascii="Times New Roman" w:eastAsia="Times New Roman" w:hAnsi="Times New Roman" w:cs="Times New Roman"/>
          <w:bCs/>
          <w:sz w:val="24"/>
          <w:szCs w:val="24"/>
        </w:rPr>
        <w:t>primaries</w:t>
      </w:r>
      <w:proofErr w:type="gramEnd"/>
      <w:r>
        <w:rPr>
          <w:rFonts w:ascii="Times New Roman" w:eastAsia="Times New Roman" w:hAnsi="Times New Roman" w:cs="Times New Roman"/>
          <w:bCs/>
          <w:sz w:val="24"/>
          <w:szCs w:val="24"/>
        </w:rPr>
        <w:t xml:space="preserve"> have been registered since 1982.</w:t>
      </w:r>
      <w:r w:rsidR="0009263A">
        <w:rPr>
          <w:rFonts w:ascii="Times New Roman" w:eastAsia="Times New Roman" w:hAnsi="Times New Roman" w:cs="Times New Roman"/>
          <w:bCs/>
          <w:sz w:val="24"/>
          <w:szCs w:val="24"/>
        </w:rPr>
        <w:t xml:space="preserve"> Two have been awarded. There are no progeny.</w:t>
      </w:r>
    </w:p>
    <w:p w:rsidR="006B1F8E" w:rsidRDefault="006B1F8E" w:rsidP="00D64E60">
      <w:pPr>
        <w:spacing w:before="100" w:beforeAutospacing="1" w:after="100" w:afterAutospacing="1" w:line="240" w:lineRule="auto"/>
        <w:outlineLvl w:val="3"/>
        <w:rPr>
          <w:rFonts w:ascii="Times New Roman" w:eastAsia="Times New Roman" w:hAnsi="Times New Roman" w:cs="Times New Roman"/>
          <w:bCs/>
          <w:sz w:val="24"/>
          <w:szCs w:val="24"/>
        </w:rPr>
      </w:pPr>
      <w:r>
        <w:rPr>
          <w:noProof/>
        </w:rPr>
        <w:drawing>
          <wp:inline distT="0" distB="0" distL="0" distR="0" wp14:anchorId="10FBC03C" wp14:editId="2003D56F">
            <wp:extent cx="2632472" cy="1914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32143" cy="1914286"/>
                    </a:xfrm>
                    <a:prstGeom prst="rect">
                      <a:avLst/>
                    </a:prstGeom>
                  </pic:spPr>
                </pic:pic>
              </a:graphicData>
            </a:graphic>
          </wp:inline>
        </w:drawing>
      </w:r>
      <w:r w:rsidR="0009263A">
        <w:rPr>
          <w:rFonts w:ascii="Times New Roman" w:eastAsia="Times New Roman" w:hAnsi="Times New Roman" w:cs="Times New Roman"/>
          <w:bCs/>
          <w:sz w:val="24"/>
          <w:szCs w:val="24"/>
        </w:rPr>
        <w:t xml:space="preserve">                   </w:t>
      </w:r>
      <w:r w:rsidR="0009263A">
        <w:rPr>
          <w:noProof/>
        </w:rPr>
        <w:drawing>
          <wp:inline distT="0" distB="0" distL="0" distR="0" wp14:anchorId="5FB45427" wp14:editId="2D10F78B">
            <wp:extent cx="2552700" cy="214579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52700" cy="2145795"/>
                    </a:xfrm>
                    <a:prstGeom prst="rect">
                      <a:avLst/>
                    </a:prstGeom>
                  </pic:spPr>
                </pic:pic>
              </a:graphicData>
            </a:graphic>
          </wp:inline>
        </w:drawing>
      </w:r>
    </w:p>
    <w:p w:rsidR="0009263A" w:rsidRPr="006B1F8E" w:rsidRDefault="0009263A" w:rsidP="00D64E60">
      <w:pPr>
        <w:spacing w:before="100" w:beforeAutospacing="1" w:after="100" w:afterAutospacing="1" w:line="240" w:lineRule="auto"/>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Aerangis </w:t>
      </w:r>
      <w:proofErr w:type="spellStart"/>
      <w:r>
        <w:rPr>
          <w:rFonts w:ascii="Times New Roman" w:eastAsia="Times New Roman" w:hAnsi="Times New Roman" w:cs="Times New Roman"/>
          <w:bCs/>
          <w:sz w:val="24"/>
          <w:szCs w:val="24"/>
        </w:rPr>
        <w:t>Somastica</w:t>
      </w:r>
      <w:proofErr w:type="spellEnd"/>
      <w:r>
        <w:rPr>
          <w:rFonts w:ascii="Times New Roman" w:eastAsia="Times New Roman" w:hAnsi="Times New Roman" w:cs="Times New Roman"/>
          <w:bCs/>
          <w:sz w:val="24"/>
          <w:szCs w:val="24"/>
        </w:rPr>
        <w:t xml:space="preserve"> AM/AOS                                          </w:t>
      </w:r>
      <w:bookmarkStart w:id="0" w:name="_GoBack"/>
      <w:bookmarkEnd w:id="0"/>
      <w:r>
        <w:rPr>
          <w:rFonts w:ascii="Times New Roman" w:eastAsia="Times New Roman" w:hAnsi="Times New Roman" w:cs="Times New Roman"/>
          <w:bCs/>
          <w:sz w:val="24"/>
          <w:szCs w:val="24"/>
        </w:rPr>
        <w:t xml:space="preserve">Aerangis </w:t>
      </w:r>
      <w:proofErr w:type="spellStart"/>
      <w:r>
        <w:rPr>
          <w:rFonts w:ascii="Times New Roman" w:eastAsia="Times New Roman" w:hAnsi="Times New Roman" w:cs="Times New Roman"/>
          <w:bCs/>
          <w:sz w:val="24"/>
          <w:szCs w:val="24"/>
        </w:rPr>
        <w:t>Spicustica</w:t>
      </w:r>
      <w:proofErr w:type="spellEnd"/>
      <w:r>
        <w:rPr>
          <w:rFonts w:ascii="Times New Roman" w:eastAsia="Times New Roman" w:hAnsi="Times New Roman" w:cs="Times New Roman"/>
          <w:bCs/>
          <w:sz w:val="24"/>
          <w:szCs w:val="24"/>
        </w:rPr>
        <w:t xml:space="preserve"> AM/AOS</w:t>
      </w:r>
    </w:p>
    <w:p w:rsidR="00D64E60" w:rsidRPr="00D64E60" w:rsidRDefault="00D64E60" w:rsidP="00D64E60">
      <w:pPr>
        <w:spacing w:before="100" w:beforeAutospacing="1" w:after="100" w:afterAutospacing="1" w:line="240" w:lineRule="auto"/>
        <w:outlineLvl w:val="3"/>
        <w:rPr>
          <w:rFonts w:ascii="Times New Roman" w:eastAsia="Times New Roman" w:hAnsi="Times New Roman" w:cs="Times New Roman"/>
          <w:b/>
          <w:bCs/>
          <w:sz w:val="28"/>
          <w:szCs w:val="28"/>
        </w:rPr>
      </w:pPr>
      <w:r w:rsidRPr="00D64E60">
        <w:rPr>
          <w:rFonts w:ascii="Times New Roman" w:eastAsia="Times New Roman" w:hAnsi="Times New Roman" w:cs="Times New Roman"/>
          <w:b/>
          <w:bCs/>
          <w:sz w:val="28"/>
          <w:szCs w:val="28"/>
        </w:rPr>
        <w:t>Culture</w:t>
      </w:r>
    </w:p>
    <w:p w:rsidR="00996773" w:rsidRPr="00996773" w:rsidRDefault="00996773" w:rsidP="008D0A18">
      <w:p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996773">
        <w:rPr>
          <w:rFonts w:ascii="Times New Roman" w:eastAsia="Times New Roman" w:hAnsi="Times New Roman" w:cs="Times New Roman"/>
          <w:b/>
          <w:bCs/>
          <w:sz w:val="24"/>
          <w:szCs w:val="24"/>
        </w:rPr>
        <w:t>Light:</w:t>
      </w:r>
      <w:r w:rsidR="008D0A18">
        <w:rPr>
          <w:rFonts w:ascii="Times New Roman" w:eastAsia="Times New Roman" w:hAnsi="Times New Roman" w:cs="Times New Roman"/>
          <w:b/>
          <w:bCs/>
          <w:sz w:val="24"/>
          <w:szCs w:val="24"/>
        </w:rPr>
        <w:t xml:space="preserve"> </w:t>
      </w:r>
      <w:r w:rsidRPr="00996773">
        <w:rPr>
          <w:rFonts w:ascii="Times New Roman" w:eastAsia="Times New Roman" w:hAnsi="Times New Roman" w:cs="Times New Roman"/>
          <w:sz w:val="24"/>
          <w:szCs w:val="24"/>
        </w:rPr>
        <w:t>Aer</w:t>
      </w:r>
      <w:r>
        <w:rPr>
          <w:rFonts w:ascii="Times New Roman" w:eastAsia="Times New Roman" w:hAnsi="Times New Roman" w:cs="Times New Roman"/>
          <w:sz w:val="24"/>
          <w:szCs w:val="24"/>
        </w:rPr>
        <w:t>angis luteoalba</w:t>
      </w:r>
      <w:r w:rsidRPr="00996773">
        <w:rPr>
          <w:rFonts w:ascii="Times New Roman" w:eastAsia="Times New Roman" w:hAnsi="Times New Roman" w:cs="Times New Roman"/>
          <w:sz w:val="24"/>
          <w:szCs w:val="24"/>
        </w:rPr>
        <w:t xml:space="preserve"> needs a light level of 12000-20000 lux. This species grow well on window sills or under artificial lighting. You can use fluorescent lamps and placing the plants 15-23 cm below the light source.</w:t>
      </w:r>
    </w:p>
    <w:p w:rsidR="00996773" w:rsidRPr="00996773" w:rsidRDefault="00996773" w:rsidP="008D0A18">
      <w:p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996773">
        <w:rPr>
          <w:rFonts w:ascii="Times New Roman" w:eastAsia="Times New Roman" w:hAnsi="Times New Roman" w:cs="Times New Roman"/>
          <w:b/>
          <w:bCs/>
          <w:sz w:val="24"/>
          <w:szCs w:val="24"/>
        </w:rPr>
        <w:t>Temperature:</w:t>
      </w:r>
      <w:r w:rsidRPr="00996773">
        <w:rPr>
          <w:rFonts w:ascii="Times New Roman" w:eastAsia="Times New Roman" w:hAnsi="Times New Roman" w:cs="Times New Roman"/>
          <w:sz w:val="24"/>
          <w:szCs w:val="24"/>
        </w:rPr>
        <w:t xml:space="preserve"> It is a thermophilic plant </w:t>
      </w:r>
      <w:proofErr w:type="gramStart"/>
      <w:r w:rsidRPr="00996773">
        <w:rPr>
          <w:rFonts w:ascii="Times New Roman" w:eastAsia="Times New Roman" w:hAnsi="Times New Roman" w:cs="Times New Roman"/>
          <w:sz w:val="24"/>
          <w:szCs w:val="24"/>
        </w:rPr>
        <w:t>The</w:t>
      </w:r>
      <w:proofErr w:type="gramEnd"/>
      <w:r w:rsidRPr="00996773">
        <w:rPr>
          <w:rFonts w:ascii="Times New Roman" w:eastAsia="Times New Roman" w:hAnsi="Times New Roman" w:cs="Times New Roman"/>
          <w:sz w:val="24"/>
          <w:szCs w:val="24"/>
        </w:rPr>
        <w:t xml:space="preserve"> average summer temperature in the summer is 24-27 ° C, and at night 14 ° C, with daily temperature fluctuations of 10-13 ° C. In winter, the average day temperature is 21-23 ° C, at night 13-14 ° C, with </w:t>
      </w:r>
      <w:proofErr w:type="gramStart"/>
      <w:r w:rsidRPr="00996773">
        <w:rPr>
          <w:rFonts w:ascii="Times New Roman" w:eastAsia="Times New Roman" w:hAnsi="Times New Roman" w:cs="Times New Roman"/>
          <w:sz w:val="24"/>
          <w:szCs w:val="24"/>
        </w:rPr>
        <w:t>a daily</w:t>
      </w:r>
      <w:proofErr w:type="gramEnd"/>
      <w:r w:rsidRPr="00996773">
        <w:rPr>
          <w:rFonts w:ascii="Times New Roman" w:eastAsia="Times New Roman" w:hAnsi="Times New Roman" w:cs="Times New Roman"/>
          <w:sz w:val="24"/>
          <w:szCs w:val="24"/>
        </w:rPr>
        <w:t xml:space="preserve"> amplitude of 8-9 ° C.</w:t>
      </w:r>
    </w:p>
    <w:p w:rsidR="00996773" w:rsidRPr="008D0A18" w:rsidRDefault="00996773" w:rsidP="008D0A18">
      <w:p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996773">
        <w:rPr>
          <w:rFonts w:ascii="Times New Roman" w:eastAsia="Times New Roman" w:hAnsi="Times New Roman" w:cs="Times New Roman"/>
          <w:b/>
          <w:bCs/>
          <w:sz w:val="24"/>
          <w:szCs w:val="24"/>
        </w:rPr>
        <w:t>Humidity:</w:t>
      </w:r>
      <w:r w:rsidR="008D0A18">
        <w:rPr>
          <w:rFonts w:ascii="Times New Roman" w:eastAsia="Times New Roman" w:hAnsi="Times New Roman" w:cs="Times New Roman"/>
          <w:b/>
          <w:bCs/>
          <w:sz w:val="24"/>
          <w:szCs w:val="24"/>
        </w:rPr>
        <w:t xml:space="preserve"> </w:t>
      </w:r>
      <w:r w:rsidRPr="00996773">
        <w:rPr>
          <w:rFonts w:ascii="Times New Roman" w:eastAsia="Times New Roman" w:hAnsi="Times New Roman" w:cs="Times New Roman"/>
          <w:sz w:val="24"/>
          <w:szCs w:val="24"/>
        </w:rPr>
        <w:t xml:space="preserve">The Beige Aerangis with Red Spots needs the average humidity of 70-75% for most of the year with a drop to almost 65% for a short period in early spring. </w:t>
      </w:r>
    </w:p>
    <w:p w:rsidR="00996773" w:rsidRPr="00996773" w:rsidRDefault="00996773" w:rsidP="00996773">
      <w:pPr>
        <w:spacing w:after="0" w:line="240" w:lineRule="auto"/>
        <w:jc w:val="both"/>
        <w:rPr>
          <w:rFonts w:ascii="Times New Roman" w:eastAsia="Times New Roman" w:hAnsi="Times New Roman" w:cs="Times New Roman"/>
          <w:b/>
          <w:bCs/>
          <w:sz w:val="24"/>
          <w:szCs w:val="24"/>
        </w:rPr>
      </w:pPr>
      <w:r w:rsidRPr="00996773">
        <w:rPr>
          <w:rFonts w:ascii="Times New Roman" w:eastAsia="Times New Roman" w:hAnsi="Times New Roman" w:cs="Times New Roman"/>
          <w:b/>
          <w:bCs/>
          <w:sz w:val="24"/>
          <w:szCs w:val="24"/>
        </w:rPr>
        <w:t>Substrate, growing media and repotting:</w:t>
      </w:r>
      <w:r w:rsidR="008D0A18">
        <w:rPr>
          <w:rFonts w:ascii="Times New Roman" w:eastAsia="Times New Roman" w:hAnsi="Times New Roman" w:cs="Times New Roman"/>
          <w:b/>
          <w:bCs/>
          <w:sz w:val="24"/>
          <w:szCs w:val="24"/>
        </w:rPr>
        <w:t xml:space="preserve"> </w:t>
      </w:r>
      <w:r w:rsidRPr="00996773">
        <w:rPr>
          <w:rFonts w:ascii="Times New Roman" w:eastAsia="Times New Roman" w:hAnsi="Times New Roman" w:cs="Times New Roman"/>
          <w:sz w:val="24"/>
          <w:szCs w:val="24"/>
        </w:rPr>
        <w:t xml:space="preserve">Aerangis luteoalba var. rhodosticta grow best when fixed on cork pieces with a certain amount of sphagnum moss placed under the plant. The plants did not grow well on tree root pods. The plants mounted in this way require high humidity of the air. In addition, attached plants must be </w:t>
      </w:r>
      <w:r w:rsidRPr="00996773">
        <w:rPr>
          <w:rFonts w:ascii="Times New Roman" w:eastAsia="Times New Roman" w:hAnsi="Times New Roman" w:cs="Times New Roman"/>
          <w:sz w:val="24"/>
          <w:szCs w:val="24"/>
        </w:rPr>
        <w:lastRenderedPageBreak/>
        <w:t>misted at least once a day for most of the year, and the hottest days of summer may require several additional fogs. If it is necessary to use pots, you can use a very loose substrate to allow air to enter the roots. You can use medium or large size pieces of fir bark. However, it seems that young seedlings grow better and less often lose their roots if a loose mixture of pumice or coconut fibers is used, and not a base based on fir bark. Use as small as possible clay pots.</w:t>
      </w:r>
    </w:p>
    <w:p w:rsidR="00996773" w:rsidRPr="00996773" w:rsidRDefault="00996773" w:rsidP="00996773">
      <w:pPr>
        <w:spacing w:after="0" w:line="240" w:lineRule="auto"/>
        <w:jc w:val="both"/>
        <w:rPr>
          <w:rFonts w:ascii="Times New Roman" w:eastAsia="Times New Roman" w:hAnsi="Times New Roman" w:cs="Times New Roman"/>
          <w:sz w:val="24"/>
          <w:szCs w:val="24"/>
        </w:rPr>
      </w:pPr>
      <w:r w:rsidRPr="00996773">
        <w:rPr>
          <w:rFonts w:ascii="Times New Roman" w:eastAsia="Times New Roman" w:hAnsi="Times New Roman" w:cs="Times New Roman"/>
          <w:sz w:val="24"/>
          <w:szCs w:val="24"/>
        </w:rPr>
        <w:t> Repotting should be carried out when new roots start growing, which allows the plant to settle in the new container as quickly as possible.</w:t>
      </w:r>
    </w:p>
    <w:p w:rsidR="00996773" w:rsidRPr="00996773" w:rsidRDefault="00996773" w:rsidP="008D0A18">
      <w:p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996773">
        <w:rPr>
          <w:rFonts w:ascii="Times New Roman" w:eastAsia="Times New Roman" w:hAnsi="Times New Roman" w:cs="Times New Roman"/>
          <w:b/>
          <w:bCs/>
          <w:sz w:val="24"/>
          <w:szCs w:val="24"/>
        </w:rPr>
        <w:t>Watering:</w:t>
      </w:r>
      <w:r w:rsidR="008D0A18">
        <w:rPr>
          <w:rFonts w:ascii="Times New Roman" w:eastAsia="Times New Roman" w:hAnsi="Times New Roman" w:cs="Times New Roman"/>
          <w:b/>
          <w:bCs/>
          <w:sz w:val="24"/>
          <w:szCs w:val="24"/>
        </w:rPr>
        <w:t xml:space="preserve"> </w:t>
      </w:r>
      <w:r w:rsidRPr="00996773">
        <w:rPr>
          <w:rFonts w:ascii="Times New Roman" w:eastAsia="Times New Roman" w:hAnsi="Times New Roman" w:cs="Times New Roman"/>
          <w:sz w:val="24"/>
          <w:szCs w:val="24"/>
        </w:rPr>
        <w:t xml:space="preserve">The Beige Aerangis with Red Spots should be kept moist in autumn and spring. In winter and in summer, they should allow a slight drying between </w:t>
      </w:r>
      <w:proofErr w:type="spellStart"/>
      <w:r w:rsidRPr="00996773">
        <w:rPr>
          <w:rFonts w:ascii="Times New Roman" w:eastAsia="Times New Roman" w:hAnsi="Times New Roman" w:cs="Times New Roman"/>
          <w:sz w:val="24"/>
          <w:szCs w:val="24"/>
        </w:rPr>
        <w:t>waterings</w:t>
      </w:r>
      <w:proofErr w:type="spellEnd"/>
      <w:r w:rsidRPr="00996773">
        <w:rPr>
          <w:rFonts w:ascii="Times New Roman" w:eastAsia="Times New Roman" w:hAnsi="Times New Roman" w:cs="Times New Roman"/>
          <w:sz w:val="24"/>
          <w:szCs w:val="24"/>
        </w:rPr>
        <w:t>, but the substrate should never completely dry up and the plants should not be dried out for a long period of time. In the case of plants mounted on rootstocks, it is recommended to fog 5 times a week outside the winter period and rainy days. During hot weather, the plants should also be well moistened daily or completely immersed in water 3 times a week.</w:t>
      </w:r>
    </w:p>
    <w:p w:rsidR="00996773" w:rsidRPr="008D0A18" w:rsidRDefault="00996773" w:rsidP="008D0A18">
      <w:p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996773">
        <w:rPr>
          <w:rFonts w:ascii="Times New Roman" w:eastAsia="Times New Roman" w:hAnsi="Times New Roman" w:cs="Times New Roman"/>
          <w:b/>
          <w:bCs/>
          <w:sz w:val="24"/>
          <w:szCs w:val="24"/>
        </w:rPr>
        <w:t>Fertilizer:</w:t>
      </w:r>
      <w:r w:rsidR="008D0A18">
        <w:rPr>
          <w:rFonts w:ascii="Times New Roman" w:eastAsia="Times New Roman" w:hAnsi="Times New Roman" w:cs="Times New Roman"/>
          <w:b/>
          <w:bCs/>
          <w:sz w:val="24"/>
          <w:szCs w:val="24"/>
        </w:rPr>
        <w:t xml:space="preserve"> </w:t>
      </w:r>
      <w:r w:rsidRPr="00996773">
        <w:rPr>
          <w:rFonts w:ascii="Times New Roman" w:eastAsia="Times New Roman" w:hAnsi="Times New Roman" w:cs="Times New Roman"/>
          <w:sz w:val="24"/>
          <w:szCs w:val="24"/>
        </w:rPr>
        <w:t>During the period of strong growth, the plant should be fertilized every week 1/4-1/2 of the recommended dose of fertilizer for orchids. You can use fertilizer with low nitrogen content and high phosphorus content in autumn. If pots are used for cultivation, every few weeks the soil should be rinsed to avoid the formation of mineral deposits, especially when high doses of fertilizers are used. Rinsing throughout the whole year is important especially where the water is highly mineralized.</w:t>
      </w:r>
    </w:p>
    <w:p w:rsidR="00996773" w:rsidRPr="008D0A18" w:rsidRDefault="00996773" w:rsidP="008D0A18">
      <w:p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996773">
        <w:rPr>
          <w:rFonts w:ascii="Times New Roman" w:eastAsia="Times New Roman" w:hAnsi="Times New Roman" w:cs="Times New Roman"/>
          <w:b/>
          <w:bCs/>
          <w:sz w:val="24"/>
          <w:szCs w:val="24"/>
        </w:rPr>
        <w:t>Rest period:</w:t>
      </w:r>
      <w:r w:rsidR="008D0A18">
        <w:rPr>
          <w:rFonts w:ascii="Times New Roman" w:eastAsia="Times New Roman" w:hAnsi="Times New Roman" w:cs="Times New Roman"/>
          <w:b/>
          <w:bCs/>
          <w:sz w:val="24"/>
          <w:szCs w:val="24"/>
        </w:rPr>
        <w:t xml:space="preserve"> </w:t>
      </w:r>
      <w:r w:rsidRPr="00996773">
        <w:rPr>
          <w:rFonts w:ascii="Times New Roman" w:eastAsia="Times New Roman" w:hAnsi="Times New Roman" w:cs="Times New Roman"/>
          <w:sz w:val="24"/>
          <w:szCs w:val="24"/>
        </w:rPr>
        <w:t>In 4 months of winter and two months of summer, early morning fogging and thorough watering about every two weeks is recommended for Aerangis luteoalba var. rhodosticta. Special attention should be paid to any signs of weakening of the plants during periods of reduced watering, especially in summer. If such signs appear, the amount of water should be increased.</w:t>
      </w:r>
      <w:r w:rsidR="00A00B18">
        <w:rPr>
          <w:rFonts w:ascii="Times New Roman" w:eastAsia="Times New Roman" w:hAnsi="Times New Roman" w:cs="Times New Roman"/>
          <w:sz w:val="24"/>
          <w:szCs w:val="24"/>
          <w:vertAlign w:val="superscript"/>
        </w:rPr>
        <w:t>5</w:t>
      </w:r>
    </w:p>
    <w:p w:rsidR="00A00B18" w:rsidRPr="00996773" w:rsidRDefault="00A00B18" w:rsidP="00996773">
      <w:pPr>
        <w:spacing w:after="0" w:line="240" w:lineRule="auto"/>
        <w:jc w:val="both"/>
        <w:rPr>
          <w:rFonts w:ascii="Times New Roman" w:eastAsia="Times New Roman" w:hAnsi="Times New Roman" w:cs="Times New Roman"/>
          <w:sz w:val="24"/>
          <w:szCs w:val="24"/>
        </w:rPr>
      </w:pPr>
    </w:p>
    <w:p w:rsidR="00995E74" w:rsidRDefault="00995E74" w:rsidP="00995E74">
      <w:pPr>
        <w:rPr>
          <w:rFonts w:ascii="Times New Roman" w:hAnsi="Times New Roman" w:cs="Times New Roman"/>
          <w:b/>
          <w:sz w:val="28"/>
          <w:szCs w:val="28"/>
        </w:rPr>
      </w:pPr>
      <w:r>
        <w:rPr>
          <w:rFonts w:ascii="Times New Roman" w:hAnsi="Times New Roman" w:cs="Times New Roman"/>
          <w:b/>
          <w:sz w:val="28"/>
          <w:szCs w:val="28"/>
        </w:rPr>
        <w:t>References</w:t>
      </w:r>
    </w:p>
    <w:p w:rsidR="00995E74" w:rsidRPr="002A1B9B" w:rsidRDefault="00995E74" w:rsidP="002A1B9B">
      <w:pPr>
        <w:rPr>
          <w:rFonts w:ascii="Times New Roman" w:hAnsi="Times New Roman" w:cs="Times New Roman"/>
          <w:sz w:val="24"/>
          <w:szCs w:val="24"/>
        </w:rPr>
      </w:pPr>
      <w:r w:rsidRPr="002A1B9B">
        <w:rPr>
          <w:rFonts w:ascii="Times New Roman" w:hAnsi="Times New Roman" w:cs="Times New Roman"/>
          <w:b/>
          <w:sz w:val="24"/>
          <w:szCs w:val="24"/>
        </w:rPr>
        <w:t>Aldridge, Peggy. 2008</w:t>
      </w:r>
      <w:r w:rsidRPr="002A1B9B">
        <w:rPr>
          <w:rFonts w:ascii="Times New Roman" w:hAnsi="Times New Roman" w:cs="Times New Roman"/>
          <w:sz w:val="24"/>
          <w:szCs w:val="24"/>
        </w:rPr>
        <w:t xml:space="preserve">. </w:t>
      </w:r>
      <w:r w:rsidRPr="002A1B9B">
        <w:rPr>
          <w:rFonts w:ascii="Times New Roman" w:hAnsi="Times New Roman" w:cs="Times New Roman"/>
          <w:i/>
          <w:sz w:val="24"/>
          <w:szCs w:val="24"/>
        </w:rPr>
        <w:t xml:space="preserve">An Illustrated Dictionary of Orchid Genera. </w:t>
      </w:r>
      <w:r w:rsidRPr="002A1B9B">
        <w:rPr>
          <w:rFonts w:ascii="Times New Roman" w:hAnsi="Times New Roman" w:cs="Times New Roman"/>
          <w:sz w:val="24"/>
          <w:szCs w:val="24"/>
        </w:rPr>
        <w:t>Selby Botanical Garden Press.</w:t>
      </w:r>
    </w:p>
    <w:p w:rsidR="00995E74" w:rsidRPr="002A1B9B" w:rsidRDefault="001E2C28" w:rsidP="002A1B9B">
      <w:pPr>
        <w:rPr>
          <w:rFonts w:ascii="Times New Roman" w:hAnsi="Times New Roman" w:cs="Times New Roman"/>
          <w:sz w:val="24"/>
          <w:szCs w:val="24"/>
        </w:rPr>
      </w:pPr>
      <w:r w:rsidRPr="002A1B9B">
        <w:rPr>
          <w:rFonts w:ascii="Times New Roman" w:hAnsi="Times New Roman" w:cs="Times New Roman"/>
          <w:sz w:val="24"/>
          <w:szCs w:val="24"/>
          <w:vertAlign w:val="superscript"/>
        </w:rPr>
        <w:t>1</w:t>
      </w:r>
      <w:r w:rsidR="00995E74" w:rsidRPr="002A1B9B">
        <w:rPr>
          <w:rFonts w:ascii="Times New Roman" w:hAnsi="Times New Roman" w:cs="Times New Roman"/>
          <w:b/>
          <w:sz w:val="24"/>
          <w:szCs w:val="24"/>
        </w:rPr>
        <w:t>la Croix, Isobyl. 2008.</w:t>
      </w:r>
      <w:r w:rsidR="00995E74" w:rsidRPr="002A1B9B">
        <w:rPr>
          <w:rFonts w:ascii="Times New Roman" w:hAnsi="Times New Roman" w:cs="Times New Roman"/>
          <w:sz w:val="24"/>
          <w:szCs w:val="24"/>
        </w:rPr>
        <w:t xml:space="preserve"> </w:t>
      </w:r>
      <w:r w:rsidR="00995E74" w:rsidRPr="002A1B9B">
        <w:rPr>
          <w:rFonts w:ascii="Times New Roman" w:hAnsi="Times New Roman" w:cs="Times New Roman"/>
          <w:i/>
          <w:sz w:val="24"/>
          <w:szCs w:val="24"/>
        </w:rPr>
        <w:t xml:space="preserve">The New Encyclopedia of Orchids. </w:t>
      </w:r>
      <w:r w:rsidR="00995E74" w:rsidRPr="002A1B9B">
        <w:rPr>
          <w:rFonts w:ascii="Times New Roman" w:hAnsi="Times New Roman" w:cs="Times New Roman"/>
          <w:sz w:val="24"/>
          <w:szCs w:val="24"/>
        </w:rPr>
        <w:t>Timber Press</w:t>
      </w:r>
    </w:p>
    <w:p w:rsidR="002A1B9B" w:rsidRPr="002A1B9B" w:rsidRDefault="001E2C28" w:rsidP="002A1B9B">
      <w:pPr>
        <w:rPr>
          <w:rFonts w:ascii="Times New Roman" w:hAnsi="Times New Roman" w:cs="Times New Roman"/>
          <w:color w:val="0000FF" w:themeColor="hyperlink"/>
          <w:sz w:val="24"/>
          <w:szCs w:val="24"/>
          <w:u w:val="single"/>
        </w:rPr>
      </w:pPr>
      <w:r w:rsidRPr="002A1B9B">
        <w:rPr>
          <w:rFonts w:ascii="Times New Roman" w:hAnsi="Times New Roman" w:cs="Times New Roman"/>
          <w:sz w:val="24"/>
          <w:szCs w:val="24"/>
          <w:vertAlign w:val="superscript"/>
        </w:rPr>
        <w:t>3</w:t>
      </w:r>
      <w:r w:rsidR="002A1B9B" w:rsidRPr="002A1B9B">
        <w:rPr>
          <w:rFonts w:ascii="Times New Roman" w:hAnsi="Times New Roman" w:cs="Times New Roman"/>
          <w:sz w:val="24"/>
          <w:szCs w:val="24"/>
        </w:rPr>
        <w:t xml:space="preserve"> Jay Pfahl's IOSPE at</w:t>
      </w:r>
      <w:r w:rsidR="002A1B9B" w:rsidRPr="002A1B9B">
        <w:rPr>
          <w:rFonts w:ascii="Times New Roman" w:hAnsi="Times New Roman" w:cs="Times New Roman"/>
          <w:sz w:val="24"/>
          <w:szCs w:val="24"/>
          <w:vertAlign w:val="subscript"/>
        </w:rPr>
        <w:t xml:space="preserve"> </w:t>
      </w:r>
      <w:hyperlink r:id="rId11" w:history="1">
        <w:r w:rsidR="002A1B9B" w:rsidRPr="002A1B9B">
          <w:rPr>
            <w:rFonts w:ascii="Times New Roman" w:hAnsi="Times New Roman" w:cs="Times New Roman"/>
            <w:color w:val="0000FF" w:themeColor="hyperlink"/>
            <w:sz w:val="24"/>
            <w:szCs w:val="24"/>
            <w:u w:val="single"/>
          </w:rPr>
          <w:t>www.orchidspecies.com</w:t>
        </w:r>
      </w:hyperlink>
    </w:p>
    <w:p w:rsidR="00561410" w:rsidRDefault="005B1FFC" w:rsidP="003C017C">
      <w:pPr>
        <w:rPr>
          <w:rFonts w:ascii="Times New Roman" w:hAnsi="Times New Roman" w:cs="Times New Roman"/>
          <w:sz w:val="24"/>
          <w:szCs w:val="24"/>
        </w:rPr>
      </w:pPr>
      <w:r w:rsidRPr="002A1B9B">
        <w:rPr>
          <w:rFonts w:ascii="Times New Roman" w:hAnsi="Times New Roman" w:cs="Times New Roman"/>
          <w:sz w:val="24"/>
          <w:szCs w:val="24"/>
          <w:vertAlign w:val="superscript"/>
        </w:rPr>
        <w:t>4</w:t>
      </w:r>
      <w:r w:rsidRPr="002A1B9B">
        <w:rPr>
          <w:rFonts w:ascii="Times New Roman" w:hAnsi="Times New Roman" w:cs="Times New Roman"/>
          <w:sz w:val="24"/>
          <w:szCs w:val="24"/>
        </w:rPr>
        <w:t>OrchidWiz</w:t>
      </w:r>
      <w:r w:rsidR="00561410">
        <w:rPr>
          <w:rFonts w:ascii="Times New Roman" w:hAnsi="Times New Roman" w:cs="Times New Roman"/>
          <w:sz w:val="24"/>
          <w:szCs w:val="24"/>
        </w:rPr>
        <w:t>.Database X5.3</w:t>
      </w:r>
    </w:p>
    <w:p w:rsidR="003C017C" w:rsidRPr="003C017C" w:rsidRDefault="003C017C" w:rsidP="003C017C">
      <w:pPr>
        <w:rPr>
          <w:rFonts w:ascii="Times New Roman" w:hAnsi="Times New Roman" w:cs="Times New Roman"/>
          <w:color w:val="0000FF" w:themeColor="hyperlink"/>
          <w:sz w:val="24"/>
          <w:szCs w:val="24"/>
          <w:u w:val="single"/>
        </w:rPr>
      </w:pPr>
      <w:r>
        <w:rPr>
          <w:rFonts w:ascii="Times New Roman" w:hAnsi="Times New Roman" w:cs="Times New Roman"/>
          <w:color w:val="0000FF" w:themeColor="hyperlink"/>
          <w:sz w:val="24"/>
          <w:szCs w:val="24"/>
          <w:u w:val="single"/>
          <w:vertAlign w:val="superscript"/>
        </w:rPr>
        <w:t>5</w:t>
      </w:r>
      <w:r w:rsidRPr="003C017C">
        <w:rPr>
          <w:rFonts w:ascii="Times New Roman" w:hAnsi="Times New Roman" w:cs="Times New Roman"/>
          <w:color w:val="0000FF" w:themeColor="hyperlink"/>
          <w:sz w:val="24"/>
          <w:szCs w:val="24"/>
          <w:u w:val="single"/>
        </w:rPr>
        <w:t>https://travaldo.blogspot.com/care-and-culture.html</w:t>
      </w:r>
    </w:p>
    <w:p w:rsidR="00213A05" w:rsidRPr="002A1B9B" w:rsidRDefault="003B3227" w:rsidP="002A1B9B">
      <w:pPr>
        <w:rPr>
          <w:rFonts w:ascii="Times New Roman" w:hAnsi="Times New Roman" w:cs="Times New Roman"/>
          <w:color w:val="0000FF" w:themeColor="hyperlink"/>
          <w:sz w:val="24"/>
          <w:szCs w:val="24"/>
          <w:u w:val="single"/>
        </w:rPr>
      </w:pPr>
      <w:hyperlink r:id="rId12" w:history="1">
        <w:r w:rsidR="00213A05" w:rsidRPr="002A1B9B">
          <w:rPr>
            <w:rFonts w:ascii="Times New Roman" w:hAnsi="Times New Roman" w:cs="Times New Roman"/>
            <w:color w:val="0000FF" w:themeColor="hyperlink"/>
            <w:sz w:val="24"/>
            <w:szCs w:val="24"/>
            <w:u w:val="single"/>
          </w:rPr>
          <w:t>http://apps.kew.org/wcsp/qsearch.do</w:t>
        </w:r>
      </w:hyperlink>
    </w:p>
    <w:p w:rsidR="00213A05" w:rsidRPr="002A1B9B" w:rsidRDefault="003B3227" w:rsidP="002A1B9B">
      <w:pPr>
        <w:rPr>
          <w:rFonts w:ascii="Times New Roman" w:hAnsi="Times New Roman" w:cs="Times New Roman"/>
          <w:sz w:val="24"/>
          <w:szCs w:val="24"/>
        </w:rPr>
      </w:pPr>
      <w:hyperlink r:id="rId13" w:history="1">
        <w:r w:rsidR="00213A05" w:rsidRPr="002A1B9B">
          <w:rPr>
            <w:rFonts w:ascii="Times New Roman" w:hAnsi="Times New Roman" w:cs="Times New Roman"/>
            <w:color w:val="0000FF" w:themeColor="hyperlink"/>
            <w:sz w:val="24"/>
            <w:szCs w:val="24"/>
            <w:u w:val="single"/>
          </w:rPr>
          <w:t>https://secure.aos.org/aqplus/SearchAwards.aspx</w:t>
        </w:r>
      </w:hyperlink>
      <w:r w:rsidR="00213A05" w:rsidRPr="002A1B9B">
        <w:rPr>
          <w:rFonts w:ascii="Times New Roman" w:hAnsi="Times New Roman" w:cs="Times New Roman"/>
          <w:sz w:val="24"/>
          <w:szCs w:val="24"/>
        </w:rPr>
        <w:t xml:space="preserve"> </w:t>
      </w:r>
    </w:p>
    <w:p w:rsidR="00AF45D4" w:rsidRPr="001E2C28" w:rsidRDefault="00AF45D4" w:rsidP="002A1B9B"/>
    <w:p w:rsidR="00AF45D4" w:rsidRPr="00213A05" w:rsidRDefault="00AF45D4" w:rsidP="00213A05">
      <w:pPr>
        <w:spacing w:after="0" w:line="228" w:lineRule="auto"/>
        <w:rPr>
          <w:rFonts w:ascii="Times New Roman" w:hAnsi="Times New Roman" w:cs="Times New Roman"/>
        </w:rPr>
      </w:pPr>
    </w:p>
    <w:p w:rsidR="00213A05" w:rsidRPr="006F65D6" w:rsidRDefault="0013655C" w:rsidP="0013655C">
      <w:pPr>
        <w:tabs>
          <w:tab w:val="left" w:pos="6165"/>
        </w:tabs>
        <w:rPr>
          <w:rFonts w:ascii="Times New Roman" w:hAnsi="Times New Roman" w:cs="Times New Roman"/>
          <w:iCs/>
          <w:sz w:val="24"/>
          <w:szCs w:val="24"/>
        </w:rPr>
      </w:pPr>
      <w:r>
        <w:rPr>
          <w:rFonts w:ascii="Times New Roman" w:hAnsi="Times New Roman" w:cs="Times New Roman"/>
          <w:iCs/>
          <w:sz w:val="24"/>
          <w:szCs w:val="24"/>
        </w:rPr>
        <w:tab/>
      </w:r>
    </w:p>
    <w:p w:rsidR="006F65D6" w:rsidRPr="00AA0C4F" w:rsidRDefault="006F65D6" w:rsidP="003D6CF4">
      <w:pPr>
        <w:rPr>
          <w:rFonts w:ascii="Times New Roman" w:hAnsi="Times New Roman" w:cs="Times New Roman"/>
          <w:sz w:val="24"/>
          <w:szCs w:val="24"/>
        </w:rPr>
      </w:pPr>
    </w:p>
    <w:p w:rsidR="00E42761" w:rsidRPr="0088592E" w:rsidRDefault="00E42761" w:rsidP="00E42761">
      <w:pPr>
        <w:spacing w:line="480" w:lineRule="auto"/>
        <w:rPr>
          <w:rFonts w:ascii="Times New Roman" w:hAnsi="Times New Roman" w:cs="Times New Roman"/>
          <w:sz w:val="24"/>
          <w:szCs w:val="24"/>
        </w:rPr>
      </w:pPr>
    </w:p>
    <w:sectPr w:rsidR="00E42761" w:rsidRPr="0088592E" w:rsidSect="0088632C">
      <w:head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227" w:rsidRDefault="003B3227" w:rsidP="0088592E">
      <w:pPr>
        <w:spacing w:after="0" w:line="240" w:lineRule="auto"/>
      </w:pPr>
      <w:r>
        <w:separator/>
      </w:r>
    </w:p>
  </w:endnote>
  <w:endnote w:type="continuationSeparator" w:id="0">
    <w:p w:rsidR="003B3227" w:rsidRDefault="003B3227" w:rsidP="00885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227" w:rsidRDefault="003B3227" w:rsidP="0088592E">
      <w:pPr>
        <w:spacing w:after="0" w:line="240" w:lineRule="auto"/>
      </w:pPr>
      <w:r>
        <w:separator/>
      </w:r>
    </w:p>
  </w:footnote>
  <w:footnote w:type="continuationSeparator" w:id="0">
    <w:p w:rsidR="003B3227" w:rsidRDefault="003B3227" w:rsidP="008859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92E" w:rsidRDefault="0088592E">
    <w:pPr>
      <w:pStyle w:val="Header"/>
      <w:rPr>
        <w:rFonts w:ascii="Times New Roman" w:hAnsi="Times New Roman" w:cs="Times New Roman"/>
        <w:sz w:val="24"/>
        <w:szCs w:val="24"/>
      </w:rPr>
    </w:pPr>
    <w:r w:rsidRPr="00F44C81">
      <w:rPr>
        <w:rFonts w:ascii="Times New Roman" w:hAnsi="Times New Roman" w:cs="Times New Roman"/>
        <w:sz w:val="24"/>
        <w:szCs w:val="24"/>
      </w:rPr>
      <w:t>James Diffily</w:t>
    </w:r>
    <w:r w:rsidRPr="00F44C81">
      <w:rPr>
        <w:rFonts w:ascii="Times New Roman" w:hAnsi="Times New Roman" w:cs="Times New Roman"/>
        <w:sz w:val="24"/>
        <w:szCs w:val="24"/>
      </w:rPr>
      <w:ptab w:relativeTo="margin" w:alignment="center" w:leader="none"/>
    </w:r>
    <w:r w:rsidRPr="00F44C81">
      <w:rPr>
        <w:rFonts w:ascii="Times New Roman" w:hAnsi="Times New Roman" w:cs="Times New Roman"/>
        <w:sz w:val="24"/>
        <w:szCs w:val="24"/>
      </w:rPr>
      <w:t>Species Data</w:t>
    </w:r>
    <w:r w:rsidR="006B6221" w:rsidRPr="00F44C81">
      <w:rPr>
        <w:rFonts w:ascii="Times New Roman" w:hAnsi="Times New Roman" w:cs="Times New Roman"/>
        <w:sz w:val="24"/>
        <w:szCs w:val="24"/>
      </w:rPr>
      <w:t xml:space="preserve"> Report</w:t>
    </w:r>
    <w:r w:rsidRPr="00F44C81">
      <w:rPr>
        <w:rFonts w:ascii="Times New Roman" w:hAnsi="Times New Roman" w:cs="Times New Roman"/>
        <w:sz w:val="24"/>
        <w:szCs w:val="24"/>
      </w:rPr>
      <w:ptab w:relativeTo="margin" w:alignment="right" w:leader="none"/>
    </w:r>
    <w:r w:rsidR="00597D3A">
      <w:rPr>
        <w:rFonts w:ascii="Times New Roman" w:hAnsi="Times New Roman" w:cs="Times New Roman"/>
        <w:sz w:val="24"/>
        <w:szCs w:val="24"/>
      </w:rPr>
      <w:t>February 2020</w:t>
    </w:r>
  </w:p>
  <w:p w:rsidR="00597D3A" w:rsidRPr="00F44C81" w:rsidRDefault="00597D3A">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426EB"/>
    <w:multiLevelType w:val="multilevel"/>
    <w:tmpl w:val="5A2E1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602"/>
    <w:rsid w:val="0002078F"/>
    <w:rsid w:val="00042DE4"/>
    <w:rsid w:val="000518D8"/>
    <w:rsid w:val="000766BB"/>
    <w:rsid w:val="0009263A"/>
    <w:rsid w:val="000C071C"/>
    <w:rsid w:val="0013655C"/>
    <w:rsid w:val="00175EDA"/>
    <w:rsid w:val="001B6BF1"/>
    <w:rsid w:val="001D604C"/>
    <w:rsid w:val="001E0168"/>
    <w:rsid w:val="001E2C28"/>
    <w:rsid w:val="001E6E92"/>
    <w:rsid w:val="00213A05"/>
    <w:rsid w:val="00220831"/>
    <w:rsid w:val="002774DB"/>
    <w:rsid w:val="002A1B9B"/>
    <w:rsid w:val="002C15B2"/>
    <w:rsid w:val="002E07B1"/>
    <w:rsid w:val="003B3227"/>
    <w:rsid w:val="003C017C"/>
    <w:rsid w:val="003D1EDA"/>
    <w:rsid w:val="003D6CF4"/>
    <w:rsid w:val="003E5730"/>
    <w:rsid w:val="003E67F1"/>
    <w:rsid w:val="00445830"/>
    <w:rsid w:val="00480E7E"/>
    <w:rsid w:val="004857FE"/>
    <w:rsid w:val="004B3895"/>
    <w:rsid w:val="004E5080"/>
    <w:rsid w:val="00532E2F"/>
    <w:rsid w:val="00561410"/>
    <w:rsid w:val="00597D3A"/>
    <w:rsid w:val="005B1FFC"/>
    <w:rsid w:val="005B7A5C"/>
    <w:rsid w:val="005F66DE"/>
    <w:rsid w:val="00667BF2"/>
    <w:rsid w:val="006B1F8E"/>
    <w:rsid w:val="006B6221"/>
    <w:rsid w:val="006B7CA2"/>
    <w:rsid w:val="006D2745"/>
    <w:rsid w:val="006F65D6"/>
    <w:rsid w:val="0071206B"/>
    <w:rsid w:val="00736C81"/>
    <w:rsid w:val="00773303"/>
    <w:rsid w:val="007818EA"/>
    <w:rsid w:val="007842C2"/>
    <w:rsid w:val="007B6BD2"/>
    <w:rsid w:val="00815239"/>
    <w:rsid w:val="00833C7A"/>
    <w:rsid w:val="0088592E"/>
    <w:rsid w:val="0088632C"/>
    <w:rsid w:val="008B57C3"/>
    <w:rsid w:val="008D0A18"/>
    <w:rsid w:val="0094244F"/>
    <w:rsid w:val="00955E8A"/>
    <w:rsid w:val="00995E74"/>
    <w:rsid w:val="00996602"/>
    <w:rsid w:val="00996773"/>
    <w:rsid w:val="009B02B1"/>
    <w:rsid w:val="009D5FD4"/>
    <w:rsid w:val="009F27DA"/>
    <w:rsid w:val="009F4511"/>
    <w:rsid w:val="00A00B18"/>
    <w:rsid w:val="00A11B0B"/>
    <w:rsid w:val="00A12B56"/>
    <w:rsid w:val="00A966A0"/>
    <w:rsid w:val="00AD1C0D"/>
    <w:rsid w:val="00AF45D4"/>
    <w:rsid w:val="00B212D9"/>
    <w:rsid w:val="00B36C60"/>
    <w:rsid w:val="00B56EC9"/>
    <w:rsid w:val="00B62023"/>
    <w:rsid w:val="00B8402E"/>
    <w:rsid w:val="00BC197B"/>
    <w:rsid w:val="00BD0FEE"/>
    <w:rsid w:val="00C04EA0"/>
    <w:rsid w:val="00C2085F"/>
    <w:rsid w:val="00C26FD7"/>
    <w:rsid w:val="00C737FF"/>
    <w:rsid w:val="00D07734"/>
    <w:rsid w:val="00D3781E"/>
    <w:rsid w:val="00D50E20"/>
    <w:rsid w:val="00D64E60"/>
    <w:rsid w:val="00D85842"/>
    <w:rsid w:val="00DA508D"/>
    <w:rsid w:val="00DF193F"/>
    <w:rsid w:val="00E0432C"/>
    <w:rsid w:val="00E124DA"/>
    <w:rsid w:val="00E42761"/>
    <w:rsid w:val="00E43C79"/>
    <w:rsid w:val="00E641E5"/>
    <w:rsid w:val="00E76AF9"/>
    <w:rsid w:val="00E81D57"/>
    <w:rsid w:val="00E91D52"/>
    <w:rsid w:val="00ED78E3"/>
    <w:rsid w:val="00F44C81"/>
    <w:rsid w:val="00F5065B"/>
    <w:rsid w:val="00FD74AB"/>
    <w:rsid w:val="00FD78F1"/>
    <w:rsid w:val="00FF1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59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92E"/>
  </w:style>
  <w:style w:type="paragraph" w:styleId="Footer">
    <w:name w:val="footer"/>
    <w:basedOn w:val="Normal"/>
    <w:link w:val="FooterChar"/>
    <w:uiPriority w:val="99"/>
    <w:unhideWhenUsed/>
    <w:rsid w:val="008859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92E"/>
  </w:style>
  <w:style w:type="paragraph" w:styleId="BalloonText">
    <w:name w:val="Balloon Text"/>
    <w:basedOn w:val="Normal"/>
    <w:link w:val="BalloonTextChar"/>
    <w:uiPriority w:val="99"/>
    <w:semiHidden/>
    <w:unhideWhenUsed/>
    <w:rsid w:val="00885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92E"/>
    <w:rPr>
      <w:rFonts w:ascii="Tahoma" w:hAnsi="Tahoma" w:cs="Tahoma"/>
      <w:sz w:val="16"/>
      <w:szCs w:val="16"/>
    </w:rPr>
  </w:style>
  <w:style w:type="paragraph" w:styleId="NormalWeb">
    <w:name w:val="Normal (Web)"/>
    <w:basedOn w:val="Normal"/>
    <w:uiPriority w:val="99"/>
    <w:unhideWhenUsed/>
    <w:rsid w:val="0088592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95E74"/>
    <w:rPr>
      <w:color w:val="0000FF"/>
      <w:u w:val="single"/>
    </w:rPr>
  </w:style>
  <w:style w:type="character" w:styleId="Strong">
    <w:name w:val="Strong"/>
    <w:basedOn w:val="DefaultParagraphFont"/>
    <w:uiPriority w:val="22"/>
    <w:qFormat/>
    <w:rsid w:val="00B36C60"/>
    <w:rPr>
      <w:b/>
      <w:bCs/>
    </w:rPr>
  </w:style>
  <w:style w:type="paragraph" w:styleId="HTMLPreformatted">
    <w:name w:val="HTML Preformatted"/>
    <w:basedOn w:val="Normal"/>
    <w:link w:val="HTMLPreformattedChar"/>
    <w:uiPriority w:val="99"/>
    <w:semiHidden/>
    <w:unhideWhenUsed/>
    <w:rsid w:val="00E91D5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91D52"/>
    <w:rPr>
      <w:rFonts w:ascii="Consolas" w:hAnsi="Consolas" w:cs="Consolas"/>
      <w:sz w:val="20"/>
      <w:szCs w:val="20"/>
    </w:rPr>
  </w:style>
  <w:style w:type="character" w:styleId="Emphasis">
    <w:name w:val="Emphasis"/>
    <w:basedOn w:val="DefaultParagraphFont"/>
    <w:uiPriority w:val="20"/>
    <w:qFormat/>
    <w:rsid w:val="0013655C"/>
    <w:rPr>
      <w:i/>
      <w:iCs/>
    </w:rPr>
  </w:style>
  <w:style w:type="paragraph" w:styleId="NoSpacing">
    <w:name w:val="No Spacing"/>
    <w:uiPriority w:val="1"/>
    <w:qFormat/>
    <w:rsid w:val="00D3781E"/>
    <w:pPr>
      <w:spacing w:after="0" w:line="240" w:lineRule="auto"/>
    </w:pPr>
  </w:style>
  <w:style w:type="table" w:styleId="TableGrid">
    <w:name w:val="Table Grid"/>
    <w:basedOn w:val="TableNormal"/>
    <w:uiPriority w:val="39"/>
    <w:rsid w:val="00D3781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59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92E"/>
  </w:style>
  <w:style w:type="paragraph" w:styleId="Footer">
    <w:name w:val="footer"/>
    <w:basedOn w:val="Normal"/>
    <w:link w:val="FooterChar"/>
    <w:uiPriority w:val="99"/>
    <w:unhideWhenUsed/>
    <w:rsid w:val="008859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92E"/>
  </w:style>
  <w:style w:type="paragraph" w:styleId="BalloonText">
    <w:name w:val="Balloon Text"/>
    <w:basedOn w:val="Normal"/>
    <w:link w:val="BalloonTextChar"/>
    <w:uiPriority w:val="99"/>
    <w:semiHidden/>
    <w:unhideWhenUsed/>
    <w:rsid w:val="00885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92E"/>
    <w:rPr>
      <w:rFonts w:ascii="Tahoma" w:hAnsi="Tahoma" w:cs="Tahoma"/>
      <w:sz w:val="16"/>
      <w:szCs w:val="16"/>
    </w:rPr>
  </w:style>
  <w:style w:type="paragraph" w:styleId="NormalWeb">
    <w:name w:val="Normal (Web)"/>
    <w:basedOn w:val="Normal"/>
    <w:uiPriority w:val="99"/>
    <w:unhideWhenUsed/>
    <w:rsid w:val="0088592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95E74"/>
    <w:rPr>
      <w:color w:val="0000FF"/>
      <w:u w:val="single"/>
    </w:rPr>
  </w:style>
  <w:style w:type="character" w:styleId="Strong">
    <w:name w:val="Strong"/>
    <w:basedOn w:val="DefaultParagraphFont"/>
    <w:uiPriority w:val="22"/>
    <w:qFormat/>
    <w:rsid w:val="00B36C60"/>
    <w:rPr>
      <w:b/>
      <w:bCs/>
    </w:rPr>
  </w:style>
  <w:style w:type="paragraph" w:styleId="HTMLPreformatted">
    <w:name w:val="HTML Preformatted"/>
    <w:basedOn w:val="Normal"/>
    <w:link w:val="HTMLPreformattedChar"/>
    <w:uiPriority w:val="99"/>
    <w:semiHidden/>
    <w:unhideWhenUsed/>
    <w:rsid w:val="00E91D5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91D52"/>
    <w:rPr>
      <w:rFonts w:ascii="Consolas" w:hAnsi="Consolas" w:cs="Consolas"/>
      <w:sz w:val="20"/>
      <w:szCs w:val="20"/>
    </w:rPr>
  </w:style>
  <w:style w:type="character" w:styleId="Emphasis">
    <w:name w:val="Emphasis"/>
    <w:basedOn w:val="DefaultParagraphFont"/>
    <w:uiPriority w:val="20"/>
    <w:qFormat/>
    <w:rsid w:val="0013655C"/>
    <w:rPr>
      <w:i/>
      <w:iCs/>
    </w:rPr>
  </w:style>
  <w:style w:type="paragraph" w:styleId="NoSpacing">
    <w:name w:val="No Spacing"/>
    <w:uiPriority w:val="1"/>
    <w:qFormat/>
    <w:rsid w:val="00D3781E"/>
    <w:pPr>
      <w:spacing w:after="0" w:line="240" w:lineRule="auto"/>
    </w:pPr>
  </w:style>
  <w:style w:type="table" w:styleId="TableGrid">
    <w:name w:val="Table Grid"/>
    <w:basedOn w:val="TableNormal"/>
    <w:uiPriority w:val="39"/>
    <w:rsid w:val="00D3781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4689">
      <w:bodyDiv w:val="1"/>
      <w:marLeft w:val="0"/>
      <w:marRight w:val="0"/>
      <w:marTop w:val="0"/>
      <w:marBottom w:val="0"/>
      <w:divBdr>
        <w:top w:val="none" w:sz="0" w:space="0" w:color="auto"/>
        <w:left w:val="none" w:sz="0" w:space="0" w:color="auto"/>
        <w:bottom w:val="none" w:sz="0" w:space="0" w:color="auto"/>
        <w:right w:val="none" w:sz="0" w:space="0" w:color="auto"/>
      </w:divBdr>
      <w:divsChild>
        <w:div w:id="1470974691">
          <w:marLeft w:val="0"/>
          <w:marRight w:val="0"/>
          <w:marTop w:val="0"/>
          <w:marBottom w:val="0"/>
          <w:divBdr>
            <w:top w:val="none" w:sz="0" w:space="0" w:color="auto"/>
            <w:left w:val="none" w:sz="0" w:space="0" w:color="auto"/>
            <w:bottom w:val="none" w:sz="0" w:space="0" w:color="auto"/>
            <w:right w:val="none" w:sz="0" w:space="0" w:color="auto"/>
          </w:divBdr>
          <w:divsChild>
            <w:div w:id="367145910">
              <w:marLeft w:val="0"/>
              <w:marRight w:val="0"/>
              <w:marTop w:val="0"/>
              <w:marBottom w:val="0"/>
              <w:divBdr>
                <w:top w:val="none" w:sz="0" w:space="0" w:color="auto"/>
                <w:left w:val="none" w:sz="0" w:space="0" w:color="auto"/>
                <w:bottom w:val="none" w:sz="0" w:space="0" w:color="auto"/>
                <w:right w:val="none" w:sz="0" w:space="0" w:color="auto"/>
              </w:divBdr>
              <w:divsChild>
                <w:div w:id="116208932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37264129">
      <w:bodyDiv w:val="1"/>
      <w:marLeft w:val="0"/>
      <w:marRight w:val="0"/>
      <w:marTop w:val="0"/>
      <w:marBottom w:val="0"/>
      <w:divBdr>
        <w:top w:val="none" w:sz="0" w:space="0" w:color="auto"/>
        <w:left w:val="none" w:sz="0" w:space="0" w:color="auto"/>
        <w:bottom w:val="none" w:sz="0" w:space="0" w:color="auto"/>
        <w:right w:val="none" w:sz="0" w:space="0" w:color="auto"/>
      </w:divBdr>
    </w:div>
    <w:div w:id="563371595">
      <w:bodyDiv w:val="1"/>
      <w:marLeft w:val="0"/>
      <w:marRight w:val="0"/>
      <w:marTop w:val="0"/>
      <w:marBottom w:val="0"/>
      <w:divBdr>
        <w:top w:val="none" w:sz="0" w:space="0" w:color="auto"/>
        <w:left w:val="none" w:sz="0" w:space="0" w:color="auto"/>
        <w:bottom w:val="none" w:sz="0" w:space="0" w:color="auto"/>
        <w:right w:val="none" w:sz="0" w:space="0" w:color="auto"/>
      </w:divBdr>
    </w:div>
    <w:div w:id="574626266">
      <w:bodyDiv w:val="1"/>
      <w:marLeft w:val="0"/>
      <w:marRight w:val="0"/>
      <w:marTop w:val="0"/>
      <w:marBottom w:val="0"/>
      <w:divBdr>
        <w:top w:val="none" w:sz="0" w:space="0" w:color="auto"/>
        <w:left w:val="none" w:sz="0" w:space="0" w:color="auto"/>
        <w:bottom w:val="none" w:sz="0" w:space="0" w:color="auto"/>
        <w:right w:val="none" w:sz="0" w:space="0" w:color="auto"/>
      </w:divBdr>
    </w:div>
    <w:div w:id="738748765">
      <w:bodyDiv w:val="1"/>
      <w:marLeft w:val="0"/>
      <w:marRight w:val="0"/>
      <w:marTop w:val="0"/>
      <w:marBottom w:val="0"/>
      <w:divBdr>
        <w:top w:val="none" w:sz="0" w:space="0" w:color="auto"/>
        <w:left w:val="none" w:sz="0" w:space="0" w:color="auto"/>
        <w:bottom w:val="none" w:sz="0" w:space="0" w:color="auto"/>
        <w:right w:val="none" w:sz="0" w:space="0" w:color="auto"/>
      </w:divBdr>
    </w:div>
    <w:div w:id="754864865">
      <w:bodyDiv w:val="1"/>
      <w:marLeft w:val="0"/>
      <w:marRight w:val="0"/>
      <w:marTop w:val="0"/>
      <w:marBottom w:val="0"/>
      <w:divBdr>
        <w:top w:val="none" w:sz="0" w:space="0" w:color="auto"/>
        <w:left w:val="none" w:sz="0" w:space="0" w:color="auto"/>
        <w:bottom w:val="none" w:sz="0" w:space="0" w:color="auto"/>
        <w:right w:val="none" w:sz="0" w:space="0" w:color="auto"/>
      </w:divBdr>
    </w:div>
    <w:div w:id="1190803632">
      <w:bodyDiv w:val="1"/>
      <w:marLeft w:val="0"/>
      <w:marRight w:val="0"/>
      <w:marTop w:val="0"/>
      <w:marBottom w:val="0"/>
      <w:divBdr>
        <w:top w:val="none" w:sz="0" w:space="0" w:color="auto"/>
        <w:left w:val="none" w:sz="0" w:space="0" w:color="auto"/>
        <w:bottom w:val="none" w:sz="0" w:space="0" w:color="auto"/>
        <w:right w:val="none" w:sz="0" w:space="0" w:color="auto"/>
      </w:divBdr>
    </w:div>
    <w:div w:id="1735658345">
      <w:bodyDiv w:val="1"/>
      <w:marLeft w:val="0"/>
      <w:marRight w:val="0"/>
      <w:marTop w:val="0"/>
      <w:marBottom w:val="0"/>
      <w:divBdr>
        <w:top w:val="none" w:sz="0" w:space="0" w:color="auto"/>
        <w:left w:val="none" w:sz="0" w:space="0" w:color="auto"/>
        <w:bottom w:val="none" w:sz="0" w:space="0" w:color="auto"/>
        <w:right w:val="none" w:sz="0" w:space="0" w:color="auto"/>
      </w:divBdr>
    </w:div>
    <w:div w:id="2131705323">
      <w:bodyDiv w:val="1"/>
      <w:marLeft w:val="0"/>
      <w:marRight w:val="0"/>
      <w:marTop w:val="0"/>
      <w:marBottom w:val="0"/>
      <w:divBdr>
        <w:top w:val="none" w:sz="0" w:space="0" w:color="auto"/>
        <w:left w:val="none" w:sz="0" w:space="0" w:color="auto"/>
        <w:bottom w:val="none" w:sz="0" w:space="0" w:color="auto"/>
        <w:right w:val="none" w:sz="0" w:space="0" w:color="auto"/>
      </w:divBdr>
      <w:divsChild>
        <w:div w:id="1967664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ecure.aos.org/aqplus/SearchAwards.aspx%20"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apps.kew.org/wcsp/qsearch.d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orchidspecies.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3</Pages>
  <Words>825</Words>
  <Characters>4709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D</dc:creator>
  <cp:lastModifiedBy>Jim D</cp:lastModifiedBy>
  <cp:revision>12</cp:revision>
  <dcterms:created xsi:type="dcterms:W3CDTF">2019-12-30T18:55:00Z</dcterms:created>
  <dcterms:modified xsi:type="dcterms:W3CDTF">2020-01-18T14:16:00Z</dcterms:modified>
</cp:coreProperties>
</file>