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AF9" w:rsidRPr="00E81D57" w:rsidRDefault="000D1272" w:rsidP="009D5FD4">
      <w:pPr>
        <w:spacing w:before="100" w:beforeAutospacing="1" w:after="100" w:afterAutospacing="1" w:line="240" w:lineRule="auto"/>
        <w:outlineLvl w:val="1"/>
        <w:rPr>
          <w:rFonts w:ascii="Times New Roman" w:hAnsi="Times New Roman" w:cs="Times New Roman"/>
          <w:bCs/>
          <w:sz w:val="28"/>
          <w:szCs w:val="28"/>
        </w:rPr>
      </w:pPr>
      <w:r>
        <w:rPr>
          <w:rFonts w:ascii="Times New Roman" w:hAnsi="Times New Roman" w:cs="Times New Roman"/>
          <w:bCs/>
          <w:sz w:val="48"/>
          <w:szCs w:val="48"/>
        </w:rPr>
        <w:t xml:space="preserve">Vanda </w:t>
      </w:r>
      <w:proofErr w:type="spellStart"/>
      <w:r>
        <w:rPr>
          <w:rFonts w:ascii="Times New Roman" w:hAnsi="Times New Roman" w:cs="Times New Roman"/>
          <w:bCs/>
          <w:sz w:val="48"/>
          <w:szCs w:val="48"/>
        </w:rPr>
        <w:t>coerulescens</w:t>
      </w:r>
      <w:proofErr w:type="spellEnd"/>
      <w:r w:rsidR="00DA508D">
        <w:rPr>
          <w:rFonts w:ascii="Times New Roman" w:hAnsi="Times New Roman" w:cs="Times New Roman"/>
          <w:bCs/>
          <w:sz w:val="48"/>
          <w:szCs w:val="48"/>
        </w:rPr>
        <w:t xml:space="preserve"> </w:t>
      </w:r>
      <w:r>
        <w:rPr>
          <w:rFonts w:ascii="Times New Roman" w:hAnsi="Times New Roman" w:cs="Times New Roman"/>
          <w:bCs/>
          <w:sz w:val="32"/>
          <w:szCs w:val="32"/>
        </w:rPr>
        <w:t>Griffith 1851</w:t>
      </w:r>
    </w:p>
    <w:p w:rsidR="000D1272" w:rsidRDefault="00597D3A" w:rsidP="00C04EA0">
      <w:pPr>
        <w:rPr>
          <w:rFonts w:ascii="Times New Roman" w:hAnsi="Times New Roman" w:cs="Times New Roman"/>
          <w:bCs/>
          <w:sz w:val="32"/>
          <w:szCs w:val="32"/>
        </w:rPr>
      </w:pPr>
      <w:r w:rsidRPr="00597D3A">
        <w:rPr>
          <w:rFonts w:ascii="Times New Roman" w:hAnsi="Times New Roman" w:cs="Times New Roman"/>
          <w:bCs/>
          <w:sz w:val="32"/>
          <w:szCs w:val="32"/>
        </w:rPr>
        <w:t>T</w:t>
      </w:r>
      <w:r w:rsidR="000D1272">
        <w:rPr>
          <w:rFonts w:ascii="Times New Roman" w:hAnsi="Times New Roman" w:cs="Times New Roman"/>
          <w:bCs/>
          <w:sz w:val="32"/>
          <w:szCs w:val="32"/>
        </w:rPr>
        <w:t>he Sky Blue Vanda</w:t>
      </w:r>
    </w:p>
    <w:p w:rsidR="00FF1F32" w:rsidRPr="000D1272" w:rsidRDefault="000D1272" w:rsidP="00C04EA0">
      <w:pPr>
        <w:rPr>
          <w:rFonts w:ascii="Times New Roman" w:hAnsi="Times New Roman" w:cs="Times New Roman"/>
          <w:bCs/>
          <w:sz w:val="24"/>
          <w:szCs w:val="24"/>
        </w:rPr>
      </w:pPr>
      <w:r>
        <w:rPr>
          <w:rFonts w:ascii="Times New Roman" w:hAnsi="Times New Roman" w:cs="Times New Roman"/>
          <w:bCs/>
          <w:sz w:val="24"/>
          <w:szCs w:val="24"/>
        </w:rPr>
        <w:t xml:space="preserve">SECTION </w:t>
      </w:r>
      <w:proofErr w:type="spellStart"/>
      <w:r>
        <w:rPr>
          <w:rFonts w:ascii="Times New Roman" w:hAnsi="Times New Roman" w:cs="Times New Roman"/>
          <w:bCs/>
          <w:sz w:val="24"/>
          <w:szCs w:val="24"/>
        </w:rPr>
        <w:t>Longicalcarata</w:t>
      </w:r>
      <w:proofErr w:type="spellEnd"/>
      <w:r>
        <w:rPr>
          <w:rFonts w:ascii="Times New Roman" w:hAnsi="Times New Roman" w:cs="Times New Roman"/>
          <w:sz w:val="24"/>
          <w:szCs w:val="24"/>
        </w:rPr>
        <w:t xml:space="preserve">                                                   </w:t>
      </w:r>
      <w:r w:rsidR="00FF1F32">
        <w:rPr>
          <w:noProof/>
        </w:rPr>
        <w:drawing>
          <wp:anchor distT="0" distB="0" distL="114300" distR="114300" simplePos="0" relativeHeight="251658240" behindDoc="1" locked="0" layoutInCell="1" allowOverlap="1" wp14:anchorId="431F83D8" wp14:editId="2B11C558">
            <wp:simplePos x="0" y="0"/>
            <wp:positionH relativeFrom="column">
              <wp:posOffset>3276600</wp:posOffset>
            </wp:positionH>
            <wp:positionV relativeFrom="paragraph">
              <wp:posOffset>1905</wp:posOffset>
            </wp:positionV>
            <wp:extent cx="3273425" cy="4457700"/>
            <wp:effectExtent l="0" t="0" r="3175" b="0"/>
            <wp:wrapTight wrapText="bothSides">
              <wp:wrapPolygon edited="0">
                <wp:start x="0" y="0"/>
                <wp:lineTo x="0" y="21508"/>
                <wp:lineTo x="21495" y="2150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3425" cy="4457700"/>
                    </a:xfrm>
                    <a:prstGeom prst="rect">
                      <a:avLst/>
                    </a:prstGeom>
                  </pic:spPr>
                </pic:pic>
              </a:graphicData>
            </a:graphic>
            <wp14:sizeRelH relativeFrom="page">
              <wp14:pctWidth>0</wp14:pctWidth>
            </wp14:sizeRelH>
            <wp14:sizeRelV relativeFrom="page">
              <wp14:pctHeight>0</wp14:pctHeight>
            </wp14:sizeRelV>
          </wp:anchor>
        </w:drawing>
      </w:r>
    </w:p>
    <w:p w:rsidR="00A966A0" w:rsidRDefault="00A966A0" w:rsidP="00A966A0">
      <w:pPr>
        <w:rPr>
          <w:rFonts w:ascii="Times New Roman" w:hAnsi="Times New Roman" w:cs="Times New Roman"/>
          <w:b/>
          <w:sz w:val="28"/>
          <w:szCs w:val="28"/>
        </w:rPr>
      </w:pPr>
      <w:r w:rsidRPr="00E3255D">
        <w:rPr>
          <w:rFonts w:ascii="Times New Roman" w:hAnsi="Times New Roman" w:cs="Times New Roman"/>
          <w:b/>
          <w:sz w:val="28"/>
          <w:szCs w:val="28"/>
        </w:rPr>
        <w:t>Synonym</w:t>
      </w:r>
      <w:r>
        <w:rPr>
          <w:rFonts w:ascii="Times New Roman" w:hAnsi="Times New Roman" w:cs="Times New Roman"/>
          <w:b/>
          <w:sz w:val="28"/>
          <w:szCs w:val="28"/>
        </w:rPr>
        <w:t>s</w:t>
      </w:r>
    </w:p>
    <w:p w:rsidR="0002078F" w:rsidRPr="00A70F49" w:rsidRDefault="00A70F49" w:rsidP="00A70F49">
      <w:pPr>
        <w:spacing w:before="100" w:beforeAutospacing="1" w:after="100" w:afterAutospacing="1" w:line="240" w:lineRule="auto"/>
        <w:rPr>
          <w:rFonts w:ascii="Times New Roman" w:eastAsia="Times New Roman" w:hAnsi="Times New Roman" w:cs="Times New Roman"/>
          <w:sz w:val="24"/>
          <w:szCs w:val="24"/>
        </w:rPr>
      </w:pPr>
      <w:r w:rsidRPr="00A70F49">
        <w:rPr>
          <w:rFonts w:ascii="Times New Roman" w:eastAsia="Times New Roman" w:hAnsi="Times New Roman" w:cs="Times New Roman"/>
          <w:bCs/>
          <w:i/>
          <w:sz w:val="24"/>
          <w:szCs w:val="24"/>
        </w:rPr>
        <w:t xml:space="preserve">Vanda </w:t>
      </w:r>
      <w:proofErr w:type="spellStart"/>
      <w:r w:rsidRPr="00A70F49">
        <w:rPr>
          <w:rFonts w:ascii="Times New Roman" w:eastAsia="Times New Roman" w:hAnsi="Times New Roman" w:cs="Times New Roman"/>
          <w:bCs/>
          <w:i/>
          <w:sz w:val="24"/>
          <w:szCs w:val="24"/>
        </w:rPr>
        <w:t>coerulescens</w:t>
      </w:r>
      <w:proofErr w:type="spellEnd"/>
      <w:r w:rsidRPr="00A70F49">
        <w:rPr>
          <w:rFonts w:ascii="Times New Roman" w:eastAsia="Times New Roman" w:hAnsi="Times New Roman" w:cs="Times New Roman"/>
          <w:bCs/>
          <w:sz w:val="24"/>
          <w:szCs w:val="24"/>
        </w:rPr>
        <w:t xml:space="preserve"> var. </w:t>
      </w:r>
      <w:proofErr w:type="spellStart"/>
      <w:r w:rsidRPr="00A70F49">
        <w:rPr>
          <w:rFonts w:ascii="Times New Roman" w:eastAsia="Times New Roman" w:hAnsi="Times New Roman" w:cs="Times New Roman"/>
          <w:bCs/>
          <w:sz w:val="24"/>
          <w:szCs w:val="24"/>
        </w:rPr>
        <w:t>hennisiana</w:t>
      </w:r>
      <w:proofErr w:type="spellEnd"/>
      <w:r w:rsidRPr="00A70F49">
        <w:rPr>
          <w:rFonts w:ascii="Times New Roman" w:eastAsia="Times New Roman" w:hAnsi="Times New Roman" w:cs="Times New Roman"/>
          <w:bCs/>
          <w:sz w:val="24"/>
          <w:szCs w:val="24"/>
        </w:rPr>
        <w:t xml:space="preserve"> </w:t>
      </w:r>
      <w:proofErr w:type="spellStart"/>
      <w:r w:rsidRPr="00A70F49">
        <w:rPr>
          <w:rFonts w:ascii="Times New Roman" w:eastAsia="Times New Roman" w:hAnsi="Times New Roman" w:cs="Times New Roman"/>
          <w:bCs/>
          <w:sz w:val="24"/>
          <w:szCs w:val="24"/>
        </w:rPr>
        <w:t>Schltr</w:t>
      </w:r>
      <w:proofErr w:type="spellEnd"/>
      <w:r w:rsidRPr="00A70F49">
        <w:rPr>
          <w:rFonts w:ascii="Times New Roman" w:eastAsia="Times New Roman" w:hAnsi="Times New Roman" w:cs="Times New Roman"/>
          <w:bCs/>
          <w:sz w:val="24"/>
          <w:szCs w:val="24"/>
        </w:rPr>
        <w:t xml:space="preserve">. </w:t>
      </w:r>
      <w:proofErr w:type="gramStart"/>
      <w:r w:rsidRPr="00A70F49">
        <w:rPr>
          <w:rFonts w:ascii="Times New Roman" w:eastAsia="Times New Roman" w:hAnsi="Times New Roman" w:cs="Times New Roman"/>
          <w:bCs/>
          <w:sz w:val="24"/>
          <w:szCs w:val="24"/>
        </w:rPr>
        <w:t>1914 ;</w:t>
      </w:r>
      <w:proofErr w:type="gramEnd"/>
      <w:r w:rsidRPr="00A70F49">
        <w:rPr>
          <w:rFonts w:ascii="Times New Roman" w:eastAsia="Times New Roman" w:hAnsi="Times New Roman" w:cs="Times New Roman"/>
          <w:bCs/>
          <w:sz w:val="24"/>
          <w:szCs w:val="24"/>
        </w:rPr>
        <w:t xml:space="preserve"> </w:t>
      </w:r>
      <w:r w:rsidRPr="00A70F49">
        <w:rPr>
          <w:rFonts w:ascii="Times New Roman" w:eastAsia="Times New Roman" w:hAnsi="Times New Roman" w:cs="Times New Roman"/>
          <w:bCs/>
          <w:i/>
          <w:sz w:val="24"/>
          <w:szCs w:val="24"/>
        </w:rPr>
        <w:t xml:space="preserve">Vanda </w:t>
      </w:r>
      <w:proofErr w:type="spellStart"/>
      <w:r w:rsidRPr="00A70F49">
        <w:rPr>
          <w:rFonts w:ascii="Times New Roman" w:eastAsia="Times New Roman" w:hAnsi="Times New Roman" w:cs="Times New Roman"/>
          <w:bCs/>
          <w:i/>
          <w:sz w:val="24"/>
          <w:szCs w:val="24"/>
        </w:rPr>
        <w:t>coerule</w:t>
      </w:r>
      <w:r w:rsidRPr="00A70F49">
        <w:rPr>
          <w:rFonts w:ascii="Times New Roman" w:eastAsia="Times New Roman" w:hAnsi="Times New Roman" w:cs="Times New Roman"/>
          <w:bCs/>
          <w:i/>
          <w:sz w:val="24"/>
          <w:szCs w:val="24"/>
        </w:rPr>
        <w:t>scens</w:t>
      </w:r>
      <w:proofErr w:type="spellEnd"/>
      <w:r>
        <w:rPr>
          <w:rFonts w:ascii="Times New Roman" w:eastAsia="Times New Roman" w:hAnsi="Times New Roman" w:cs="Times New Roman"/>
          <w:bCs/>
          <w:sz w:val="24"/>
          <w:szCs w:val="24"/>
        </w:rPr>
        <w:t xml:space="preserve"> var. </w:t>
      </w:r>
      <w:proofErr w:type="spellStart"/>
      <w:r>
        <w:rPr>
          <w:rFonts w:ascii="Times New Roman" w:eastAsia="Times New Roman" w:hAnsi="Times New Roman" w:cs="Times New Roman"/>
          <w:bCs/>
          <w:sz w:val="24"/>
          <w:szCs w:val="24"/>
        </w:rPr>
        <w:t>lowiana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Rchb.f</w:t>
      </w:r>
      <w:proofErr w:type="spellEnd"/>
      <w:r>
        <w:rPr>
          <w:rFonts w:ascii="Times New Roman" w:eastAsia="Times New Roman" w:hAnsi="Times New Roman" w:cs="Times New Roman"/>
          <w:bCs/>
          <w:sz w:val="24"/>
          <w:szCs w:val="24"/>
        </w:rPr>
        <w:t xml:space="preserve">. 1877 </w:t>
      </w:r>
      <w:r w:rsidR="00DA508D" w:rsidRPr="00597D3A">
        <w:rPr>
          <w:rFonts w:ascii="Times New Roman" w:hAnsi="Times New Roman" w:cs="Times New Roman"/>
          <w:bCs/>
          <w:sz w:val="24"/>
          <w:szCs w:val="24"/>
          <w:vertAlign w:val="superscript"/>
        </w:rPr>
        <w:t>3</w:t>
      </w:r>
    </w:p>
    <w:p w:rsidR="00736C81" w:rsidRDefault="0002078F" w:rsidP="00736C81">
      <w:pPr>
        <w:rPr>
          <w:rFonts w:ascii="Times New Roman" w:hAnsi="Times New Roman" w:cs="Times New Roman"/>
          <w:b/>
          <w:sz w:val="28"/>
          <w:szCs w:val="28"/>
        </w:rPr>
      </w:pPr>
      <w:r>
        <w:rPr>
          <w:rFonts w:ascii="Times New Roman" w:hAnsi="Times New Roman" w:cs="Times New Roman"/>
          <w:b/>
          <w:sz w:val="28"/>
          <w:szCs w:val="28"/>
        </w:rPr>
        <w:t>Description</w:t>
      </w:r>
    </w:p>
    <w:p w:rsidR="00083201" w:rsidRPr="00083201" w:rsidRDefault="00083201" w:rsidP="008D0A18">
      <w:pPr>
        <w:rPr>
          <w:rFonts w:ascii="Times New Roman" w:hAnsi="Times New Roman" w:cs="Times New Roman"/>
          <w:bCs/>
          <w:sz w:val="24"/>
          <w:szCs w:val="24"/>
        </w:rPr>
      </w:pPr>
      <w:r>
        <w:rPr>
          <w:rFonts w:ascii="Times New Roman" w:hAnsi="Times New Roman" w:cs="Times New Roman"/>
          <w:bCs/>
          <w:sz w:val="24"/>
          <w:szCs w:val="24"/>
        </w:rPr>
        <w:t>A</w:t>
      </w:r>
      <w:r w:rsidRPr="00083201">
        <w:rPr>
          <w:rFonts w:ascii="Times New Roman" w:hAnsi="Times New Roman" w:cs="Times New Roman"/>
          <w:bCs/>
          <w:sz w:val="24"/>
          <w:szCs w:val="24"/>
        </w:rPr>
        <w:t xml:space="preserve"> small sized, hot to cool growing epiphyte at elevations of 300 to 1200 meters with a terete stem carrying ligulate, channeled above, keeled below, bilobed apically leaves, and as in all Vandas grow best in wooden slat baskets with no media. The later winter and spring flowers have a pleasing scent of grape and are borne on an axillary erect or drooping, to 2' [60 cm] long, longer than the leaves, many [15 or more] flowered inflorescence with many long-lasting flowers.</w:t>
      </w:r>
      <w:r w:rsidR="00D27617">
        <w:rPr>
          <w:rFonts w:ascii="Times New Roman" w:hAnsi="Times New Roman" w:cs="Times New Roman"/>
          <w:bCs/>
          <w:sz w:val="24"/>
          <w:szCs w:val="24"/>
        </w:rPr>
        <w:t xml:space="preserve"> </w:t>
      </w:r>
      <w:r w:rsidR="00D27617">
        <w:rPr>
          <w:rFonts w:ascii="Times New Roman" w:hAnsi="Times New Roman" w:cs="Times New Roman"/>
          <w:bCs/>
          <w:sz w:val="24"/>
          <w:szCs w:val="24"/>
          <w:vertAlign w:val="superscript"/>
        </w:rPr>
        <w:t>3</w:t>
      </w:r>
      <w:r w:rsidRPr="00083201">
        <w:rPr>
          <w:rFonts w:ascii="Times New Roman" w:hAnsi="Times New Roman" w:cs="Times New Roman"/>
          <w:bCs/>
          <w:sz w:val="24"/>
          <w:szCs w:val="24"/>
        </w:rPr>
        <w:t xml:space="preserve"> </w:t>
      </w:r>
    </w:p>
    <w:p w:rsidR="004016B3" w:rsidRPr="004016B3" w:rsidRDefault="004016B3" w:rsidP="008D0A18">
      <w:pPr>
        <w:rPr>
          <w:rFonts w:ascii="Times New Roman" w:hAnsi="Times New Roman" w:cs="Times New Roman"/>
          <w:bCs/>
          <w:sz w:val="24"/>
          <w:szCs w:val="24"/>
          <w:vertAlign w:val="superscript"/>
        </w:rPr>
      </w:pPr>
      <w:r w:rsidRPr="004016B3">
        <w:rPr>
          <w:rFonts w:ascii="Times New Roman" w:hAnsi="Times New Roman" w:cs="Times New Roman"/>
          <w:bCs/>
          <w:sz w:val="24"/>
          <w:szCs w:val="24"/>
        </w:rPr>
        <w:t xml:space="preserve">A compact plant, 0.3-0.6 m (1-2 </w:t>
      </w:r>
      <w:proofErr w:type="spellStart"/>
      <w:r w:rsidRPr="004016B3">
        <w:rPr>
          <w:rFonts w:ascii="Times New Roman" w:hAnsi="Times New Roman" w:cs="Times New Roman"/>
          <w:bCs/>
          <w:sz w:val="24"/>
          <w:szCs w:val="24"/>
        </w:rPr>
        <w:t>ft</w:t>
      </w:r>
      <w:proofErr w:type="spellEnd"/>
      <w:r w:rsidRPr="004016B3">
        <w:rPr>
          <w:rFonts w:ascii="Times New Roman" w:hAnsi="Times New Roman" w:cs="Times New Roman"/>
          <w:bCs/>
          <w:sz w:val="24"/>
          <w:szCs w:val="24"/>
        </w:rPr>
        <w:t>) tall, with leaves 13-18 cm (5-7 in) long. Flowers are 2.5-3.8 cm (1-1.5 in) acr</w:t>
      </w:r>
      <w:r>
        <w:rPr>
          <w:rFonts w:ascii="Times New Roman" w:hAnsi="Times New Roman" w:cs="Times New Roman"/>
          <w:bCs/>
          <w:sz w:val="24"/>
          <w:szCs w:val="24"/>
        </w:rPr>
        <w:t>oss, on almost upright inflores</w:t>
      </w:r>
      <w:r w:rsidRPr="004016B3">
        <w:rPr>
          <w:rFonts w:ascii="Times New Roman" w:hAnsi="Times New Roman" w:cs="Times New Roman"/>
          <w:bCs/>
          <w:sz w:val="24"/>
          <w:szCs w:val="24"/>
        </w:rPr>
        <w:t>cences bearing many flowers. The pedicels are about 3.8 cm (1.5 in) long. The sepals and petals are very pale bluish violet; the petals twist backwards, like those of Vanda coerulea. The small lip has a darker blue-violet midlobe. The side lobes are light purple.</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w:t>
      </w:r>
    </w:p>
    <w:p w:rsidR="00815239" w:rsidRDefault="00815239" w:rsidP="008D0A18">
      <w:pPr>
        <w:rPr>
          <w:rFonts w:ascii="Times New Roman" w:hAnsi="Times New Roman" w:cs="Times New Roman"/>
          <w:b/>
          <w:bCs/>
          <w:sz w:val="28"/>
          <w:szCs w:val="28"/>
        </w:rPr>
      </w:pPr>
      <w:r w:rsidRPr="00815239">
        <w:rPr>
          <w:rFonts w:ascii="Times New Roman" w:hAnsi="Times New Roman" w:cs="Times New Roman"/>
          <w:b/>
          <w:bCs/>
          <w:sz w:val="28"/>
          <w:szCs w:val="28"/>
        </w:rPr>
        <w:t>Range</w:t>
      </w:r>
    </w:p>
    <w:p w:rsidR="00815239" w:rsidRPr="004016B3" w:rsidRDefault="00D27617" w:rsidP="008D0A18">
      <w:pPr>
        <w:rPr>
          <w:rFonts w:ascii="Times New Roman" w:hAnsi="Times New Roman" w:cs="Times New Roman"/>
          <w:bCs/>
          <w:sz w:val="24"/>
          <w:szCs w:val="24"/>
          <w:vertAlign w:val="superscript"/>
        </w:rPr>
      </w:pPr>
      <w:r w:rsidRPr="00D27617">
        <w:rPr>
          <w:rFonts w:ascii="Times New Roman" w:hAnsi="Times New Roman" w:cs="Times New Roman"/>
          <w:bCs/>
          <w:sz w:val="24"/>
          <w:szCs w:val="24"/>
        </w:rPr>
        <w:t>This monopodial species comes from Assam India, eastern Himalayas, Yunnan China, Myanmar and Thailand</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3</w:t>
      </w:r>
      <w:r w:rsidR="004016B3">
        <w:rPr>
          <w:rFonts w:ascii="Times New Roman" w:hAnsi="Times New Roman" w:cs="Times New Roman"/>
          <w:bCs/>
          <w:sz w:val="24"/>
          <w:szCs w:val="24"/>
          <w:vertAlign w:val="superscript"/>
        </w:rPr>
        <w:t xml:space="preserve"> </w:t>
      </w:r>
      <w:r w:rsidR="004016B3">
        <w:rPr>
          <w:rFonts w:ascii="Times New Roman" w:hAnsi="Times New Roman" w:cs="Times New Roman"/>
          <w:bCs/>
          <w:sz w:val="24"/>
          <w:szCs w:val="24"/>
        </w:rPr>
        <w:t xml:space="preserve">   </w:t>
      </w:r>
      <w:r w:rsidRPr="00D27617">
        <w:rPr>
          <w:rFonts w:ascii="Times New Roman" w:hAnsi="Times New Roman" w:cs="Times New Roman"/>
          <w:bCs/>
          <w:sz w:val="24"/>
          <w:szCs w:val="24"/>
        </w:rPr>
        <w:t xml:space="preserve">Northeast India, Burma, northern Thailand, and southwest China. In Burma, Vanda </w:t>
      </w:r>
      <w:proofErr w:type="spellStart"/>
      <w:r w:rsidRPr="00D27617">
        <w:rPr>
          <w:rFonts w:ascii="Times New Roman" w:hAnsi="Times New Roman" w:cs="Times New Roman"/>
          <w:bCs/>
          <w:sz w:val="24"/>
          <w:szCs w:val="24"/>
        </w:rPr>
        <w:t>coerulescens</w:t>
      </w:r>
      <w:proofErr w:type="spellEnd"/>
      <w:r w:rsidRPr="00D27617">
        <w:rPr>
          <w:rFonts w:ascii="Times New Roman" w:hAnsi="Times New Roman" w:cs="Times New Roman"/>
          <w:bCs/>
          <w:sz w:val="24"/>
          <w:szCs w:val="24"/>
        </w:rPr>
        <w:t xml:space="preserve"> has been found north of Rangoon near </w:t>
      </w:r>
      <w:proofErr w:type="spellStart"/>
      <w:r w:rsidRPr="00D27617">
        <w:rPr>
          <w:rFonts w:ascii="Times New Roman" w:hAnsi="Times New Roman" w:cs="Times New Roman"/>
          <w:bCs/>
          <w:sz w:val="24"/>
          <w:szCs w:val="24"/>
        </w:rPr>
        <w:t>Pegu</w:t>
      </w:r>
      <w:proofErr w:type="spellEnd"/>
      <w:r w:rsidRPr="00D27617">
        <w:rPr>
          <w:rFonts w:ascii="Times New Roman" w:hAnsi="Times New Roman" w:cs="Times New Roman"/>
          <w:bCs/>
          <w:sz w:val="24"/>
          <w:szCs w:val="24"/>
        </w:rPr>
        <w:t xml:space="preserve"> and on the hills near </w:t>
      </w:r>
      <w:proofErr w:type="spellStart"/>
      <w:r w:rsidRPr="00D27617">
        <w:rPr>
          <w:rFonts w:ascii="Times New Roman" w:hAnsi="Times New Roman" w:cs="Times New Roman"/>
          <w:bCs/>
          <w:sz w:val="24"/>
          <w:szCs w:val="24"/>
        </w:rPr>
        <w:t>Prome</w:t>
      </w:r>
      <w:proofErr w:type="spellEnd"/>
      <w:r w:rsidRPr="00D27617">
        <w:rPr>
          <w:rFonts w:ascii="Times New Roman" w:hAnsi="Times New Roman" w:cs="Times New Roman"/>
          <w:bCs/>
          <w:sz w:val="24"/>
          <w:szCs w:val="24"/>
        </w:rPr>
        <w:t xml:space="preserve"> at 1500 ft. (460 m). In Thailand, collections have been made on </w:t>
      </w:r>
      <w:proofErr w:type="spellStart"/>
      <w:r w:rsidRPr="00D27617">
        <w:rPr>
          <w:rFonts w:ascii="Times New Roman" w:hAnsi="Times New Roman" w:cs="Times New Roman"/>
          <w:bCs/>
          <w:sz w:val="24"/>
          <w:szCs w:val="24"/>
        </w:rPr>
        <w:t>Doi</w:t>
      </w:r>
      <w:proofErr w:type="spellEnd"/>
      <w:r w:rsidRPr="00D27617">
        <w:rPr>
          <w:rFonts w:ascii="Times New Roman" w:hAnsi="Times New Roman" w:cs="Times New Roman"/>
          <w:bCs/>
          <w:sz w:val="24"/>
          <w:szCs w:val="24"/>
        </w:rPr>
        <w:t xml:space="preserve"> </w:t>
      </w:r>
      <w:proofErr w:type="spellStart"/>
      <w:r w:rsidRPr="00D27617">
        <w:rPr>
          <w:rFonts w:ascii="Times New Roman" w:hAnsi="Times New Roman" w:cs="Times New Roman"/>
          <w:bCs/>
          <w:sz w:val="24"/>
          <w:szCs w:val="24"/>
        </w:rPr>
        <w:t>Suthep</w:t>
      </w:r>
      <w:proofErr w:type="spellEnd"/>
      <w:r w:rsidRPr="00D27617">
        <w:rPr>
          <w:rFonts w:ascii="Times New Roman" w:hAnsi="Times New Roman" w:cs="Times New Roman"/>
          <w:bCs/>
          <w:sz w:val="24"/>
          <w:szCs w:val="24"/>
        </w:rPr>
        <w:t xml:space="preserve">, south of </w:t>
      </w:r>
      <w:proofErr w:type="spellStart"/>
      <w:r w:rsidRPr="00D27617">
        <w:rPr>
          <w:rFonts w:ascii="Times New Roman" w:hAnsi="Times New Roman" w:cs="Times New Roman"/>
          <w:bCs/>
          <w:sz w:val="24"/>
          <w:szCs w:val="24"/>
        </w:rPr>
        <w:t>Denchai</w:t>
      </w:r>
      <w:proofErr w:type="spellEnd"/>
      <w:r w:rsidRPr="00D27617">
        <w:rPr>
          <w:rFonts w:ascii="Times New Roman" w:hAnsi="Times New Roman" w:cs="Times New Roman"/>
          <w:bCs/>
          <w:sz w:val="24"/>
          <w:szCs w:val="24"/>
        </w:rPr>
        <w:t xml:space="preserve">, near Mae Hong </w:t>
      </w:r>
      <w:proofErr w:type="spellStart"/>
      <w:r w:rsidRPr="00D27617">
        <w:rPr>
          <w:rFonts w:ascii="Times New Roman" w:hAnsi="Times New Roman" w:cs="Times New Roman"/>
          <w:bCs/>
          <w:sz w:val="24"/>
          <w:szCs w:val="24"/>
        </w:rPr>
        <w:t>Song</w:t>
      </w:r>
      <w:proofErr w:type="spellEnd"/>
      <w:r w:rsidRPr="00D27617">
        <w:rPr>
          <w:rFonts w:ascii="Times New Roman" w:hAnsi="Times New Roman" w:cs="Times New Roman"/>
          <w:bCs/>
          <w:sz w:val="24"/>
          <w:szCs w:val="24"/>
        </w:rPr>
        <w:t xml:space="preserve">, and near Pang </w:t>
      </w:r>
      <w:proofErr w:type="spellStart"/>
      <w:r w:rsidRPr="00D27617">
        <w:rPr>
          <w:rFonts w:ascii="Times New Roman" w:hAnsi="Times New Roman" w:cs="Times New Roman"/>
          <w:bCs/>
          <w:sz w:val="24"/>
          <w:szCs w:val="24"/>
        </w:rPr>
        <w:t>Mapha</w:t>
      </w:r>
      <w:proofErr w:type="spellEnd"/>
      <w:r w:rsidRPr="00D27617">
        <w:rPr>
          <w:rFonts w:ascii="Times New Roman" w:hAnsi="Times New Roman" w:cs="Times New Roman"/>
          <w:bCs/>
          <w:sz w:val="24"/>
          <w:szCs w:val="24"/>
        </w:rPr>
        <w:t xml:space="preserve"> at (800 m). In China, this orchid is found in tropical southern and southwest Yunnan Province where it grows as an epiphyte on trees at 3600-4900 ft. (1100-1500 m). -- Source: Charles Baker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5</w:t>
      </w:r>
    </w:p>
    <w:p w:rsidR="00D3781E" w:rsidRDefault="00D3781E" w:rsidP="00D64E60">
      <w:pPr>
        <w:spacing w:before="100" w:beforeAutospacing="1" w:after="100" w:afterAutospacing="1"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Awards</w:t>
      </w:r>
    </w:p>
    <w:tbl>
      <w:tblPr>
        <w:tblStyle w:val="TableGrid"/>
        <w:tblW w:w="0" w:type="auto"/>
        <w:tblInd w:w="0" w:type="dxa"/>
        <w:tblLook w:val="04A0" w:firstRow="1" w:lastRow="0" w:firstColumn="1" w:lastColumn="0" w:noHBand="0" w:noVBand="1"/>
      </w:tblPr>
      <w:tblGrid>
        <w:gridCol w:w="1198"/>
        <w:gridCol w:w="1199"/>
        <w:gridCol w:w="1199"/>
        <w:gridCol w:w="1199"/>
        <w:gridCol w:w="1199"/>
        <w:gridCol w:w="1199"/>
        <w:gridCol w:w="1199"/>
        <w:gridCol w:w="1199"/>
        <w:gridCol w:w="1199"/>
      </w:tblGrid>
      <w:tr w:rsidR="00D3781E" w:rsidRPr="00D3781E" w:rsidTr="00D3781E">
        <w:tc>
          <w:tcPr>
            <w:tcW w:w="1198"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AM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HCC</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JC</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CCM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CBM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CHM</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r>
              <w:rPr>
                <w:sz w:val="24"/>
                <w:szCs w:val="24"/>
              </w:rPr>
              <w:t>FCC</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Total</w:t>
            </w:r>
          </w:p>
        </w:tc>
      </w:tr>
      <w:tr w:rsidR="00D3781E" w:rsidRPr="00D3781E" w:rsidTr="00D3781E">
        <w:tc>
          <w:tcPr>
            <w:tcW w:w="1198" w:type="dxa"/>
            <w:tcBorders>
              <w:top w:val="single" w:sz="4" w:space="0" w:color="auto"/>
              <w:left w:val="single" w:sz="4" w:space="0" w:color="auto"/>
              <w:bottom w:val="single" w:sz="4" w:space="0" w:color="auto"/>
              <w:right w:val="single" w:sz="4" w:space="0" w:color="auto"/>
            </w:tcBorders>
            <w:hideMark/>
          </w:tcPr>
          <w:p w:rsidR="00D3781E" w:rsidRPr="00D3781E" w:rsidRDefault="004016B3">
            <w:pPr>
              <w:pStyle w:val="NoSpacing"/>
              <w:rPr>
                <w:sz w:val="24"/>
                <w:szCs w:val="24"/>
              </w:rPr>
            </w:pPr>
            <w:r>
              <w:rPr>
                <w:sz w:val="24"/>
                <w:szCs w:val="24"/>
              </w:rPr>
              <w:t>1</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4016B3">
            <w:pPr>
              <w:pStyle w:val="NoSpacing"/>
              <w:rPr>
                <w:sz w:val="24"/>
                <w:szCs w:val="24"/>
              </w:rPr>
            </w:pPr>
            <w:r>
              <w:rPr>
                <w:sz w:val="24"/>
                <w:szCs w:val="24"/>
              </w:rPr>
              <w:t>2</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2</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4016B3">
            <w:pPr>
              <w:pStyle w:val="NoSpacing"/>
              <w:rPr>
                <w:sz w:val="24"/>
                <w:szCs w:val="24"/>
              </w:rPr>
            </w:pPr>
            <w:r>
              <w:rPr>
                <w:sz w:val="24"/>
                <w:szCs w:val="24"/>
              </w:rPr>
              <w:t>2</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4016B3">
            <w:pPr>
              <w:pStyle w:val="NoSpacing"/>
              <w:rPr>
                <w:sz w:val="24"/>
                <w:szCs w:val="24"/>
              </w:rPr>
            </w:pPr>
            <w:r>
              <w:rPr>
                <w:sz w:val="24"/>
                <w:szCs w:val="24"/>
              </w:rPr>
              <w:t>0</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4016B3">
            <w:pPr>
              <w:pStyle w:val="NoSpacing"/>
              <w:rPr>
                <w:sz w:val="24"/>
                <w:szCs w:val="24"/>
              </w:rPr>
            </w:pPr>
            <w:r>
              <w:rPr>
                <w:sz w:val="24"/>
                <w:szCs w:val="24"/>
              </w:rPr>
              <w:t>1</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4016B3">
            <w:pPr>
              <w:pStyle w:val="NoSpacing"/>
              <w:rPr>
                <w:sz w:val="24"/>
                <w:szCs w:val="24"/>
              </w:rPr>
            </w:pPr>
            <w:r>
              <w:rPr>
                <w:sz w:val="24"/>
                <w:szCs w:val="24"/>
              </w:rPr>
              <w:t>0</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4016B3">
            <w:pPr>
              <w:pStyle w:val="NoSpacing"/>
              <w:rPr>
                <w:sz w:val="24"/>
                <w:szCs w:val="24"/>
              </w:rPr>
            </w:pPr>
            <w:r>
              <w:rPr>
                <w:sz w:val="24"/>
                <w:szCs w:val="24"/>
              </w:rPr>
              <w:t>8</w:t>
            </w:r>
          </w:p>
        </w:tc>
      </w:tr>
    </w:tbl>
    <w:p w:rsidR="00D3781E" w:rsidRDefault="00D3781E" w:rsidP="00D64E60">
      <w:pPr>
        <w:spacing w:before="100" w:beforeAutospacing="1" w:after="100" w:afterAutospacing="1"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Hybrids</w:t>
      </w:r>
    </w:p>
    <w:p w:rsidR="006B1F8E" w:rsidRDefault="004016B3"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Forty-five</w:t>
      </w:r>
      <w:r w:rsidR="006B1F8E">
        <w:rPr>
          <w:rFonts w:ascii="Times New Roman" w:eastAsia="Times New Roman" w:hAnsi="Times New Roman" w:cs="Times New Roman"/>
          <w:bCs/>
          <w:sz w:val="24"/>
          <w:szCs w:val="24"/>
        </w:rPr>
        <w:t xml:space="preserve"> F-1 primaries</w:t>
      </w:r>
      <w:r>
        <w:rPr>
          <w:rFonts w:ascii="Times New Roman" w:eastAsia="Times New Roman" w:hAnsi="Times New Roman" w:cs="Times New Roman"/>
          <w:bCs/>
          <w:sz w:val="24"/>
          <w:szCs w:val="24"/>
        </w:rPr>
        <w:t xml:space="preserve"> have been registered since 1956, the latest in 2019.</w:t>
      </w:r>
      <w:r w:rsidR="0009263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Fourteen have been awarded. A cross with </w:t>
      </w:r>
      <w:r w:rsidRPr="004016B3">
        <w:rPr>
          <w:rFonts w:ascii="Times New Roman" w:eastAsia="Times New Roman" w:hAnsi="Times New Roman" w:cs="Times New Roman"/>
          <w:bCs/>
          <w:i/>
          <w:sz w:val="24"/>
          <w:szCs w:val="24"/>
        </w:rPr>
        <w:t>Vanda falcata</w:t>
      </w:r>
      <w:r>
        <w:rPr>
          <w:rFonts w:ascii="Times New Roman" w:eastAsia="Times New Roman" w:hAnsi="Times New Roman" w:cs="Times New Roman"/>
          <w:bCs/>
          <w:sz w:val="24"/>
          <w:szCs w:val="24"/>
        </w:rPr>
        <w:t xml:space="preserve"> named V. </w:t>
      </w:r>
      <w:proofErr w:type="spellStart"/>
      <w:r>
        <w:rPr>
          <w:rFonts w:ascii="Times New Roman" w:eastAsia="Times New Roman" w:hAnsi="Times New Roman" w:cs="Times New Roman"/>
          <w:bCs/>
          <w:sz w:val="24"/>
          <w:szCs w:val="24"/>
        </w:rPr>
        <w:t>Blaupunkt</w:t>
      </w:r>
      <w:proofErr w:type="spellEnd"/>
      <w:r>
        <w:rPr>
          <w:rFonts w:ascii="Times New Roman" w:eastAsia="Times New Roman" w:hAnsi="Times New Roman" w:cs="Times New Roman"/>
          <w:bCs/>
          <w:sz w:val="24"/>
          <w:szCs w:val="24"/>
        </w:rPr>
        <w:t xml:space="preserve"> has 5 awards</w:t>
      </w:r>
      <w:r w:rsidR="00E00345">
        <w:rPr>
          <w:rFonts w:ascii="Times New Roman" w:eastAsia="Times New Roman" w:hAnsi="Times New Roman" w:cs="Times New Roman"/>
          <w:bCs/>
          <w:sz w:val="24"/>
          <w:szCs w:val="24"/>
        </w:rPr>
        <w:t xml:space="preserve"> </w:t>
      </w:r>
      <w:proofErr w:type="gramStart"/>
      <w:r w:rsidR="00E00345">
        <w:rPr>
          <w:rFonts w:ascii="Times New Roman" w:eastAsia="Times New Roman" w:hAnsi="Times New Roman" w:cs="Times New Roman"/>
          <w:bCs/>
          <w:sz w:val="24"/>
          <w:szCs w:val="24"/>
        </w:rPr>
        <w:t>There</w:t>
      </w:r>
      <w:proofErr w:type="gramEnd"/>
      <w:r w:rsidR="00E00345">
        <w:rPr>
          <w:rFonts w:ascii="Times New Roman" w:eastAsia="Times New Roman" w:hAnsi="Times New Roman" w:cs="Times New Roman"/>
          <w:bCs/>
          <w:sz w:val="24"/>
          <w:szCs w:val="24"/>
        </w:rPr>
        <w:t xml:space="preserve"> are 82 progeny in 3 generations</w:t>
      </w:r>
    </w:p>
    <w:p w:rsidR="006B1F8E" w:rsidRDefault="006B1F8E"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noProof/>
        </w:rPr>
        <w:drawing>
          <wp:inline distT="0" distB="0" distL="0" distR="0" wp14:anchorId="10FBC03C" wp14:editId="2003D56F">
            <wp:extent cx="2767425"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68844" cy="2611188"/>
                    </a:xfrm>
                    <a:prstGeom prst="rect">
                      <a:avLst/>
                    </a:prstGeom>
                  </pic:spPr>
                </pic:pic>
              </a:graphicData>
            </a:graphic>
          </wp:inline>
        </w:drawing>
      </w:r>
      <w:r w:rsidR="00E00345">
        <w:rPr>
          <w:rFonts w:ascii="Times New Roman" w:eastAsia="Times New Roman" w:hAnsi="Times New Roman" w:cs="Times New Roman"/>
          <w:bCs/>
          <w:sz w:val="24"/>
          <w:szCs w:val="24"/>
        </w:rPr>
        <w:t xml:space="preserve">   </w:t>
      </w:r>
      <w:r w:rsidR="0009263A">
        <w:rPr>
          <w:rFonts w:ascii="Times New Roman" w:eastAsia="Times New Roman" w:hAnsi="Times New Roman" w:cs="Times New Roman"/>
          <w:bCs/>
          <w:sz w:val="24"/>
          <w:szCs w:val="24"/>
        </w:rPr>
        <w:t xml:space="preserve">   </w:t>
      </w:r>
      <w:r w:rsidR="0009263A">
        <w:rPr>
          <w:noProof/>
        </w:rPr>
        <w:drawing>
          <wp:inline distT="0" distB="0" distL="0" distR="0" wp14:anchorId="5FB45427" wp14:editId="2D10F78B">
            <wp:extent cx="3688573" cy="2495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04932" cy="2506618"/>
                    </a:xfrm>
                    <a:prstGeom prst="rect">
                      <a:avLst/>
                    </a:prstGeom>
                  </pic:spPr>
                </pic:pic>
              </a:graphicData>
            </a:graphic>
          </wp:inline>
        </w:drawing>
      </w:r>
    </w:p>
    <w:p w:rsidR="0009263A" w:rsidRPr="00E00345" w:rsidRDefault="00E00345" w:rsidP="00D64E60">
      <w:pPr>
        <w:spacing w:before="100" w:beforeAutospacing="1" w:after="100" w:afterAutospacing="1" w:line="240" w:lineRule="auto"/>
        <w:outlineLvl w:val="3"/>
        <w:rPr>
          <w:rFonts w:ascii="Times New Roman" w:eastAsia="Times New Roman" w:hAnsi="Times New Roman" w:cs="Times New Roman"/>
          <w:bCs/>
          <w:sz w:val="28"/>
          <w:szCs w:val="28"/>
        </w:rPr>
      </w:pPr>
      <w:r w:rsidRPr="00E00345">
        <w:rPr>
          <w:rFonts w:ascii="Times New Roman" w:eastAsia="Times New Roman" w:hAnsi="Times New Roman" w:cs="Times New Roman"/>
          <w:bCs/>
          <w:sz w:val="28"/>
          <w:szCs w:val="28"/>
        </w:rPr>
        <w:t xml:space="preserve">Vanda </w:t>
      </w:r>
      <w:proofErr w:type="spellStart"/>
      <w:r w:rsidRPr="00E00345">
        <w:rPr>
          <w:rFonts w:ascii="Times New Roman" w:eastAsia="Times New Roman" w:hAnsi="Times New Roman" w:cs="Times New Roman"/>
          <w:bCs/>
          <w:sz w:val="28"/>
          <w:szCs w:val="28"/>
        </w:rPr>
        <w:t>Blaupunkt</w:t>
      </w:r>
      <w:proofErr w:type="spellEnd"/>
      <w:r w:rsidRPr="00E00345">
        <w:rPr>
          <w:rFonts w:ascii="Times New Roman" w:eastAsia="Times New Roman" w:hAnsi="Times New Roman" w:cs="Times New Roman"/>
          <w:bCs/>
          <w:sz w:val="28"/>
          <w:szCs w:val="28"/>
        </w:rPr>
        <w:t xml:space="preserve"> HCC</w:t>
      </w:r>
      <w:r w:rsidR="0009263A" w:rsidRPr="00E00345">
        <w:rPr>
          <w:rFonts w:ascii="Times New Roman" w:eastAsia="Times New Roman" w:hAnsi="Times New Roman" w:cs="Times New Roman"/>
          <w:bCs/>
          <w:sz w:val="28"/>
          <w:szCs w:val="28"/>
        </w:rPr>
        <w:t xml:space="preserve">/AOS                   </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Vandaenopsis</w:t>
      </w:r>
      <w:proofErr w:type="spellEnd"/>
      <w:r>
        <w:rPr>
          <w:rFonts w:ascii="Times New Roman" w:eastAsia="Times New Roman" w:hAnsi="Times New Roman" w:cs="Times New Roman"/>
          <w:bCs/>
          <w:sz w:val="28"/>
          <w:szCs w:val="28"/>
        </w:rPr>
        <w:t xml:space="preserve"> Sweet Viola </w:t>
      </w:r>
      <w:r w:rsidR="0009263A" w:rsidRPr="00E00345">
        <w:rPr>
          <w:rFonts w:ascii="Times New Roman" w:eastAsia="Times New Roman" w:hAnsi="Times New Roman" w:cs="Times New Roman"/>
          <w:bCs/>
          <w:sz w:val="28"/>
          <w:szCs w:val="28"/>
        </w:rPr>
        <w:t>AM/AOS</w:t>
      </w:r>
    </w:p>
    <w:p w:rsidR="00D64E60" w:rsidRPr="00BE1249" w:rsidRDefault="00E00345" w:rsidP="00D64E60">
      <w:pPr>
        <w:spacing w:before="100" w:beforeAutospacing="1" w:after="100" w:afterAutospacing="1" w:line="240" w:lineRule="auto"/>
        <w:outlineLvl w:val="3"/>
        <w:rPr>
          <w:rFonts w:ascii="Times New Roman" w:eastAsia="Times New Roman" w:hAnsi="Times New Roman" w:cs="Times New Roman"/>
          <w:bCs/>
          <w:sz w:val="24"/>
          <w:szCs w:val="24"/>
        </w:rPr>
      </w:pPr>
      <w:r w:rsidRPr="00E00345">
        <w:rPr>
          <w:rFonts w:ascii="Times New Roman" w:eastAsia="Times New Roman" w:hAnsi="Times New Roman" w:cs="Times New Roman"/>
          <w:bCs/>
          <w:i/>
          <w:sz w:val="24"/>
          <w:szCs w:val="24"/>
        </w:rPr>
        <w:t xml:space="preserve">V. </w:t>
      </w:r>
      <w:proofErr w:type="spellStart"/>
      <w:r w:rsidRPr="00E00345">
        <w:rPr>
          <w:rFonts w:ascii="Times New Roman" w:eastAsia="Times New Roman" w:hAnsi="Times New Roman" w:cs="Times New Roman"/>
          <w:bCs/>
          <w:i/>
          <w:sz w:val="24"/>
          <w:szCs w:val="24"/>
        </w:rPr>
        <w:t>coerulescens</w:t>
      </w:r>
      <w:proofErr w:type="spellEnd"/>
      <w:r>
        <w:rPr>
          <w:rFonts w:ascii="Times New Roman" w:eastAsia="Times New Roman" w:hAnsi="Times New Roman" w:cs="Times New Roman"/>
          <w:bCs/>
          <w:sz w:val="24"/>
          <w:szCs w:val="24"/>
        </w:rPr>
        <w:t xml:space="preserve"> x </w:t>
      </w:r>
      <w:r w:rsidRPr="00E00345">
        <w:rPr>
          <w:rFonts w:ascii="Times New Roman" w:eastAsia="Times New Roman" w:hAnsi="Times New Roman" w:cs="Times New Roman"/>
          <w:bCs/>
          <w:i/>
          <w:sz w:val="24"/>
          <w:szCs w:val="24"/>
        </w:rPr>
        <w:t>V. falcata</w:t>
      </w:r>
      <w:r>
        <w:rPr>
          <w:rFonts w:ascii="Times New Roman" w:eastAsia="Times New Roman" w:hAnsi="Times New Roman" w:cs="Times New Roman"/>
          <w:bCs/>
          <w:i/>
          <w:sz w:val="24"/>
          <w:szCs w:val="24"/>
        </w:rPr>
        <w:t xml:space="preserve">                                        Phalaenopsis </w:t>
      </w:r>
      <w:proofErr w:type="spellStart"/>
      <w:r>
        <w:rPr>
          <w:rFonts w:ascii="Times New Roman" w:eastAsia="Times New Roman" w:hAnsi="Times New Roman" w:cs="Times New Roman"/>
          <w:bCs/>
          <w:i/>
          <w:sz w:val="24"/>
          <w:szCs w:val="24"/>
        </w:rPr>
        <w:t>lobbii</w:t>
      </w:r>
      <w:proofErr w:type="spellEnd"/>
      <w:r>
        <w:rPr>
          <w:rFonts w:ascii="Times New Roman" w:eastAsia="Times New Roman" w:hAnsi="Times New Roman" w:cs="Times New Roman"/>
          <w:bCs/>
          <w:i/>
          <w:sz w:val="24"/>
          <w:szCs w:val="24"/>
        </w:rPr>
        <w:t xml:space="preserve"> x </w:t>
      </w:r>
      <w:r>
        <w:rPr>
          <w:rFonts w:ascii="Times New Roman" w:eastAsia="Times New Roman" w:hAnsi="Times New Roman" w:cs="Times New Roman"/>
          <w:bCs/>
          <w:sz w:val="24"/>
          <w:szCs w:val="24"/>
        </w:rPr>
        <w:t>Vanda Ben Berliner</w:t>
      </w:r>
    </w:p>
    <w:p w:rsidR="00A00B18" w:rsidRDefault="00A00B18" w:rsidP="00996773">
      <w:pPr>
        <w:spacing w:after="0" w:line="240" w:lineRule="auto"/>
        <w:jc w:val="both"/>
        <w:rPr>
          <w:rFonts w:ascii="Times New Roman" w:eastAsia="Times New Roman" w:hAnsi="Times New Roman" w:cs="Times New Roman"/>
          <w:b/>
          <w:bCs/>
          <w:sz w:val="24"/>
          <w:szCs w:val="24"/>
        </w:rPr>
      </w:pPr>
    </w:p>
    <w:p w:rsidR="004016B3" w:rsidRPr="00996773" w:rsidRDefault="004016B3" w:rsidP="00996773">
      <w:pPr>
        <w:spacing w:after="0" w:line="240" w:lineRule="auto"/>
        <w:jc w:val="both"/>
        <w:rPr>
          <w:rFonts w:ascii="Times New Roman" w:eastAsia="Times New Roman" w:hAnsi="Times New Roman" w:cs="Times New Roman"/>
          <w:sz w:val="24"/>
          <w:szCs w:val="24"/>
        </w:rPr>
      </w:pPr>
    </w:p>
    <w:p w:rsidR="00995E74" w:rsidRDefault="00995E74" w:rsidP="00995E74">
      <w:pPr>
        <w:rPr>
          <w:rFonts w:ascii="Times New Roman" w:hAnsi="Times New Roman" w:cs="Times New Roman"/>
          <w:b/>
          <w:sz w:val="28"/>
          <w:szCs w:val="28"/>
        </w:rPr>
      </w:pPr>
      <w:r>
        <w:rPr>
          <w:rFonts w:ascii="Times New Roman" w:hAnsi="Times New Roman" w:cs="Times New Roman"/>
          <w:b/>
          <w:sz w:val="28"/>
          <w:szCs w:val="28"/>
        </w:rPr>
        <w:t>References</w:t>
      </w:r>
    </w:p>
    <w:p w:rsidR="00995E74" w:rsidRPr="002A1B9B" w:rsidRDefault="00995E74" w:rsidP="002A1B9B">
      <w:pPr>
        <w:rPr>
          <w:rFonts w:ascii="Times New Roman" w:hAnsi="Times New Roman" w:cs="Times New Roman"/>
          <w:sz w:val="24"/>
          <w:szCs w:val="24"/>
        </w:rPr>
      </w:pPr>
      <w:r w:rsidRPr="002A1B9B">
        <w:rPr>
          <w:rFonts w:ascii="Times New Roman" w:hAnsi="Times New Roman" w:cs="Times New Roman"/>
          <w:b/>
          <w:sz w:val="24"/>
          <w:szCs w:val="24"/>
        </w:rPr>
        <w:t>Aldridge, Peggy. 2008</w:t>
      </w:r>
      <w:r w:rsidRPr="002A1B9B">
        <w:rPr>
          <w:rFonts w:ascii="Times New Roman" w:hAnsi="Times New Roman" w:cs="Times New Roman"/>
          <w:sz w:val="24"/>
          <w:szCs w:val="24"/>
        </w:rPr>
        <w:t xml:space="preserve">. </w:t>
      </w:r>
      <w:r w:rsidRPr="002A1B9B">
        <w:rPr>
          <w:rFonts w:ascii="Times New Roman" w:hAnsi="Times New Roman" w:cs="Times New Roman"/>
          <w:i/>
          <w:sz w:val="24"/>
          <w:szCs w:val="24"/>
        </w:rPr>
        <w:t xml:space="preserve">An Illustrated Dictionary of Orchid Genera. </w:t>
      </w:r>
      <w:r w:rsidRPr="002A1B9B">
        <w:rPr>
          <w:rFonts w:ascii="Times New Roman" w:hAnsi="Times New Roman" w:cs="Times New Roman"/>
          <w:sz w:val="24"/>
          <w:szCs w:val="24"/>
        </w:rPr>
        <w:t>Selby Botanical Garden Press.</w:t>
      </w:r>
    </w:p>
    <w:p w:rsidR="00995E74" w:rsidRDefault="001E2C28" w:rsidP="002A1B9B">
      <w:pPr>
        <w:rPr>
          <w:rFonts w:ascii="Times New Roman" w:hAnsi="Times New Roman" w:cs="Times New Roman"/>
          <w:sz w:val="24"/>
          <w:szCs w:val="24"/>
        </w:rPr>
      </w:pPr>
      <w:r w:rsidRPr="002A1B9B">
        <w:rPr>
          <w:rFonts w:ascii="Times New Roman" w:hAnsi="Times New Roman" w:cs="Times New Roman"/>
          <w:sz w:val="24"/>
          <w:szCs w:val="24"/>
          <w:vertAlign w:val="superscript"/>
        </w:rPr>
        <w:t>1</w:t>
      </w:r>
      <w:r w:rsidR="00995E74" w:rsidRPr="002A1B9B">
        <w:rPr>
          <w:rFonts w:ascii="Times New Roman" w:hAnsi="Times New Roman" w:cs="Times New Roman"/>
          <w:b/>
          <w:sz w:val="24"/>
          <w:szCs w:val="24"/>
        </w:rPr>
        <w:t>la Croix, Isobyl. 2008.</w:t>
      </w:r>
      <w:r w:rsidR="00995E74" w:rsidRPr="002A1B9B">
        <w:rPr>
          <w:rFonts w:ascii="Times New Roman" w:hAnsi="Times New Roman" w:cs="Times New Roman"/>
          <w:sz w:val="24"/>
          <w:szCs w:val="24"/>
        </w:rPr>
        <w:t xml:space="preserve"> </w:t>
      </w:r>
      <w:r w:rsidR="00995E74" w:rsidRPr="002A1B9B">
        <w:rPr>
          <w:rFonts w:ascii="Times New Roman" w:hAnsi="Times New Roman" w:cs="Times New Roman"/>
          <w:i/>
          <w:sz w:val="24"/>
          <w:szCs w:val="24"/>
        </w:rPr>
        <w:t xml:space="preserve">The New Encyclopedia of Orchids. </w:t>
      </w:r>
      <w:r w:rsidR="00995E74" w:rsidRPr="002A1B9B">
        <w:rPr>
          <w:rFonts w:ascii="Times New Roman" w:hAnsi="Times New Roman" w:cs="Times New Roman"/>
          <w:sz w:val="24"/>
          <w:szCs w:val="24"/>
        </w:rPr>
        <w:t>Timber Press</w:t>
      </w:r>
    </w:p>
    <w:p w:rsidR="00A70F49" w:rsidRPr="002A1B9B" w:rsidRDefault="00A70F49" w:rsidP="00A70F49">
      <w:pPr>
        <w:spacing w:line="240" w:lineRule="auto"/>
        <w:rPr>
          <w:rFonts w:ascii="Times New Roman" w:hAnsi="Times New Roman" w:cs="Times New Roman"/>
          <w:sz w:val="24"/>
          <w:szCs w:val="24"/>
        </w:rPr>
      </w:pPr>
      <w:proofErr w:type="gramStart"/>
      <w:r w:rsidRPr="00A70F49">
        <w:rPr>
          <w:rFonts w:ascii="Times New Roman" w:hAnsi="Times New Roman" w:cs="Times New Roman"/>
          <w:sz w:val="24"/>
          <w:szCs w:val="24"/>
          <w:vertAlign w:val="superscript"/>
        </w:rPr>
        <w:t>2</w:t>
      </w:r>
      <w:r w:rsidRPr="00A70F49">
        <w:rPr>
          <w:rFonts w:ascii="Times New Roman" w:hAnsi="Times New Roman" w:cs="Times New Roman"/>
          <w:sz w:val="24"/>
          <w:szCs w:val="24"/>
        </w:rPr>
        <w:t>Grove</w:t>
      </w:r>
      <w:r w:rsidRPr="00A70F49">
        <w:rPr>
          <w:rFonts w:ascii="Times New Roman" w:hAnsi="Times New Roman" w:cs="Times New Roman"/>
          <w:b/>
          <w:sz w:val="24"/>
          <w:szCs w:val="24"/>
        </w:rPr>
        <w:t>, David L. 1995.</w:t>
      </w:r>
      <w:proofErr w:type="gramEnd"/>
      <w:r w:rsidRPr="00A70F49">
        <w:rPr>
          <w:rFonts w:ascii="Times New Roman" w:hAnsi="Times New Roman" w:cs="Times New Roman"/>
          <w:b/>
          <w:sz w:val="24"/>
          <w:szCs w:val="24"/>
        </w:rPr>
        <w:t xml:space="preserve"> </w:t>
      </w:r>
      <w:proofErr w:type="gramStart"/>
      <w:r w:rsidRPr="00A70F49">
        <w:rPr>
          <w:rFonts w:ascii="Times New Roman" w:hAnsi="Times New Roman" w:cs="Times New Roman"/>
          <w:i/>
          <w:sz w:val="24"/>
          <w:szCs w:val="24"/>
        </w:rPr>
        <w:t xml:space="preserve">Vandas and </w:t>
      </w:r>
      <w:proofErr w:type="spellStart"/>
      <w:r w:rsidRPr="00A70F49">
        <w:rPr>
          <w:rFonts w:ascii="Times New Roman" w:hAnsi="Times New Roman" w:cs="Times New Roman"/>
          <w:i/>
          <w:sz w:val="24"/>
          <w:szCs w:val="24"/>
        </w:rPr>
        <w:t>Ascocendas.</w:t>
      </w:r>
      <w:r w:rsidRPr="00A70F49">
        <w:rPr>
          <w:rFonts w:ascii="Times New Roman" w:hAnsi="Times New Roman" w:cs="Times New Roman"/>
          <w:sz w:val="24"/>
          <w:szCs w:val="24"/>
        </w:rPr>
        <w:t>Timber</w:t>
      </w:r>
      <w:proofErr w:type="spellEnd"/>
      <w:r w:rsidRPr="00A70F49">
        <w:rPr>
          <w:rFonts w:ascii="Times New Roman" w:hAnsi="Times New Roman" w:cs="Times New Roman"/>
          <w:sz w:val="24"/>
          <w:szCs w:val="24"/>
        </w:rPr>
        <w:t xml:space="preserve"> Press.</w:t>
      </w:r>
      <w:proofErr w:type="gramEnd"/>
    </w:p>
    <w:p w:rsidR="002A1B9B" w:rsidRDefault="001E2C28" w:rsidP="002A1B9B">
      <w:pPr>
        <w:rPr>
          <w:rFonts w:ascii="Times New Roman" w:hAnsi="Times New Roman" w:cs="Times New Roman"/>
          <w:color w:val="0000FF" w:themeColor="hyperlink"/>
          <w:sz w:val="24"/>
          <w:szCs w:val="24"/>
          <w:u w:val="single"/>
        </w:rPr>
      </w:pPr>
      <w:r w:rsidRPr="002A1B9B">
        <w:rPr>
          <w:rFonts w:ascii="Times New Roman" w:hAnsi="Times New Roman" w:cs="Times New Roman"/>
          <w:sz w:val="24"/>
          <w:szCs w:val="24"/>
          <w:vertAlign w:val="superscript"/>
        </w:rPr>
        <w:t>3</w:t>
      </w:r>
      <w:r w:rsidR="002A1B9B" w:rsidRPr="002A1B9B">
        <w:rPr>
          <w:rFonts w:ascii="Times New Roman" w:hAnsi="Times New Roman" w:cs="Times New Roman"/>
          <w:sz w:val="24"/>
          <w:szCs w:val="24"/>
        </w:rPr>
        <w:t xml:space="preserve"> Jay Pfahl's IOSPE at</w:t>
      </w:r>
      <w:r w:rsidR="002A1B9B" w:rsidRPr="002A1B9B">
        <w:rPr>
          <w:rFonts w:ascii="Times New Roman" w:hAnsi="Times New Roman" w:cs="Times New Roman"/>
          <w:sz w:val="24"/>
          <w:szCs w:val="24"/>
          <w:vertAlign w:val="subscript"/>
        </w:rPr>
        <w:t xml:space="preserve"> </w:t>
      </w:r>
      <w:hyperlink r:id="rId11" w:history="1">
        <w:r w:rsidR="002A1B9B" w:rsidRPr="002A1B9B">
          <w:rPr>
            <w:rFonts w:ascii="Times New Roman" w:hAnsi="Times New Roman" w:cs="Times New Roman"/>
            <w:color w:val="0000FF" w:themeColor="hyperlink"/>
            <w:sz w:val="24"/>
            <w:szCs w:val="24"/>
            <w:u w:val="single"/>
          </w:rPr>
          <w:t>www.orchidspecies.com</w:t>
        </w:r>
      </w:hyperlink>
    </w:p>
    <w:p w:rsidR="00A70F49" w:rsidRDefault="00A70F49" w:rsidP="00A70F4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bCs/>
          <w:sz w:val="24"/>
          <w:szCs w:val="24"/>
          <w:vertAlign w:val="superscript"/>
        </w:rPr>
        <w:t>4</w:t>
      </w:r>
      <w:r w:rsidRPr="00A70F49">
        <w:rPr>
          <w:rFonts w:ascii="Times New Roman" w:hAnsi="Times New Roman" w:cs="Times New Roman"/>
          <w:b/>
          <w:bCs/>
          <w:sz w:val="24"/>
          <w:szCs w:val="24"/>
        </w:rPr>
        <w:t>Cribb, CJ.</w:t>
      </w:r>
      <w:proofErr w:type="gramEnd"/>
      <w:r w:rsidRPr="00A70F49">
        <w:rPr>
          <w:rFonts w:ascii="Times New Roman" w:hAnsi="Times New Roman" w:cs="Times New Roman"/>
          <w:b/>
          <w:bCs/>
          <w:sz w:val="24"/>
          <w:szCs w:val="24"/>
        </w:rPr>
        <w:t xml:space="preserve"> 2014. </w:t>
      </w:r>
      <w:proofErr w:type="spellStart"/>
      <w:r w:rsidRPr="00A70F49">
        <w:rPr>
          <w:rFonts w:ascii="Times New Roman" w:hAnsi="Times New Roman" w:cs="Times New Roman"/>
          <w:sz w:val="24"/>
          <w:szCs w:val="24"/>
        </w:rPr>
        <w:t>Epidendroidae</w:t>
      </w:r>
      <w:proofErr w:type="spellEnd"/>
      <w:r w:rsidRPr="00A70F49">
        <w:rPr>
          <w:rFonts w:ascii="Times New Roman" w:hAnsi="Times New Roman" w:cs="Times New Roman"/>
          <w:sz w:val="24"/>
          <w:szCs w:val="24"/>
        </w:rPr>
        <w:t xml:space="preserve">. In: Pridgeon AM, Cribb PJ, Chase MW, Rasmussen F, eds. </w:t>
      </w:r>
      <w:r w:rsidRPr="00A70F49">
        <w:rPr>
          <w:rFonts w:ascii="Times New Roman" w:hAnsi="Times New Roman" w:cs="Times New Roman"/>
          <w:i/>
          <w:iCs/>
          <w:sz w:val="24"/>
          <w:szCs w:val="24"/>
        </w:rPr>
        <w:t>Genera Orchidacearum,</w:t>
      </w:r>
      <w:r w:rsidRPr="00A70F49">
        <w:rPr>
          <w:rFonts w:ascii="Times New Roman" w:hAnsi="Times New Roman" w:cs="Times New Roman"/>
          <w:sz w:val="24"/>
          <w:szCs w:val="24"/>
        </w:rPr>
        <w:t xml:space="preserve"> </w:t>
      </w:r>
      <w:r w:rsidRPr="00A70F49">
        <w:rPr>
          <w:rFonts w:ascii="Times New Roman" w:hAnsi="Times New Roman" w:cs="Times New Roman"/>
          <w:i/>
          <w:iCs/>
          <w:sz w:val="24"/>
          <w:szCs w:val="24"/>
        </w:rPr>
        <w:t>Vol. 6</w:t>
      </w:r>
      <w:r w:rsidRPr="00A70F49">
        <w:rPr>
          <w:rFonts w:ascii="Times New Roman" w:hAnsi="Times New Roman" w:cs="Times New Roman"/>
          <w:sz w:val="24"/>
          <w:szCs w:val="24"/>
        </w:rPr>
        <w:t>. Oxford: Oxford University Press, 344-349.</w:t>
      </w:r>
    </w:p>
    <w:p w:rsidR="00A70F49" w:rsidRPr="00A70F49" w:rsidRDefault="00A70F49" w:rsidP="00A70F49">
      <w:pPr>
        <w:autoSpaceDE w:val="0"/>
        <w:autoSpaceDN w:val="0"/>
        <w:adjustRightInd w:val="0"/>
        <w:spacing w:after="0" w:line="240" w:lineRule="auto"/>
        <w:rPr>
          <w:rFonts w:ascii="Times New Roman" w:hAnsi="Times New Roman" w:cs="Times New Roman"/>
          <w:sz w:val="24"/>
          <w:szCs w:val="24"/>
        </w:rPr>
      </w:pPr>
    </w:p>
    <w:p w:rsidR="00561410" w:rsidRDefault="00A70F49" w:rsidP="003C017C">
      <w:pPr>
        <w:rPr>
          <w:rFonts w:ascii="Times New Roman" w:hAnsi="Times New Roman" w:cs="Times New Roman"/>
          <w:sz w:val="24"/>
          <w:szCs w:val="24"/>
        </w:rPr>
      </w:pPr>
      <w:r>
        <w:rPr>
          <w:rFonts w:ascii="Times New Roman" w:hAnsi="Times New Roman" w:cs="Times New Roman"/>
          <w:sz w:val="24"/>
          <w:szCs w:val="24"/>
          <w:vertAlign w:val="superscript"/>
        </w:rPr>
        <w:t>5</w:t>
      </w:r>
      <w:r w:rsidR="005B1FFC" w:rsidRPr="002A1B9B">
        <w:rPr>
          <w:rFonts w:ascii="Times New Roman" w:hAnsi="Times New Roman" w:cs="Times New Roman"/>
          <w:sz w:val="24"/>
          <w:szCs w:val="24"/>
        </w:rPr>
        <w:t>OrchidWiz</w:t>
      </w:r>
      <w:r w:rsidR="00561410">
        <w:rPr>
          <w:rFonts w:ascii="Times New Roman" w:hAnsi="Times New Roman" w:cs="Times New Roman"/>
          <w:sz w:val="24"/>
          <w:szCs w:val="24"/>
        </w:rPr>
        <w:t>.Database X</w:t>
      </w:r>
      <w:r>
        <w:rPr>
          <w:rFonts w:ascii="Times New Roman" w:hAnsi="Times New Roman" w:cs="Times New Roman"/>
          <w:sz w:val="24"/>
          <w:szCs w:val="24"/>
        </w:rPr>
        <w:t>6</w:t>
      </w:r>
      <w:r w:rsidR="00561410">
        <w:rPr>
          <w:rFonts w:ascii="Times New Roman" w:hAnsi="Times New Roman" w:cs="Times New Roman"/>
          <w:sz w:val="24"/>
          <w:szCs w:val="24"/>
        </w:rPr>
        <w:t>.3</w:t>
      </w:r>
    </w:p>
    <w:p w:rsidR="00213A05" w:rsidRPr="002A1B9B" w:rsidRDefault="00CD1CC1" w:rsidP="002A1B9B">
      <w:pPr>
        <w:rPr>
          <w:rFonts w:ascii="Times New Roman" w:hAnsi="Times New Roman" w:cs="Times New Roman"/>
          <w:color w:val="0000FF" w:themeColor="hyperlink"/>
          <w:sz w:val="24"/>
          <w:szCs w:val="24"/>
          <w:u w:val="single"/>
        </w:rPr>
      </w:pPr>
      <w:hyperlink r:id="rId12" w:history="1">
        <w:r w:rsidR="00213A05" w:rsidRPr="002A1B9B">
          <w:rPr>
            <w:rFonts w:ascii="Times New Roman" w:hAnsi="Times New Roman" w:cs="Times New Roman"/>
            <w:color w:val="0000FF" w:themeColor="hyperlink"/>
            <w:sz w:val="24"/>
            <w:szCs w:val="24"/>
            <w:u w:val="single"/>
          </w:rPr>
          <w:t>http://apps.kew.org/wcsp/qsearch.do</w:t>
        </w:r>
      </w:hyperlink>
    </w:p>
    <w:p w:rsidR="00213A05" w:rsidRPr="002A1B9B" w:rsidRDefault="00CD1CC1" w:rsidP="002A1B9B">
      <w:pPr>
        <w:rPr>
          <w:rFonts w:ascii="Times New Roman" w:hAnsi="Times New Roman" w:cs="Times New Roman"/>
          <w:sz w:val="24"/>
          <w:szCs w:val="24"/>
        </w:rPr>
      </w:pPr>
      <w:hyperlink r:id="rId13" w:history="1">
        <w:r w:rsidR="00213A05" w:rsidRPr="002A1B9B">
          <w:rPr>
            <w:rFonts w:ascii="Times New Roman" w:hAnsi="Times New Roman" w:cs="Times New Roman"/>
            <w:color w:val="0000FF" w:themeColor="hyperlink"/>
            <w:sz w:val="24"/>
            <w:szCs w:val="24"/>
            <w:u w:val="single"/>
          </w:rPr>
          <w:t>https://secure.aos.org/aqplus/SearchAwards.aspx</w:t>
        </w:r>
      </w:hyperlink>
      <w:r w:rsidR="00213A05" w:rsidRPr="002A1B9B">
        <w:rPr>
          <w:rFonts w:ascii="Times New Roman" w:hAnsi="Times New Roman" w:cs="Times New Roman"/>
          <w:sz w:val="24"/>
          <w:szCs w:val="24"/>
        </w:rPr>
        <w:t xml:space="preserve"> </w:t>
      </w:r>
    </w:p>
    <w:p w:rsidR="00AF45D4" w:rsidRPr="001E2C28" w:rsidRDefault="00AF45D4" w:rsidP="002A1B9B"/>
    <w:p w:rsidR="00AF45D4" w:rsidRPr="00213A05" w:rsidRDefault="00AF45D4" w:rsidP="00213A05">
      <w:pPr>
        <w:spacing w:after="0" w:line="228" w:lineRule="auto"/>
        <w:rPr>
          <w:rFonts w:ascii="Times New Roman" w:hAnsi="Times New Roman" w:cs="Times New Roman"/>
        </w:rPr>
      </w:pPr>
    </w:p>
    <w:p w:rsidR="00E42761" w:rsidRPr="00BE1249" w:rsidRDefault="0013655C" w:rsidP="00BE1249">
      <w:pPr>
        <w:tabs>
          <w:tab w:val="left" w:pos="6165"/>
        </w:tabs>
        <w:rPr>
          <w:rFonts w:ascii="Times New Roman" w:hAnsi="Times New Roman" w:cs="Times New Roman"/>
          <w:iCs/>
          <w:sz w:val="24"/>
          <w:szCs w:val="24"/>
        </w:rPr>
      </w:pPr>
      <w:r>
        <w:rPr>
          <w:rFonts w:ascii="Times New Roman" w:hAnsi="Times New Roman" w:cs="Times New Roman"/>
          <w:iCs/>
          <w:sz w:val="24"/>
          <w:szCs w:val="24"/>
        </w:rPr>
        <w:tab/>
      </w:r>
      <w:bookmarkStart w:id="0" w:name="_GoBack"/>
      <w:bookmarkEnd w:id="0"/>
    </w:p>
    <w:sectPr w:rsidR="00E42761" w:rsidRPr="00BE1249" w:rsidSect="0088632C">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CC1" w:rsidRDefault="00CD1CC1" w:rsidP="0088592E">
      <w:pPr>
        <w:spacing w:after="0" w:line="240" w:lineRule="auto"/>
      </w:pPr>
      <w:r>
        <w:separator/>
      </w:r>
    </w:p>
  </w:endnote>
  <w:endnote w:type="continuationSeparator" w:id="0">
    <w:p w:rsidR="00CD1CC1" w:rsidRDefault="00CD1CC1" w:rsidP="008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CC1" w:rsidRDefault="00CD1CC1" w:rsidP="0088592E">
      <w:pPr>
        <w:spacing w:after="0" w:line="240" w:lineRule="auto"/>
      </w:pPr>
      <w:r>
        <w:separator/>
      </w:r>
    </w:p>
  </w:footnote>
  <w:footnote w:type="continuationSeparator" w:id="0">
    <w:p w:rsidR="00CD1CC1" w:rsidRDefault="00CD1CC1" w:rsidP="00885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2E" w:rsidRDefault="0088592E">
    <w:pPr>
      <w:pStyle w:val="Header"/>
      <w:rPr>
        <w:rFonts w:ascii="Times New Roman" w:hAnsi="Times New Roman" w:cs="Times New Roman"/>
        <w:sz w:val="24"/>
        <w:szCs w:val="24"/>
      </w:rPr>
    </w:pPr>
    <w:r w:rsidRPr="00F44C81">
      <w:rPr>
        <w:rFonts w:ascii="Times New Roman" w:hAnsi="Times New Roman" w:cs="Times New Roman"/>
        <w:sz w:val="24"/>
        <w:szCs w:val="24"/>
      </w:rPr>
      <w:t>James Diffily</w:t>
    </w:r>
    <w:r w:rsidRPr="00F44C81">
      <w:rPr>
        <w:rFonts w:ascii="Times New Roman" w:hAnsi="Times New Roman" w:cs="Times New Roman"/>
        <w:sz w:val="24"/>
        <w:szCs w:val="24"/>
      </w:rPr>
      <w:ptab w:relativeTo="margin" w:alignment="center" w:leader="none"/>
    </w:r>
    <w:r w:rsidRPr="00F44C81">
      <w:rPr>
        <w:rFonts w:ascii="Times New Roman" w:hAnsi="Times New Roman" w:cs="Times New Roman"/>
        <w:sz w:val="24"/>
        <w:szCs w:val="24"/>
      </w:rPr>
      <w:t>Species Data</w:t>
    </w:r>
    <w:r w:rsidR="006B6221" w:rsidRPr="00F44C81">
      <w:rPr>
        <w:rFonts w:ascii="Times New Roman" w:hAnsi="Times New Roman" w:cs="Times New Roman"/>
        <w:sz w:val="24"/>
        <w:szCs w:val="24"/>
      </w:rPr>
      <w:t xml:space="preserve"> Report</w:t>
    </w:r>
    <w:r w:rsidRPr="00F44C81">
      <w:rPr>
        <w:rFonts w:ascii="Times New Roman" w:hAnsi="Times New Roman" w:cs="Times New Roman"/>
        <w:sz w:val="24"/>
        <w:szCs w:val="24"/>
      </w:rPr>
      <w:ptab w:relativeTo="margin" w:alignment="right" w:leader="none"/>
    </w:r>
    <w:r w:rsidR="000D1272">
      <w:rPr>
        <w:rFonts w:ascii="Times New Roman" w:hAnsi="Times New Roman" w:cs="Times New Roman"/>
        <w:sz w:val="24"/>
        <w:szCs w:val="24"/>
      </w:rPr>
      <w:t>April</w:t>
    </w:r>
    <w:r w:rsidR="00597D3A">
      <w:rPr>
        <w:rFonts w:ascii="Times New Roman" w:hAnsi="Times New Roman" w:cs="Times New Roman"/>
        <w:sz w:val="24"/>
        <w:szCs w:val="24"/>
      </w:rPr>
      <w:t xml:space="preserve"> 2020</w:t>
    </w:r>
  </w:p>
  <w:p w:rsidR="00597D3A" w:rsidRPr="00F44C81" w:rsidRDefault="00597D3A">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426EB"/>
    <w:multiLevelType w:val="multilevel"/>
    <w:tmpl w:val="5A2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602"/>
    <w:rsid w:val="0002078F"/>
    <w:rsid w:val="00034E87"/>
    <w:rsid w:val="00042DE4"/>
    <w:rsid w:val="000518D8"/>
    <w:rsid w:val="000766BB"/>
    <w:rsid w:val="00083201"/>
    <w:rsid w:val="0009263A"/>
    <w:rsid w:val="000C071C"/>
    <w:rsid w:val="000D1272"/>
    <w:rsid w:val="0013655C"/>
    <w:rsid w:val="00175EDA"/>
    <w:rsid w:val="001B6BF1"/>
    <w:rsid w:val="001D604C"/>
    <w:rsid w:val="001E0168"/>
    <w:rsid w:val="001E2C28"/>
    <w:rsid w:val="001E6E92"/>
    <w:rsid w:val="00213A05"/>
    <w:rsid w:val="00220831"/>
    <w:rsid w:val="002774DB"/>
    <w:rsid w:val="002A1B9B"/>
    <w:rsid w:val="002C15B2"/>
    <w:rsid w:val="002E07B1"/>
    <w:rsid w:val="003B3227"/>
    <w:rsid w:val="003C017C"/>
    <w:rsid w:val="003D1EDA"/>
    <w:rsid w:val="003D6CF4"/>
    <w:rsid w:val="003E5730"/>
    <w:rsid w:val="003E67F1"/>
    <w:rsid w:val="004016B3"/>
    <w:rsid w:val="00445830"/>
    <w:rsid w:val="00480E7E"/>
    <w:rsid w:val="004857FE"/>
    <w:rsid w:val="004B3895"/>
    <w:rsid w:val="004E19B0"/>
    <w:rsid w:val="004E5080"/>
    <w:rsid w:val="00532E2F"/>
    <w:rsid w:val="00561410"/>
    <w:rsid w:val="00597D3A"/>
    <w:rsid w:val="005B1FFC"/>
    <w:rsid w:val="005B7A5C"/>
    <w:rsid w:val="005F66DE"/>
    <w:rsid w:val="00667BF2"/>
    <w:rsid w:val="006B1F8E"/>
    <w:rsid w:val="006B6221"/>
    <w:rsid w:val="006B7CA2"/>
    <w:rsid w:val="006D2745"/>
    <w:rsid w:val="006F65D6"/>
    <w:rsid w:val="0071206B"/>
    <w:rsid w:val="00736C81"/>
    <w:rsid w:val="00773303"/>
    <w:rsid w:val="007818EA"/>
    <w:rsid w:val="007842C2"/>
    <w:rsid w:val="007B6BD2"/>
    <w:rsid w:val="007C0AC8"/>
    <w:rsid w:val="00815239"/>
    <w:rsid w:val="00833C7A"/>
    <w:rsid w:val="0088592E"/>
    <w:rsid w:val="0088632C"/>
    <w:rsid w:val="008B57C3"/>
    <w:rsid w:val="008D0A18"/>
    <w:rsid w:val="0094244F"/>
    <w:rsid w:val="00955E8A"/>
    <w:rsid w:val="00995E74"/>
    <w:rsid w:val="00996602"/>
    <w:rsid w:val="00996773"/>
    <w:rsid w:val="009B02B1"/>
    <w:rsid w:val="009D5FD4"/>
    <w:rsid w:val="009F27DA"/>
    <w:rsid w:val="009F4511"/>
    <w:rsid w:val="00A00B18"/>
    <w:rsid w:val="00A11B0B"/>
    <w:rsid w:val="00A12B56"/>
    <w:rsid w:val="00A70F49"/>
    <w:rsid w:val="00A966A0"/>
    <w:rsid w:val="00AD1C0D"/>
    <w:rsid w:val="00AF45D4"/>
    <w:rsid w:val="00B212D9"/>
    <w:rsid w:val="00B36C60"/>
    <w:rsid w:val="00B56EC9"/>
    <w:rsid w:val="00B62023"/>
    <w:rsid w:val="00B8402E"/>
    <w:rsid w:val="00BC197B"/>
    <w:rsid w:val="00BD0FEE"/>
    <w:rsid w:val="00BE1249"/>
    <w:rsid w:val="00C04EA0"/>
    <w:rsid w:val="00C2085F"/>
    <w:rsid w:val="00C26FD7"/>
    <w:rsid w:val="00C737FF"/>
    <w:rsid w:val="00CD1CC1"/>
    <w:rsid w:val="00D07734"/>
    <w:rsid w:val="00D27617"/>
    <w:rsid w:val="00D3781E"/>
    <w:rsid w:val="00D50E20"/>
    <w:rsid w:val="00D64E60"/>
    <w:rsid w:val="00D85842"/>
    <w:rsid w:val="00DA508D"/>
    <w:rsid w:val="00DF193F"/>
    <w:rsid w:val="00E00345"/>
    <w:rsid w:val="00E0432C"/>
    <w:rsid w:val="00E124DA"/>
    <w:rsid w:val="00E42761"/>
    <w:rsid w:val="00E43C79"/>
    <w:rsid w:val="00E641E5"/>
    <w:rsid w:val="00E76AF9"/>
    <w:rsid w:val="00E81D57"/>
    <w:rsid w:val="00E91D52"/>
    <w:rsid w:val="00ED78E3"/>
    <w:rsid w:val="00F44C81"/>
    <w:rsid w:val="00F5065B"/>
    <w:rsid w:val="00FD74AB"/>
    <w:rsid w:val="00FD78F1"/>
    <w:rsid w:val="00FF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D3781E"/>
    <w:pPr>
      <w:spacing w:after="0" w:line="240" w:lineRule="auto"/>
    </w:pPr>
  </w:style>
  <w:style w:type="table" w:styleId="TableGrid">
    <w:name w:val="Table Grid"/>
    <w:basedOn w:val="TableNormal"/>
    <w:uiPriority w:val="39"/>
    <w:rsid w:val="00D378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D3781E"/>
    <w:pPr>
      <w:spacing w:after="0" w:line="240" w:lineRule="auto"/>
    </w:pPr>
  </w:style>
  <w:style w:type="table" w:styleId="TableGrid">
    <w:name w:val="Table Grid"/>
    <w:basedOn w:val="TableNormal"/>
    <w:uiPriority w:val="39"/>
    <w:rsid w:val="00D378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689">
      <w:bodyDiv w:val="1"/>
      <w:marLeft w:val="0"/>
      <w:marRight w:val="0"/>
      <w:marTop w:val="0"/>
      <w:marBottom w:val="0"/>
      <w:divBdr>
        <w:top w:val="none" w:sz="0" w:space="0" w:color="auto"/>
        <w:left w:val="none" w:sz="0" w:space="0" w:color="auto"/>
        <w:bottom w:val="none" w:sz="0" w:space="0" w:color="auto"/>
        <w:right w:val="none" w:sz="0" w:space="0" w:color="auto"/>
      </w:divBdr>
      <w:divsChild>
        <w:div w:id="1470974691">
          <w:marLeft w:val="0"/>
          <w:marRight w:val="0"/>
          <w:marTop w:val="0"/>
          <w:marBottom w:val="0"/>
          <w:divBdr>
            <w:top w:val="none" w:sz="0" w:space="0" w:color="auto"/>
            <w:left w:val="none" w:sz="0" w:space="0" w:color="auto"/>
            <w:bottom w:val="none" w:sz="0" w:space="0" w:color="auto"/>
            <w:right w:val="none" w:sz="0" w:space="0" w:color="auto"/>
          </w:divBdr>
          <w:divsChild>
            <w:div w:id="367145910">
              <w:marLeft w:val="0"/>
              <w:marRight w:val="0"/>
              <w:marTop w:val="0"/>
              <w:marBottom w:val="0"/>
              <w:divBdr>
                <w:top w:val="none" w:sz="0" w:space="0" w:color="auto"/>
                <w:left w:val="none" w:sz="0" w:space="0" w:color="auto"/>
                <w:bottom w:val="none" w:sz="0" w:space="0" w:color="auto"/>
                <w:right w:val="none" w:sz="0" w:space="0" w:color="auto"/>
              </w:divBdr>
              <w:divsChild>
                <w:div w:id="11620893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7264129">
      <w:bodyDiv w:val="1"/>
      <w:marLeft w:val="0"/>
      <w:marRight w:val="0"/>
      <w:marTop w:val="0"/>
      <w:marBottom w:val="0"/>
      <w:divBdr>
        <w:top w:val="none" w:sz="0" w:space="0" w:color="auto"/>
        <w:left w:val="none" w:sz="0" w:space="0" w:color="auto"/>
        <w:bottom w:val="none" w:sz="0" w:space="0" w:color="auto"/>
        <w:right w:val="none" w:sz="0" w:space="0" w:color="auto"/>
      </w:divBdr>
    </w:div>
    <w:div w:id="563371595">
      <w:bodyDiv w:val="1"/>
      <w:marLeft w:val="0"/>
      <w:marRight w:val="0"/>
      <w:marTop w:val="0"/>
      <w:marBottom w:val="0"/>
      <w:divBdr>
        <w:top w:val="none" w:sz="0" w:space="0" w:color="auto"/>
        <w:left w:val="none" w:sz="0" w:space="0" w:color="auto"/>
        <w:bottom w:val="none" w:sz="0" w:space="0" w:color="auto"/>
        <w:right w:val="none" w:sz="0" w:space="0" w:color="auto"/>
      </w:divBdr>
    </w:div>
    <w:div w:id="574626266">
      <w:bodyDiv w:val="1"/>
      <w:marLeft w:val="0"/>
      <w:marRight w:val="0"/>
      <w:marTop w:val="0"/>
      <w:marBottom w:val="0"/>
      <w:divBdr>
        <w:top w:val="none" w:sz="0" w:space="0" w:color="auto"/>
        <w:left w:val="none" w:sz="0" w:space="0" w:color="auto"/>
        <w:bottom w:val="none" w:sz="0" w:space="0" w:color="auto"/>
        <w:right w:val="none" w:sz="0" w:space="0" w:color="auto"/>
      </w:divBdr>
    </w:div>
    <w:div w:id="732243056">
      <w:bodyDiv w:val="1"/>
      <w:marLeft w:val="0"/>
      <w:marRight w:val="0"/>
      <w:marTop w:val="0"/>
      <w:marBottom w:val="0"/>
      <w:divBdr>
        <w:top w:val="none" w:sz="0" w:space="0" w:color="auto"/>
        <w:left w:val="none" w:sz="0" w:space="0" w:color="auto"/>
        <w:bottom w:val="none" w:sz="0" w:space="0" w:color="auto"/>
        <w:right w:val="none" w:sz="0" w:space="0" w:color="auto"/>
      </w:divBdr>
    </w:div>
    <w:div w:id="738748765">
      <w:bodyDiv w:val="1"/>
      <w:marLeft w:val="0"/>
      <w:marRight w:val="0"/>
      <w:marTop w:val="0"/>
      <w:marBottom w:val="0"/>
      <w:divBdr>
        <w:top w:val="none" w:sz="0" w:space="0" w:color="auto"/>
        <w:left w:val="none" w:sz="0" w:space="0" w:color="auto"/>
        <w:bottom w:val="none" w:sz="0" w:space="0" w:color="auto"/>
        <w:right w:val="none" w:sz="0" w:space="0" w:color="auto"/>
      </w:divBdr>
    </w:div>
    <w:div w:id="754864865">
      <w:bodyDiv w:val="1"/>
      <w:marLeft w:val="0"/>
      <w:marRight w:val="0"/>
      <w:marTop w:val="0"/>
      <w:marBottom w:val="0"/>
      <w:divBdr>
        <w:top w:val="none" w:sz="0" w:space="0" w:color="auto"/>
        <w:left w:val="none" w:sz="0" w:space="0" w:color="auto"/>
        <w:bottom w:val="none" w:sz="0" w:space="0" w:color="auto"/>
        <w:right w:val="none" w:sz="0" w:space="0" w:color="auto"/>
      </w:divBdr>
    </w:div>
    <w:div w:id="1190803632">
      <w:bodyDiv w:val="1"/>
      <w:marLeft w:val="0"/>
      <w:marRight w:val="0"/>
      <w:marTop w:val="0"/>
      <w:marBottom w:val="0"/>
      <w:divBdr>
        <w:top w:val="none" w:sz="0" w:space="0" w:color="auto"/>
        <w:left w:val="none" w:sz="0" w:space="0" w:color="auto"/>
        <w:bottom w:val="none" w:sz="0" w:space="0" w:color="auto"/>
        <w:right w:val="none" w:sz="0" w:space="0" w:color="auto"/>
      </w:divBdr>
    </w:div>
    <w:div w:id="1735658345">
      <w:bodyDiv w:val="1"/>
      <w:marLeft w:val="0"/>
      <w:marRight w:val="0"/>
      <w:marTop w:val="0"/>
      <w:marBottom w:val="0"/>
      <w:divBdr>
        <w:top w:val="none" w:sz="0" w:space="0" w:color="auto"/>
        <w:left w:val="none" w:sz="0" w:space="0" w:color="auto"/>
        <w:bottom w:val="none" w:sz="0" w:space="0" w:color="auto"/>
        <w:right w:val="none" w:sz="0" w:space="0" w:color="auto"/>
      </w:divBdr>
    </w:div>
    <w:div w:id="2131705323">
      <w:bodyDiv w:val="1"/>
      <w:marLeft w:val="0"/>
      <w:marRight w:val="0"/>
      <w:marTop w:val="0"/>
      <w:marBottom w:val="0"/>
      <w:divBdr>
        <w:top w:val="none" w:sz="0" w:space="0" w:color="auto"/>
        <w:left w:val="none" w:sz="0" w:space="0" w:color="auto"/>
        <w:bottom w:val="none" w:sz="0" w:space="0" w:color="auto"/>
        <w:right w:val="none" w:sz="0" w:space="0" w:color="auto"/>
      </w:divBdr>
      <w:divsChild>
        <w:div w:id="1967664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cure.aos.org/aqplus/SearchAwards.aspx%2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pps.kew.org/wcsp/qsearch.d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rchidspecie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9</cp:revision>
  <dcterms:created xsi:type="dcterms:W3CDTF">2020-04-14T15:09:00Z</dcterms:created>
  <dcterms:modified xsi:type="dcterms:W3CDTF">2020-04-14T19:26:00Z</dcterms:modified>
</cp:coreProperties>
</file>