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9" w:rsidRPr="0003044B" w:rsidRDefault="009620C0" w:rsidP="00E6158A">
      <w:pPr>
        <w:jc w:val="center"/>
        <w:rPr>
          <w:rFonts w:ascii="Times New Roman" w:hAnsi="Times New Roman" w:cs="Times New Roman"/>
          <w:b/>
          <w:sz w:val="48"/>
          <w:szCs w:val="48"/>
        </w:rPr>
      </w:pPr>
      <w:r w:rsidRPr="0003044B">
        <w:rPr>
          <w:rFonts w:ascii="Times New Roman" w:hAnsi="Times New Roman" w:cs="Times New Roman"/>
          <w:b/>
          <w:sz w:val="48"/>
          <w:szCs w:val="48"/>
        </w:rPr>
        <w:t>BUILDING BLOCK DATA</w:t>
      </w: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A83302">
        <w:rPr>
          <w:rFonts w:ascii="Times New Roman" w:hAnsi="Times New Roman" w:cs="Times New Roman"/>
          <w:bCs/>
          <w:i/>
          <w:sz w:val="44"/>
          <w:szCs w:val="44"/>
        </w:rPr>
        <w:t xml:space="preserve"> </w:t>
      </w:r>
      <w:proofErr w:type="spellStart"/>
      <w:proofErr w:type="gramStart"/>
      <w:r w:rsidR="00A83302">
        <w:rPr>
          <w:rFonts w:ascii="Times New Roman" w:hAnsi="Times New Roman" w:cs="Times New Roman"/>
          <w:bCs/>
          <w:i/>
          <w:sz w:val="44"/>
          <w:szCs w:val="44"/>
        </w:rPr>
        <w:t>philippinensis</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proofErr w:type="spellStart"/>
      <w:r w:rsidR="0006467A" w:rsidRPr="0006467A">
        <w:rPr>
          <w:rFonts w:ascii="Times New Roman" w:hAnsi="Times New Roman" w:cs="Times New Roman"/>
          <w:bCs/>
          <w:sz w:val="24"/>
          <w:szCs w:val="24"/>
        </w:rPr>
        <w:t>Golamco</w:t>
      </w:r>
      <w:proofErr w:type="spellEnd"/>
      <w:proofErr w:type="gramEnd"/>
      <w:r w:rsidR="0006467A" w:rsidRPr="0006467A">
        <w:rPr>
          <w:rFonts w:ascii="Times New Roman" w:hAnsi="Times New Roman" w:cs="Times New Roman"/>
          <w:bCs/>
          <w:sz w:val="24"/>
          <w:szCs w:val="24"/>
        </w:rPr>
        <w:t xml:space="preserve"> ex </w:t>
      </w:r>
      <w:proofErr w:type="spellStart"/>
      <w:r w:rsidR="0006467A" w:rsidRPr="0006467A">
        <w:rPr>
          <w:rFonts w:ascii="Times New Roman" w:hAnsi="Times New Roman" w:cs="Times New Roman"/>
          <w:bCs/>
          <w:sz w:val="24"/>
          <w:szCs w:val="24"/>
        </w:rPr>
        <w:t>Fowlie</w:t>
      </w:r>
      <w:proofErr w:type="spellEnd"/>
      <w:r w:rsidR="0006467A" w:rsidRPr="0006467A">
        <w:rPr>
          <w:rFonts w:ascii="Times New Roman" w:hAnsi="Times New Roman" w:cs="Times New Roman"/>
          <w:bCs/>
          <w:sz w:val="24"/>
          <w:szCs w:val="24"/>
        </w:rPr>
        <w:t xml:space="preserve"> &amp; </w:t>
      </w:r>
      <w:proofErr w:type="spellStart"/>
      <w:r w:rsidR="0006467A" w:rsidRPr="0006467A">
        <w:rPr>
          <w:rFonts w:ascii="Times New Roman" w:hAnsi="Times New Roman" w:cs="Times New Roman"/>
          <w:bCs/>
          <w:sz w:val="24"/>
          <w:szCs w:val="24"/>
        </w:rPr>
        <w:t>C.Z.Tang</w:t>
      </w:r>
      <w:proofErr w:type="spellEnd"/>
      <w:r w:rsidR="0006467A" w:rsidRPr="0006467A">
        <w:rPr>
          <w:rFonts w:ascii="Times New Roman" w:hAnsi="Times New Roman" w:cs="Times New Roman"/>
          <w:bCs/>
          <w:sz w:val="24"/>
          <w:szCs w:val="24"/>
        </w:rPr>
        <w:t xml:space="preserve"> 1987</w:t>
      </w:r>
    </w:p>
    <w:p w:rsidR="00F5198C" w:rsidRPr="0006467A" w:rsidRDefault="0006467A" w:rsidP="00542D3D">
      <w:pPr>
        <w:rPr>
          <w:rFonts w:ascii="Times New Roman" w:hAnsi="Times New Roman" w:cs="Times New Roman"/>
          <w:bCs/>
          <w:iCs/>
          <w:sz w:val="24"/>
          <w:szCs w:val="24"/>
        </w:rPr>
      </w:pPr>
      <w:r w:rsidRPr="0006467A">
        <w:rPr>
          <w:rFonts w:ascii="Times New Roman" w:hAnsi="Times New Roman" w:cs="Times New Roman"/>
          <w:bCs/>
          <w:iCs/>
          <w:sz w:val="24"/>
          <w:szCs w:val="24"/>
        </w:rPr>
        <w:t>SUBGENUS Phalaenopsis SECTION Phalaenopsis</w:t>
      </w:r>
    </w:p>
    <w:p w:rsidR="00BE5F43" w:rsidRPr="0003044B" w:rsidRDefault="00BE5F43" w:rsidP="00542D3D">
      <w:pPr>
        <w:rPr>
          <w:rFonts w:ascii="Times New Roman" w:hAnsi="Times New Roman" w:cs="Times New Roman"/>
          <w:noProof/>
          <w:sz w:val="24"/>
          <w:szCs w:val="24"/>
        </w:rPr>
      </w:pPr>
    </w:p>
    <w:p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BE5F43" w:rsidP="00542D3D">
      <w:pPr>
        <w:spacing w:line="360" w:lineRule="auto"/>
        <w:rPr>
          <w:rFonts w:ascii="Times New Roman" w:hAnsi="Times New Roman" w:cs="Times New Roman"/>
          <w:bCs/>
        </w:rPr>
      </w:pPr>
    </w:p>
    <w:p w:rsidR="00AF67DB" w:rsidRPr="0003044B" w:rsidRDefault="00E52863" w:rsidP="00542D3D">
      <w:pPr>
        <w:spacing w:line="360" w:lineRule="auto"/>
        <w:rPr>
          <w:rFonts w:ascii="Times New Roman" w:hAnsi="Times New Roman" w:cs="Times New Roman"/>
          <w:bCs/>
          <w:sz w:val="24"/>
          <w:szCs w:val="24"/>
          <w:vertAlign w:val="superscript"/>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7BDAA997" wp14:editId="0EA8EE02">
            <wp:simplePos x="0" y="0"/>
            <wp:positionH relativeFrom="column">
              <wp:posOffset>3091180</wp:posOffset>
            </wp:positionH>
            <wp:positionV relativeFrom="paragraph">
              <wp:posOffset>57150</wp:posOffset>
            </wp:positionV>
            <wp:extent cx="3383915" cy="2900045"/>
            <wp:effectExtent l="0" t="0" r="6985" b="0"/>
            <wp:wrapTight wrapText="bothSides">
              <wp:wrapPolygon edited="0">
                <wp:start x="0" y="0"/>
                <wp:lineTo x="0" y="21425"/>
                <wp:lineTo x="21523" y="21425"/>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915" cy="2900045"/>
                    </a:xfrm>
                    <a:prstGeom prst="rect">
                      <a:avLst/>
                    </a:prstGeom>
                  </pic:spPr>
                </pic:pic>
              </a:graphicData>
            </a:graphic>
            <wp14:sizeRelH relativeFrom="page">
              <wp14:pctWidth>0</wp14:pctWidth>
            </wp14:sizeRelH>
            <wp14:sizeRelV relativeFrom="page">
              <wp14:pctHeight>0</wp14:pctHeight>
            </wp14:sizeRelV>
          </wp:anchor>
        </w:drawing>
      </w:r>
      <w:r w:rsidR="000A788D">
        <w:rPr>
          <w:rFonts w:ascii="Times New Roman" w:hAnsi="Times New Roman" w:cs="Times New Roman"/>
          <w:bCs/>
          <w:sz w:val="24"/>
          <w:szCs w:val="24"/>
        </w:rPr>
        <w:t>A</w:t>
      </w:r>
      <w:r w:rsidR="000A788D" w:rsidRPr="000A788D">
        <w:rPr>
          <w:rFonts w:ascii="Times New Roman" w:hAnsi="Times New Roman" w:cs="Times New Roman"/>
          <w:bCs/>
          <w:sz w:val="24"/>
          <w:szCs w:val="24"/>
        </w:rPr>
        <w:t xml:space="preserve"> small sized, warm to cool growing epiphyte with dark green, mottled with silver leaves that blooms on an axillary, erect to semi-pendulous, to 48" [120 cm] long, freely branching inflorescence carrying slightly fragrant flowers</w:t>
      </w:r>
      <w:r w:rsidR="000A788D">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p>
    <w:p w:rsidR="00C80205" w:rsidRPr="0003044B" w:rsidRDefault="000C45F5" w:rsidP="00542D3D">
      <w:pPr>
        <w:spacing w:line="360" w:lineRule="auto"/>
        <w:rPr>
          <w:rFonts w:ascii="Times New Roman" w:hAnsi="Times New Roman" w:cs="Times New Roman"/>
          <w:bCs/>
          <w:sz w:val="24"/>
          <w:szCs w:val="24"/>
          <w:vertAlign w:val="superscript"/>
        </w:rPr>
      </w:pPr>
      <w:proofErr w:type="gramStart"/>
      <w:r w:rsidRPr="000C45F5">
        <w:rPr>
          <w:rFonts w:ascii="Times New Roman" w:hAnsi="Times New Roman" w:cs="Times New Roman"/>
          <w:bCs/>
          <w:sz w:val="24"/>
          <w:szCs w:val="24"/>
        </w:rPr>
        <w:t>Pendent epiphytes.</w:t>
      </w:r>
      <w:proofErr w:type="gramEnd"/>
      <w:r w:rsidRPr="000C45F5">
        <w:rPr>
          <w:rFonts w:ascii="Times New Roman" w:hAnsi="Times New Roman" w:cs="Times New Roman"/>
          <w:bCs/>
          <w:sz w:val="24"/>
          <w:szCs w:val="24"/>
        </w:rPr>
        <w:t xml:space="preserve"> Leaves oblong-elli</w:t>
      </w:r>
      <w:r>
        <w:rPr>
          <w:rFonts w:ascii="Times New Roman" w:hAnsi="Times New Roman" w:cs="Times New Roman"/>
          <w:bCs/>
          <w:sz w:val="24"/>
          <w:szCs w:val="24"/>
        </w:rPr>
        <w:t>ptic to oblong-oblanceolate, ta</w:t>
      </w:r>
      <w:r w:rsidRPr="000C45F5">
        <w:rPr>
          <w:rFonts w:ascii="Times New Roman" w:hAnsi="Times New Roman" w:cs="Times New Roman"/>
          <w:bCs/>
          <w:sz w:val="24"/>
          <w:szCs w:val="24"/>
        </w:rPr>
        <w:t>pered to the base, obtuse-rounded, the upper surface dark green over-lain with silvery gray marbling, the lower surface dark purple, to 36 x 13.5 cm. Inflorescences laxly arching-pendent panicles, to 120 cm long, the floral bracts minute, triangular, to 8 mm long. Flowers deli-cate, membranous, n</w:t>
      </w:r>
      <w:r>
        <w:rPr>
          <w:rFonts w:ascii="Times New Roman" w:hAnsi="Times New Roman" w:cs="Times New Roman"/>
          <w:bCs/>
          <w:sz w:val="24"/>
          <w:szCs w:val="24"/>
        </w:rPr>
        <w:t xml:space="preserve">umerous (to 100+), white, </w:t>
      </w:r>
      <w:r w:rsidRPr="000C45F5">
        <w:rPr>
          <w:rFonts w:ascii="Times New Roman" w:hAnsi="Times New Roman" w:cs="Times New Roman"/>
          <w:bCs/>
          <w:sz w:val="24"/>
          <w:szCs w:val="24"/>
        </w:rPr>
        <w:t>pale pink suffusion, the lateral sepals with dark red spots at the base, the lip white with dark yellow lateral lobes, with dark red stripes at the base of the lateral lobes of the lip, the column white. Dorsal sepal elliptic t</w:t>
      </w:r>
      <w:r w:rsidR="003631D4">
        <w:rPr>
          <w:rFonts w:ascii="Times New Roman" w:hAnsi="Times New Roman" w:cs="Times New Roman"/>
          <w:bCs/>
          <w:sz w:val="24"/>
          <w:szCs w:val="24"/>
        </w:rPr>
        <w:t>o elliptic-ovate, ob</w:t>
      </w:r>
      <w:r w:rsidRPr="000C45F5">
        <w:rPr>
          <w:rFonts w:ascii="Times New Roman" w:hAnsi="Times New Roman" w:cs="Times New Roman"/>
          <w:bCs/>
          <w:sz w:val="24"/>
          <w:szCs w:val="24"/>
        </w:rPr>
        <w:t>tuse-rounded, to 4.5 x 2.3 cm, the lateral sepals obliquely ovate, sub-acute, divergent, to 4.5 x 2.4 cm. Peta</w:t>
      </w:r>
      <w:r w:rsidR="003631D4">
        <w:rPr>
          <w:rFonts w:ascii="Times New Roman" w:hAnsi="Times New Roman" w:cs="Times New Roman"/>
          <w:bCs/>
          <w:sz w:val="24"/>
          <w:szCs w:val="24"/>
        </w:rPr>
        <w:t>ls rhomboid, cuneate-clawed, ob</w:t>
      </w:r>
      <w:r w:rsidRPr="000C45F5">
        <w:rPr>
          <w:rFonts w:ascii="Times New Roman" w:hAnsi="Times New Roman" w:cs="Times New Roman"/>
          <w:bCs/>
          <w:sz w:val="24"/>
          <w:szCs w:val="24"/>
        </w:rPr>
        <w:t xml:space="preserve">tuse, broadly rounded, to 4.5 x 4.5 cm. Lip three-lobed, to 2.5 cm long, to 4 cm wide across the expanded lateral lobes, the lateral lobes elliptic-obovate, obtuse-rounded, erect-incurved forming a cylinder, the mid-lobe oblong-ovate, the base hastate to </w:t>
      </w:r>
      <w:proofErr w:type="spellStart"/>
      <w:r w:rsidRPr="000C45F5">
        <w:rPr>
          <w:rFonts w:ascii="Times New Roman" w:hAnsi="Times New Roman" w:cs="Times New Roman"/>
          <w:bCs/>
          <w:sz w:val="24"/>
          <w:szCs w:val="24"/>
        </w:rPr>
        <w:t>subauriculate</w:t>
      </w:r>
      <w:proofErr w:type="spellEnd"/>
      <w:r w:rsidRPr="000C45F5">
        <w:rPr>
          <w:rFonts w:ascii="Times New Roman" w:hAnsi="Times New Roman" w:cs="Times New Roman"/>
          <w:bCs/>
          <w:sz w:val="24"/>
          <w:szCs w:val="24"/>
        </w:rPr>
        <w:t xml:space="preserve">, the apex notched with the lanceolate lobules elongate and recurved, the callus </w:t>
      </w:r>
      <w:proofErr w:type="spellStart"/>
      <w:r w:rsidR="003631D4">
        <w:rPr>
          <w:rFonts w:ascii="Times New Roman" w:hAnsi="Times New Roman" w:cs="Times New Roman"/>
          <w:bCs/>
          <w:sz w:val="24"/>
          <w:szCs w:val="24"/>
        </w:rPr>
        <w:t>uniseri</w:t>
      </w:r>
      <w:r w:rsidRPr="000C45F5">
        <w:rPr>
          <w:rFonts w:ascii="Times New Roman" w:hAnsi="Times New Roman" w:cs="Times New Roman"/>
          <w:bCs/>
          <w:sz w:val="24"/>
          <w:szCs w:val="24"/>
        </w:rPr>
        <w:t>ate</w:t>
      </w:r>
      <w:proofErr w:type="spellEnd"/>
      <w:r w:rsidRPr="000C45F5">
        <w:rPr>
          <w:rFonts w:ascii="Times New Roman" w:hAnsi="Times New Roman" w:cs="Times New Roman"/>
          <w:bCs/>
          <w:sz w:val="24"/>
          <w:szCs w:val="24"/>
        </w:rPr>
        <w:t xml:space="preserve">, </w:t>
      </w:r>
      <w:proofErr w:type="spellStart"/>
      <w:r w:rsidRPr="000C45F5">
        <w:rPr>
          <w:rFonts w:ascii="Times New Roman" w:hAnsi="Times New Roman" w:cs="Times New Roman"/>
          <w:bCs/>
          <w:sz w:val="24"/>
          <w:szCs w:val="24"/>
        </w:rPr>
        <w:t>peltate</w:t>
      </w:r>
      <w:proofErr w:type="spellEnd"/>
      <w:r w:rsidRPr="000C45F5">
        <w:rPr>
          <w:rFonts w:ascii="Times New Roman" w:hAnsi="Times New Roman" w:cs="Times New Roman"/>
          <w:bCs/>
          <w:sz w:val="24"/>
          <w:szCs w:val="24"/>
        </w:rPr>
        <w:t xml:space="preserve">, channeled, the posterior edge extended in a pair of wing-like teeth. </w:t>
      </w:r>
      <w:proofErr w:type="gramStart"/>
      <w:r w:rsidRPr="000C45F5">
        <w:rPr>
          <w:rFonts w:ascii="Times New Roman" w:hAnsi="Times New Roman" w:cs="Times New Roman"/>
          <w:bCs/>
          <w:sz w:val="24"/>
          <w:szCs w:val="24"/>
        </w:rPr>
        <w:t>Column stout, straight, to 0.8 cm long.</w:t>
      </w:r>
      <w:proofErr w:type="gramEnd"/>
      <w:r w:rsidRPr="000C45F5">
        <w:rPr>
          <w:rFonts w:ascii="Times New Roman" w:hAnsi="Times New Roman" w:cs="Times New Roman"/>
          <w:bCs/>
          <w:sz w:val="24"/>
          <w:szCs w:val="24"/>
        </w:rPr>
        <w:t xml:space="preserve"> Pedicel and ovary to 5 cm long</w:t>
      </w:r>
      <w:proofErr w:type="gramStart"/>
      <w:r w:rsidRPr="000C45F5">
        <w:rPr>
          <w:rFonts w:ascii="Times New Roman" w:hAnsi="Times New Roman" w:cs="Times New Roman"/>
          <w:bCs/>
          <w:sz w:val="24"/>
          <w:szCs w:val="24"/>
        </w:rPr>
        <w:t>..</w:t>
      </w:r>
      <w:proofErr w:type="gramEnd"/>
      <w:r w:rsidRPr="000C45F5">
        <w:rPr>
          <w:rFonts w:ascii="Times New Roman" w:hAnsi="Times New Roman" w:cs="Times New Roman"/>
          <w:bCs/>
          <w:sz w:val="24"/>
          <w:szCs w:val="24"/>
        </w:rPr>
        <w:t xml:space="preserve"> </w:t>
      </w:r>
      <w:r w:rsidR="003631D4">
        <w:rPr>
          <w:rFonts w:ascii="Times New Roman" w:hAnsi="Times New Roman" w:cs="Times New Roman"/>
          <w:bCs/>
          <w:sz w:val="24"/>
          <w:szCs w:val="24"/>
        </w:rPr>
        <w:t xml:space="preserve">   </w:t>
      </w:r>
      <w:r w:rsidRPr="000C45F5">
        <w:rPr>
          <w:rFonts w:ascii="Times New Roman" w:hAnsi="Times New Roman" w:cs="Times New Roman"/>
          <w:bCs/>
          <w:sz w:val="24"/>
          <w:szCs w:val="24"/>
        </w:rPr>
        <w:t>This showy species has only recently been described. When first published (</w:t>
      </w:r>
      <w:proofErr w:type="spellStart"/>
      <w:r w:rsidRPr="000C45F5">
        <w:rPr>
          <w:rFonts w:ascii="Times New Roman" w:hAnsi="Times New Roman" w:cs="Times New Roman"/>
          <w:bCs/>
          <w:sz w:val="24"/>
          <w:szCs w:val="24"/>
        </w:rPr>
        <w:t>Golamco</w:t>
      </w:r>
      <w:proofErr w:type="spellEnd"/>
      <w:r w:rsidRPr="000C45F5">
        <w:rPr>
          <w:rFonts w:ascii="Times New Roman" w:hAnsi="Times New Roman" w:cs="Times New Roman"/>
          <w:bCs/>
          <w:sz w:val="24"/>
          <w:szCs w:val="24"/>
        </w:rPr>
        <w:t xml:space="preserve"> 1984) the </w:t>
      </w:r>
      <w:r w:rsidRPr="000C45F5">
        <w:rPr>
          <w:rFonts w:ascii="Times New Roman" w:hAnsi="Times New Roman" w:cs="Times New Roman"/>
          <w:bCs/>
          <w:sz w:val="24"/>
          <w:szCs w:val="24"/>
        </w:rPr>
        <w:lastRenderedPageBreak/>
        <w:t xml:space="preserve">name was invalid because no Latin diagnosis or description accompanied the English description and the binomial combination was not explicitly cited. These oversights were corrected by </w:t>
      </w:r>
      <w:proofErr w:type="spellStart"/>
      <w:r w:rsidRPr="000C45F5">
        <w:rPr>
          <w:rFonts w:ascii="Times New Roman" w:hAnsi="Times New Roman" w:cs="Times New Roman"/>
          <w:bCs/>
          <w:sz w:val="24"/>
          <w:szCs w:val="24"/>
        </w:rPr>
        <w:t>Fowlie</w:t>
      </w:r>
      <w:proofErr w:type="spellEnd"/>
      <w:r w:rsidRPr="000C45F5">
        <w:rPr>
          <w:rFonts w:ascii="Times New Roman" w:hAnsi="Times New Roman" w:cs="Times New Roman"/>
          <w:bCs/>
          <w:sz w:val="24"/>
          <w:szCs w:val="24"/>
        </w:rPr>
        <w:t xml:space="preserve"> and Tang. When </w:t>
      </w:r>
      <w:r w:rsidRPr="003631D4">
        <w:rPr>
          <w:rFonts w:ascii="Times New Roman" w:hAnsi="Times New Roman" w:cs="Times New Roman"/>
          <w:bCs/>
          <w:i/>
          <w:sz w:val="24"/>
          <w:szCs w:val="24"/>
        </w:rPr>
        <w:t xml:space="preserve">P </w:t>
      </w:r>
      <w:proofErr w:type="spellStart"/>
      <w:r w:rsidRPr="003631D4">
        <w:rPr>
          <w:rFonts w:ascii="Times New Roman" w:hAnsi="Times New Roman" w:cs="Times New Roman"/>
          <w:bCs/>
          <w:i/>
          <w:sz w:val="24"/>
          <w:szCs w:val="24"/>
        </w:rPr>
        <w:t>philippinensis</w:t>
      </w:r>
      <w:proofErr w:type="spellEnd"/>
      <w:r w:rsidR="003631D4">
        <w:rPr>
          <w:rFonts w:ascii="Times New Roman" w:hAnsi="Times New Roman" w:cs="Times New Roman"/>
          <w:bCs/>
          <w:sz w:val="24"/>
          <w:szCs w:val="24"/>
        </w:rPr>
        <w:t xml:space="preserve"> was first discov</w:t>
      </w:r>
      <w:r w:rsidRPr="000C45F5">
        <w:rPr>
          <w:rFonts w:ascii="Times New Roman" w:hAnsi="Times New Roman" w:cs="Times New Roman"/>
          <w:bCs/>
          <w:sz w:val="24"/>
          <w:szCs w:val="24"/>
        </w:rPr>
        <w:t>ered and brought into cultivation, it was confused with the similar</w:t>
      </w:r>
      <w:r w:rsidRPr="003631D4">
        <w:rPr>
          <w:rFonts w:ascii="Times New Roman" w:hAnsi="Times New Roman" w:cs="Times New Roman"/>
          <w:bCs/>
          <w:i/>
          <w:sz w:val="24"/>
          <w:szCs w:val="24"/>
        </w:rPr>
        <w:t xml:space="preserve"> P. </w:t>
      </w:r>
      <w:proofErr w:type="spellStart"/>
      <w:r w:rsidRPr="003631D4">
        <w:rPr>
          <w:rFonts w:ascii="Times New Roman" w:hAnsi="Times New Roman" w:cs="Times New Roman"/>
          <w:bCs/>
          <w:i/>
          <w:sz w:val="24"/>
          <w:szCs w:val="24"/>
        </w:rPr>
        <w:t>xleucorrhoda</w:t>
      </w:r>
      <w:proofErr w:type="spellEnd"/>
      <w:r w:rsidRPr="000C45F5">
        <w:rPr>
          <w:rFonts w:ascii="Times New Roman" w:hAnsi="Times New Roman" w:cs="Times New Roman"/>
          <w:bCs/>
          <w:sz w:val="24"/>
          <w:szCs w:val="24"/>
        </w:rPr>
        <w:t xml:space="preserve">. The richly marked leaves and the pure yellow lateral lobes of the lip have made it a very desirable species. Like the closely related </w:t>
      </w:r>
      <w:r w:rsidRPr="003631D4">
        <w:rPr>
          <w:rFonts w:ascii="Times New Roman" w:hAnsi="Times New Roman" w:cs="Times New Roman"/>
          <w:bCs/>
          <w:i/>
          <w:sz w:val="24"/>
          <w:szCs w:val="24"/>
        </w:rPr>
        <w:t xml:space="preserve">P </w:t>
      </w:r>
      <w:proofErr w:type="spellStart"/>
      <w:r w:rsidRPr="003631D4">
        <w:rPr>
          <w:rFonts w:ascii="Times New Roman" w:hAnsi="Times New Roman" w:cs="Times New Roman"/>
          <w:bCs/>
          <w:i/>
          <w:sz w:val="24"/>
          <w:szCs w:val="24"/>
        </w:rPr>
        <w:t>schilleriana</w:t>
      </w:r>
      <w:proofErr w:type="spellEnd"/>
      <w:r w:rsidRPr="000C45F5">
        <w:rPr>
          <w:rFonts w:ascii="Times New Roman" w:hAnsi="Times New Roman" w:cs="Times New Roman"/>
          <w:bCs/>
          <w:sz w:val="24"/>
          <w:szCs w:val="24"/>
        </w:rPr>
        <w:t xml:space="preserve"> and </w:t>
      </w:r>
      <w:r w:rsidRPr="003631D4">
        <w:rPr>
          <w:rFonts w:ascii="Times New Roman" w:hAnsi="Times New Roman" w:cs="Times New Roman"/>
          <w:bCs/>
          <w:i/>
          <w:sz w:val="24"/>
          <w:szCs w:val="24"/>
        </w:rPr>
        <w:t xml:space="preserve">P </w:t>
      </w:r>
      <w:proofErr w:type="spellStart"/>
      <w:r w:rsidRPr="003631D4">
        <w:rPr>
          <w:rFonts w:ascii="Times New Roman" w:hAnsi="Times New Roman" w:cs="Times New Roman"/>
          <w:bCs/>
          <w:i/>
          <w:sz w:val="24"/>
          <w:szCs w:val="24"/>
        </w:rPr>
        <w:t>stuartiana</w:t>
      </w:r>
      <w:proofErr w:type="spellEnd"/>
      <w:r w:rsidR="003631D4">
        <w:rPr>
          <w:rFonts w:ascii="Times New Roman" w:hAnsi="Times New Roman" w:cs="Times New Roman"/>
          <w:bCs/>
          <w:sz w:val="24"/>
          <w:szCs w:val="24"/>
        </w:rPr>
        <w:t xml:space="preserve">, </w:t>
      </w:r>
      <w:r w:rsidR="003631D4" w:rsidRPr="003631D4">
        <w:rPr>
          <w:rFonts w:ascii="Times New Roman" w:hAnsi="Times New Roman" w:cs="Times New Roman"/>
          <w:bCs/>
          <w:i/>
          <w:sz w:val="24"/>
          <w:szCs w:val="24"/>
        </w:rPr>
        <w:t xml:space="preserve">P </w:t>
      </w:r>
      <w:proofErr w:type="spellStart"/>
      <w:r w:rsidR="003631D4" w:rsidRPr="003631D4">
        <w:rPr>
          <w:rFonts w:ascii="Times New Roman" w:hAnsi="Times New Roman" w:cs="Times New Roman"/>
          <w:bCs/>
          <w:i/>
          <w:sz w:val="24"/>
          <w:szCs w:val="24"/>
        </w:rPr>
        <w:t>philip</w:t>
      </w:r>
      <w:r w:rsidRPr="003631D4">
        <w:rPr>
          <w:rFonts w:ascii="Times New Roman" w:hAnsi="Times New Roman" w:cs="Times New Roman"/>
          <w:bCs/>
          <w:i/>
          <w:sz w:val="24"/>
          <w:szCs w:val="24"/>
        </w:rPr>
        <w:t>pinensis</w:t>
      </w:r>
      <w:proofErr w:type="spellEnd"/>
      <w:r w:rsidRPr="000C45F5">
        <w:rPr>
          <w:rFonts w:ascii="Times New Roman" w:hAnsi="Times New Roman" w:cs="Times New Roman"/>
          <w:bCs/>
          <w:sz w:val="24"/>
          <w:szCs w:val="24"/>
        </w:rPr>
        <w:t xml:space="preserve"> tends to open all the flowers on</w:t>
      </w:r>
      <w:r w:rsidR="003631D4">
        <w:rPr>
          <w:rFonts w:ascii="Times New Roman" w:hAnsi="Times New Roman" w:cs="Times New Roman"/>
          <w:bCs/>
          <w:sz w:val="24"/>
          <w:szCs w:val="24"/>
        </w:rPr>
        <w:t xml:space="preserve"> an inflorescence quickly. Hav</w:t>
      </w:r>
      <w:r w:rsidRPr="000C45F5">
        <w:rPr>
          <w:rFonts w:ascii="Times New Roman" w:hAnsi="Times New Roman" w:cs="Times New Roman"/>
          <w:bCs/>
          <w:sz w:val="24"/>
          <w:szCs w:val="24"/>
        </w:rPr>
        <w:t xml:space="preserve">ing all flowers open at once makes </w:t>
      </w:r>
      <w:r w:rsidRPr="003631D4">
        <w:rPr>
          <w:rFonts w:ascii="Times New Roman" w:hAnsi="Times New Roman" w:cs="Times New Roman"/>
          <w:bCs/>
          <w:i/>
          <w:sz w:val="24"/>
          <w:szCs w:val="24"/>
        </w:rPr>
        <w:t xml:space="preserve">P </w:t>
      </w:r>
      <w:proofErr w:type="spellStart"/>
      <w:r w:rsidRPr="003631D4">
        <w:rPr>
          <w:rFonts w:ascii="Times New Roman" w:hAnsi="Times New Roman" w:cs="Times New Roman"/>
          <w:bCs/>
          <w:i/>
          <w:sz w:val="24"/>
          <w:szCs w:val="24"/>
        </w:rPr>
        <w:t>philippinensis</w:t>
      </w:r>
      <w:proofErr w:type="spellEnd"/>
      <w:r w:rsidR="003631D4">
        <w:rPr>
          <w:rFonts w:ascii="Times New Roman" w:hAnsi="Times New Roman" w:cs="Times New Roman"/>
          <w:bCs/>
          <w:sz w:val="24"/>
          <w:szCs w:val="24"/>
        </w:rPr>
        <w:t xml:space="preserve"> a particularly excel</w:t>
      </w:r>
      <w:r w:rsidRPr="000C45F5">
        <w:rPr>
          <w:rFonts w:ascii="Times New Roman" w:hAnsi="Times New Roman" w:cs="Times New Roman"/>
          <w:bCs/>
          <w:sz w:val="24"/>
          <w:szCs w:val="24"/>
        </w:rPr>
        <w:t>lent display plant. This quality of producing a massive display of flowers is dominant in its hybrids.</w:t>
      </w:r>
      <w:r w:rsidR="00E52863" w:rsidRPr="0003044B">
        <w:rPr>
          <w:rFonts w:ascii="Times New Roman" w:hAnsi="Times New Roman" w:cs="Times New Roman"/>
          <w:bCs/>
          <w:sz w:val="24"/>
          <w:szCs w:val="24"/>
          <w:vertAlign w:val="superscript"/>
        </w:rPr>
        <w:t>1</w:t>
      </w:r>
    </w:p>
    <w:p w:rsidR="00C80205" w:rsidRPr="0003044B" w:rsidRDefault="00C80205" w:rsidP="00542D3D">
      <w:pPr>
        <w:spacing w:line="360" w:lineRule="auto"/>
        <w:rPr>
          <w:rFonts w:ascii="Times New Roman" w:hAnsi="Times New Roman" w:cs="Times New Roman"/>
          <w:bCs/>
          <w:sz w:val="24"/>
          <w:szCs w:val="24"/>
        </w:rPr>
      </w:pPr>
    </w:p>
    <w:p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542D3D">
      <w:pPr>
        <w:spacing w:line="360" w:lineRule="auto"/>
        <w:rPr>
          <w:rFonts w:ascii="Times New Roman" w:hAnsi="Times New Roman" w:cs="Times New Roman"/>
          <w:bCs/>
        </w:rPr>
      </w:pPr>
    </w:p>
    <w:p w:rsidR="005E561A" w:rsidRPr="0003044B" w:rsidRDefault="007652EE" w:rsidP="00542D3D">
      <w:pPr>
        <w:spacing w:line="360" w:lineRule="auto"/>
        <w:rPr>
          <w:rFonts w:ascii="Times New Roman" w:hAnsi="Times New Roman" w:cs="Times New Roman"/>
          <w:noProof/>
          <w:sz w:val="24"/>
          <w:szCs w:val="24"/>
        </w:rPr>
      </w:pPr>
      <w:r w:rsidRPr="007652EE">
        <w:rPr>
          <w:rFonts w:ascii="Times New Roman" w:hAnsi="Times New Roman" w:cs="Times New Roman"/>
          <w:noProof/>
          <w:sz w:val="24"/>
          <w:szCs w:val="24"/>
        </w:rPr>
        <w:t>Philippine Islands. Found on northeastern Luzon in Nueva Vizcaya Province as well as the provinces of Quirino, Isabela, and northern Aurora. It is found in the Sierra Madre rainforests, where it grows in the shade on tall trees, usually near streams, at about 3950 ft. (1200 m).</w:t>
      </w:r>
      <w:r w:rsidR="00E52863" w:rsidRPr="0003044B">
        <w:rPr>
          <w:rFonts w:ascii="Times New Roman" w:hAnsi="Times New Roman" w:cs="Times New Roman"/>
          <w:noProof/>
          <w:sz w:val="24"/>
          <w:szCs w:val="24"/>
        </w:rPr>
        <w:t>Source: Charles Baker</w:t>
      </w:r>
      <w:r w:rsidR="00A90A5E" w:rsidRPr="0003044B">
        <w:rPr>
          <w:rFonts w:ascii="Times New Roman" w:hAnsi="Times New Roman" w:cs="Times New Roman"/>
          <w:bCs/>
          <w:sz w:val="24"/>
          <w:szCs w:val="24"/>
          <w:vertAlign w:val="superscript"/>
        </w:rPr>
        <w:t>4</w:t>
      </w: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rsidR="00F84C15" w:rsidRPr="0003044B" w:rsidRDefault="00FD6EAC"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JC</w:t>
            </w:r>
          </w:p>
        </w:tc>
        <w:tc>
          <w:tcPr>
            <w:tcW w:w="1169" w:type="dxa"/>
          </w:tcPr>
          <w:p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AC76F4">
              <w:rPr>
                <w:rFonts w:ascii="Times New Roman" w:hAnsi="Times New Roman" w:cs="Times New Roman"/>
                <w:sz w:val="24"/>
                <w:szCs w:val="24"/>
              </w:rPr>
              <w:t>2</w:t>
            </w:r>
          </w:p>
        </w:tc>
        <w:tc>
          <w:tcPr>
            <w:tcW w:w="1169" w:type="dxa"/>
          </w:tcPr>
          <w:p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rsidR="00F84C15" w:rsidRPr="0003044B" w:rsidRDefault="00AC76F4"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12</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1992-</w:t>
            </w:r>
            <w:r w:rsidR="00C07DCC">
              <w:rPr>
                <w:rFonts w:ascii="Times New Roman" w:hAnsi="Times New Roman" w:cs="Times New Roman"/>
                <w:b/>
                <w:sz w:val="24"/>
                <w:szCs w:val="24"/>
              </w:rPr>
              <w:t>2012</w:t>
            </w:r>
          </w:p>
        </w:tc>
        <w:tc>
          <w:tcPr>
            <w:tcW w:w="1169"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1999</w:t>
            </w:r>
            <w:r w:rsidR="005E561A" w:rsidRPr="0003044B">
              <w:rPr>
                <w:rFonts w:ascii="Times New Roman" w:hAnsi="Times New Roman" w:cs="Times New Roman"/>
                <w:b/>
                <w:sz w:val="24"/>
                <w:szCs w:val="24"/>
              </w:rPr>
              <w:t>-</w:t>
            </w:r>
            <w:r>
              <w:rPr>
                <w:rFonts w:ascii="Times New Roman" w:hAnsi="Times New Roman" w:cs="Times New Roman"/>
                <w:b/>
                <w:sz w:val="24"/>
                <w:szCs w:val="24"/>
              </w:rPr>
              <w:t>2003</w:t>
            </w: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2008</w:t>
            </w:r>
          </w:p>
        </w:tc>
        <w:tc>
          <w:tcPr>
            <w:tcW w:w="1169"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p>
        </w:tc>
        <w:tc>
          <w:tcPr>
            <w:tcW w:w="1169"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2000</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r w:rsidR="00512581">
        <w:rPr>
          <w:rFonts w:ascii="Times New Roman" w:hAnsi="Times New Roman" w:cs="Times New Roman"/>
          <w:b/>
          <w:sz w:val="28"/>
          <w:szCs w:val="28"/>
        </w:rPr>
        <w:t>113</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 xml:space="preserve">Before </w:t>
            </w:r>
          </w:p>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w:t>
            </w:r>
          </w:p>
        </w:tc>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1940-49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1950-59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1960-69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1970-79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1980-89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1990-99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After 1999</w:t>
            </w:r>
          </w:p>
        </w:tc>
      </w:tr>
      <w:tr w:rsidR="00893500" w:rsidRPr="0003044B" w:rsidTr="00D21B1B">
        <w:trPr>
          <w:jc w:val="center"/>
        </w:trPr>
        <w:tc>
          <w:tcPr>
            <w:tcW w:w="1168" w:type="dxa"/>
          </w:tcPr>
          <w:p w:rsidR="00893500" w:rsidRPr="0003044B" w:rsidRDefault="00893500" w:rsidP="00D21B1B">
            <w:pPr>
              <w:pStyle w:val="NoSpacing"/>
              <w:jc w:val="center"/>
              <w:rPr>
                <w:rFonts w:ascii="Times New Roman" w:hAnsi="Times New Roman" w:cs="Times New Roman"/>
                <w:b/>
                <w:sz w:val="24"/>
                <w:szCs w:val="24"/>
              </w:rPr>
            </w:pPr>
          </w:p>
        </w:tc>
        <w:tc>
          <w:tcPr>
            <w:tcW w:w="1168" w:type="dxa"/>
          </w:tcPr>
          <w:p w:rsidR="00893500" w:rsidRPr="0003044B" w:rsidRDefault="00893500" w:rsidP="00AC76F4">
            <w:pPr>
              <w:pStyle w:val="NoSpacing"/>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AC76F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893500" w:rsidRPr="0003044B" w:rsidRDefault="00AC76F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49</w:t>
            </w:r>
          </w:p>
        </w:tc>
        <w:tc>
          <w:tcPr>
            <w:tcW w:w="1169" w:type="dxa"/>
          </w:tcPr>
          <w:p w:rsidR="00893500" w:rsidRPr="0003044B" w:rsidRDefault="00AC76F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62</w:t>
            </w:r>
          </w:p>
        </w:tc>
      </w:tr>
    </w:tbl>
    <w:p w:rsidR="008C7480" w:rsidRPr="0003044B" w:rsidRDefault="008C7480"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r w:rsidR="00512581">
        <w:rPr>
          <w:rFonts w:ascii="Times New Roman" w:hAnsi="Times New Roman" w:cs="Times New Roman"/>
          <w:b/>
          <w:sz w:val="28"/>
          <w:szCs w:val="28"/>
        </w:rPr>
        <w:t xml:space="preserve"> - 192</w:t>
      </w:r>
    </w:p>
    <w:p w:rsidR="00AC76F4" w:rsidRPr="0003044B" w:rsidRDefault="00AC76F4" w:rsidP="00AC76F4">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AC76F4" w:rsidRPr="0003044B" w:rsidTr="00871C8C">
        <w:trPr>
          <w:trHeight w:val="575"/>
          <w:jc w:val="center"/>
        </w:trPr>
        <w:tc>
          <w:tcPr>
            <w:tcW w:w="1168"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 xml:space="preserve">Before </w:t>
            </w:r>
          </w:p>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1940</w:t>
            </w:r>
          </w:p>
        </w:tc>
        <w:tc>
          <w:tcPr>
            <w:tcW w:w="1168"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1940-49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1950-59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1960-69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1970-79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1980-89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1990-99</w:t>
            </w:r>
          </w:p>
        </w:tc>
        <w:tc>
          <w:tcPr>
            <w:tcW w:w="1169" w:type="dxa"/>
          </w:tcPr>
          <w:p w:rsidR="00AC76F4" w:rsidRPr="0003044B" w:rsidRDefault="00AC76F4" w:rsidP="00871C8C">
            <w:pPr>
              <w:pStyle w:val="NoSpacing"/>
              <w:rPr>
                <w:rFonts w:ascii="Times New Roman" w:hAnsi="Times New Roman" w:cs="Times New Roman"/>
                <w:sz w:val="24"/>
                <w:szCs w:val="24"/>
              </w:rPr>
            </w:pPr>
            <w:r w:rsidRPr="0003044B">
              <w:rPr>
                <w:rFonts w:ascii="Times New Roman" w:hAnsi="Times New Roman" w:cs="Times New Roman"/>
                <w:sz w:val="24"/>
                <w:szCs w:val="24"/>
              </w:rPr>
              <w:t>After 1999</w:t>
            </w:r>
          </w:p>
        </w:tc>
      </w:tr>
      <w:tr w:rsidR="00AC76F4" w:rsidRPr="0003044B" w:rsidTr="00871C8C">
        <w:trPr>
          <w:jc w:val="center"/>
        </w:trPr>
        <w:tc>
          <w:tcPr>
            <w:tcW w:w="1168" w:type="dxa"/>
          </w:tcPr>
          <w:p w:rsidR="00AC76F4" w:rsidRPr="0003044B" w:rsidRDefault="00AC76F4" w:rsidP="00871C8C">
            <w:pPr>
              <w:pStyle w:val="NoSpacing"/>
              <w:jc w:val="center"/>
              <w:rPr>
                <w:rFonts w:ascii="Times New Roman" w:hAnsi="Times New Roman" w:cs="Times New Roman"/>
                <w:b/>
                <w:sz w:val="24"/>
                <w:szCs w:val="24"/>
              </w:rPr>
            </w:pPr>
          </w:p>
        </w:tc>
        <w:tc>
          <w:tcPr>
            <w:tcW w:w="1168" w:type="dxa"/>
          </w:tcPr>
          <w:p w:rsidR="00AC76F4" w:rsidRPr="0003044B" w:rsidRDefault="00AC76F4" w:rsidP="00871C8C">
            <w:pPr>
              <w:pStyle w:val="NoSpacing"/>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AC76F4" w:rsidRPr="0003044B" w:rsidRDefault="00512581"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53</w:t>
            </w:r>
          </w:p>
        </w:tc>
        <w:tc>
          <w:tcPr>
            <w:tcW w:w="1169" w:type="dxa"/>
          </w:tcPr>
          <w:p w:rsidR="00AC76F4" w:rsidRPr="0003044B" w:rsidRDefault="00512581"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137</w:t>
            </w:r>
          </w:p>
        </w:tc>
      </w:tr>
    </w:tbl>
    <w:p w:rsidR="0027674D" w:rsidRPr="00512581" w:rsidRDefault="00512581" w:rsidP="005A1114">
      <w:pPr>
        <w:rPr>
          <w:rFonts w:ascii="Times New Roman" w:hAnsi="Times New Roman" w:cs="Times New Roman"/>
          <w:sz w:val="24"/>
          <w:szCs w:val="24"/>
        </w:rPr>
      </w:pPr>
      <w:r>
        <w:rPr>
          <w:rFonts w:ascii="Times New Roman" w:hAnsi="Times New Roman" w:cs="Times New Roman"/>
          <w:sz w:val="24"/>
          <w:szCs w:val="24"/>
        </w:rPr>
        <w:lastRenderedPageBreak/>
        <w:t xml:space="preserve">Being only recently described, </w:t>
      </w:r>
      <w:r w:rsidRPr="00512581">
        <w:rPr>
          <w:rFonts w:ascii="Times New Roman" w:hAnsi="Times New Roman" w:cs="Times New Roman"/>
          <w:i/>
          <w:sz w:val="24"/>
          <w:szCs w:val="24"/>
        </w:rPr>
        <w:t xml:space="preserve">Phalaenopsis </w:t>
      </w:r>
      <w:proofErr w:type="spellStart"/>
      <w:r w:rsidRPr="00512581">
        <w:rPr>
          <w:rFonts w:ascii="Times New Roman" w:hAnsi="Times New Roman" w:cs="Times New Roman"/>
          <w:i/>
          <w:sz w:val="24"/>
          <w:szCs w:val="24"/>
        </w:rPr>
        <w:t>philippinensis</w:t>
      </w:r>
      <w:proofErr w:type="spellEnd"/>
      <w:r>
        <w:rPr>
          <w:rFonts w:ascii="Times New Roman" w:hAnsi="Times New Roman" w:cs="Times New Roman"/>
          <w:sz w:val="24"/>
          <w:szCs w:val="24"/>
        </w:rPr>
        <w:t xml:space="preserve"> is behind the other Section Phalaenopsis species in regard to hybrids, It most likely catch up because it is a desirably plant for hybridization. The first hybrids were not registered until 1984.</w:t>
      </w:r>
    </w:p>
    <w:p w:rsidR="00D70FA2" w:rsidRPr="0003044B" w:rsidRDefault="0077561A"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Outstanding progeny and reason they are considered outstanding:</w:t>
      </w:r>
    </w:p>
    <w:p w:rsidR="007A2C0C" w:rsidRPr="0003044B" w:rsidRDefault="009E7092" w:rsidP="00472778">
      <w:pPr>
        <w:pStyle w:val="NoSpacing"/>
        <w:shd w:val="clear" w:color="auto" w:fill="FFFFFF" w:themeFill="background1"/>
        <w:rPr>
          <w:rFonts w:ascii="Times New Roman" w:hAnsi="Times New Roman" w:cs="Times New Roman"/>
          <w:b/>
          <w:noProof/>
          <w:sz w:val="28"/>
          <w:szCs w:val="28"/>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4D5802AA" wp14:editId="446B03B5">
            <wp:simplePos x="0" y="0"/>
            <wp:positionH relativeFrom="column">
              <wp:posOffset>-51435</wp:posOffset>
            </wp:positionH>
            <wp:positionV relativeFrom="paragraph">
              <wp:posOffset>176530</wp:posOffset>
            </wp:positionV>
            <wp:extent cx="2073910" cy="2194560"/>
            <wp:effectExtent l="0" t="0" r="2540" b="0"/>
            <wp:wrapTight wrapText="bothSides">
              <wp:wrapPolygon edited="0">
                <wp:start x="0" y="0"/>
                <wp:lineTo x="0" y="21375"/>
                <wp:lineTo x="21428" y="21375"/>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910" cy="2194560"/>
                    </a:xfrm>
                    <a:prstGeom prst="rect">
                      <a:avLst/>
                    </a:prstGeom>
                  </pic:spPr>
                </pic:pic>
              </a:graphicData>
            </a:graphic>
            <wp14:sizeRelH relativeFrom="page">
              <wp14:pctWidth>0</wp14:pctWidth>
            </wp14:sizeRelH>
            <wp14:sizeRelV relativeFrom="page">
              <wp14:pctHeight>0</wp14:pctHeight>
            </wp14:sizeRelV>
          </wp:anchor>
        </w:drawing>
      </w:r>
    </w:p>
    <w:p w:rsidR="00B848C7" w:rsidRPr="0003044B" w:rsidRDefault="009E7092"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Phalaenopsis Mini Mark</w:t>
      </w:r>
      <w:r w:rsidR="007B0A2F" w:rsidRPr="0003044B">
        <w:rPr>
          <w:rFonts w:ascii="Times New Roman" w:hAnsi="Times New Roman" w:cs="Times New Roman"/>
          <w:noProof/>
          <w:sz w:val="28"/>
          <w:szCs w:val="28"/>
        </w:rPr>
        <w:t xml:space="preserve"> </w:t>
      </w:r>
      <w:r>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rsidR="00B848C7" w:rsidRPr="0003044B" w:rsidRDefault="00B848C7" w:rsidP="00472778">
      <w:pPr>
        <w:pStyle w:val="NoSpacing"/>
        <w:shd w:val="clear" w:color="auto" w:fill="FFFFFF" w:themeFill="background1"/>
        <w:rPr>
          <w:rFonts w:ascii="Times New Roman" w:hAnsi="Times New Roman" w:cs="Times New Roman"/>
          <w:noProof/>
          <w:sz w:val="24"/>
          <w:szCs w:val="24"/>
        </w:rPr>
      </w:pPr>
    </w:p>
    <w:p w:rsidR="00C0551C" w:rsidRDefault="00C51D05"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 xml:space="preserve">Mini-Mark is the most awarded of the F-1 generation of </w:t>
      </w:r>
      <w:r w:rsidRPr="00C51D05">
        <w:rPr>
          <w:rFonts w:ascii="Times New Roman" w:hAnsi="Times New Roman" w:cs="Times New Roman"/>
          <w:i/>
          <w:noProof/>
          <w:sz w:val="24"/>
          <w:szCs w:val="24"/>
        </w:rPr>
        <w:t>P. philippinensis</w:t>
      </w:r>
      <w:r>
        <w:rPr>
          <w:rFonts w:ascii="Times New Roman" w:hAnsi="Times New Roman" w:cs="Times New Roman"/>
          <w:noProof/>
          <w:sz w:val="24"/>
          <w:szCs w:val="24"/>
        </w:rPr>
        <w:t xml:space="preserve">. </w:t>
      </w:r>
      <w:r w:rsidR="008B3C59">
        <w:rPr>
          <w:rFonts w:ascii="Times New Roman" w:hAnsi="Times New Roman" w:cs="Times New Roman"/>
          <w:noProof/>
          <w:sz w:val="24"/>
          <w:szCs w:val="24"/>
        </w:rPr>
        <w:t xml:space="preserve">It has received 14 AO aards including 7 AM, 4 HCC, an AQ and a CCM. </w:t>
      </w:r>
      <w:r>
        <w:rPr>
          <w:rFonts w:ascii="Times New Roman" w:hAnsi="Times New Roman" w:cs="Times New Roman"/>
          <w:noProof/>
          <w:sz w:val="24"/>
          <w:szCs w:val="24"/>
        </w:rPr>
        <w:t>It has been crossed 7 times, all but one of wich are primaries.</w:t>
      </w:r>
      <w:r w:rsidR="008B3C59">
        <w:rPr>
          <w:rFonts w:ascii="Times New Roman" w:hAnsi="Times New Roman" w:cs="Times New Roman"/>
          <w:noProof/>
          <w:sz w:val="24"/>
          <w:szCs w:val="24"/>
        </w:rPr>
        <w:t xml:space="preserve"> A couple of attractive properties of this cross are the rich yellow-orange of the lip and the fact that all of the floers open at the same time.</w:t>
      </w: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BA12FF" w:rsidRDefault="00BA12FF"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rsidR="00192157" w:rsidRPr="0003044B" w:rsidRDefault="00192157"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Desirable characteristics which can be passed to progeny:</w:t>
      </w:r>
    </w:p>
    <w:p w:rsidR="00192157" w:rsidRPr="0003044B" w:rsidRDefault="008B3C59" w:rsidP="00472778">
      <w:pPr>
        <w:pStyle w:val="NoSpacing"/>
        <w:shd w:val="clear" w:color="auto" w:fill="FFFFFF" w:themeFill="background1"/>
        <w:rPr>
          <w:rFonts w:ascii="Times New Roman" w:hAnsi="Times New Roman" w:cs="Times New Roman"/>
          <w:sz w:val="24"/>
          <w:szCs w:val="24"/>
          <w:vertAlign w:val="superscript"/>
        </w:rPr>
      </w:pPr>
      <w:r w:rsidRPr="008B3C59">
        <w:rPr>
          <w:rFonts w:ascii="Times New Roman" w:hAnsi="Times New Roman" w:cs="Times New Roman"/>
          <w:sz w:val="24"/>
          <w:szCs w:val="24"/>
        </w:rPr>
        <w:t>There</w:t>
      </w:r>
      <w:r>
        <w:rPr>
          <w:rFonts w:ascii="Times New Roman" w:hAnsi="Times New Roman" w:cs="Times New Roman"/>
          <w:sz w:val="24"/>
          <w:szCs w:val="24"/>
        </w:rPr>
        <w:t xml:space="preserve"> are very few references to </w:t>
      </w:r>
      <w:r w:rsidRPr="008B3C59">
        <w:rPr>
          <w:rFonts w:ascii="Times New Roman" w:hAnsi="Times New Roman" w:cs="Times New Roman"/>
          <w:i/>
          <w:sz w:val="24"/>
          <w:szCs w:val="24"/>
        </w:rPr>
        <w:t xml:space="preserve">P. </w:t>
      </w:r>
      <w:proofErr w:type="spellStart"/>
      <w:r w:rsidRPr="008B3C59">
        <w:rPr>
          <w:rFonts w:ascii="Times New Roman" w:hAnsi="Times New Roman" w:cs="Times New Roman"/>
          <w:i/>
          <w:sz w:val="24"/>
          <w:szCs w:val="24"/>
        </w:rPr>
        <w:t>philippinensis</w:t>
      </w:r>
      <w:proofErr w:type="spellEnd"/>
      <w:r>
        <w:rPr>
          <w:rFonts w:ascii="Times New Roman" w:hAnsi="Times New Roman" w:cs="Times New Roman"/>
          <w:sz w:val="24"/>
          <w:szCs w:val="24"/>
        </w:rPr>
        <w:t xml:space="preserve"> in the popular literature, b</w:t>
      </w:r>
      <w:r w:rsidR="00D34D02">
        <w:rPr>
          <w:rFonts w:ascii="Times New Roman" w:hAnsi="Times New Roman" w:cs="Times New Roman"/>
          <w:sz w:val="24"/>
          <w:szCs w:val="24"/>
        </w:rPr>
        <w:t xml:space="preserve">ut Christenson lists several desirable traits that give the species potential for future breeding. Hybrids carry the trait of opening all of the flowers </w:t>
      </w:r>
      <w:proofErr w:type="gramStart"/>
      <w:r w:rsidR="00D34D02">
        <w:rPr>
          <w:rFonts w:ascii="Times New Roman" w:hAnsi="Times New Roman" w:cs="Times New Roman"/>
          <w:sz w:val="24"/>
          <w:szCs w:val="24"/>
        </w:rPr>
        <w:t>of an</w:t>
      </w:r>
      <w:proofErr w:type="gramEnd"/>
      <w:r w:rsidR="00D34D02">
        <w:rPr>
          <w:rFonts w:ascii="Times New Roman" w:hAnsi="Times New Roman" w:cs="Times New Roman"/>
          <w:sz w:val="24"/>
          <w:szCs w:val="24"/>
        </w:rPr>
        <w:t xml:space="preserve"> inflorescences quickly producing an excellent display plant.   </w:t>
      </w:r>
      <w:r w:rsidRPr="008B3C59">
        <w:rPr>
          <w:rFonts w:ascii="Times New Roman" w:hAnsi="Times New Roman" w:cs="Times New Roman"/>
          <w:sz w:val="24"/>
          <w:szCs w:val="24"/>
        </w:rPr>
        <w:t xml:space="preserve"> </w:t>
      </w:r>
      <w:r w:rsidR="00D34D02">
        <w:rPr>
          <w:rFonts w:ascii="Times New Roman" w:hAnsi="Times New Roman" w:cs="Times New Roman"/>
          <w:sz w:val="24"/>
          <w:szCs w:val="24"/>
        </w:rPr>
        <w:t>The leaves are richly marked, and with Phalaenopsis leaves so prominent, this is very desirable. A third great trait is the rich yellow color of the rei-lobed lip</w:t>
      </w:r>
      <w:r w:rsidR="000209E4">
        <w:rPr>
          <w:rFonts w:ascii="Times New Roman" w:hAnsi="Times New Roman" w:cs="Times New Roman"/>
          <w:sz w:val="24"/>
          <w:szCs w:val="24"/>
        </w:rPr>
        <w:t>.</w:t>
      </w:r>
      <w:r w:rsidR="00BE5F43">
        <w:rPr>
          <w:rFonts w:ascii="Times New Roman" w:hAnsi="Times New Roman" w:cs="Times New Roman"/>
          <w:sz w:val="24"/>
          <w:szCs w:val="24"/>
          <w:vertAlign w:val="superscript"/>
        </w:rPr>
        <w:t>1</w:t>
      </w:r>
    </w:p>
    <w:p w:rsidR="000A6A2A" w:rsidRPr="0003044B" w:rsidRDefault="000A6A2A" w:rsidP="00472778">
      <w:pPr>
        <w:pStyle w:val="NoSpacing"/>
        <w:shd w:val="clear" w:color="auto" w:fill="FFFFFF" w:themeFill="background1"/>
        <w:rPr>
          <w:rFonts w:ascii="Times New Roman" w:hAnsi="Times New Roman" w:cs="Times New Roman"/>
          <w:sz w:val="24"/>
          <w:szCs w:val="24"/>
        </w:rPr>
      </w:pPr>
    </w:p>
    <w:p w:rsidR="00192157" w:rsidRPr="0003044B" w:rsidRDefault="00192157"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Undesirable characteristics which can be passed to progeny:</w:t>
      </w:r>
    </w:p>
    <w:p w:rsidR="000A6A2A" w:rsidRPr="0003044B" w:rsidRDefault="00D34D02"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 was unable to find reference to undesirable traits and have never grown the species so am unable to make personal observations.</w:t>
      </w:r>
    </w:p>
    <w:p w:rsidR="00C10E0C" w:rsidRPr="0003044B" w:rsidRDefault="00C10E0C" w:rsidP="00472778">
      <w:pPr>
        <w:pStyle w:val="NoSpacing"/>
        <w:shd w:val="clear" w:color="auto" w:fill="FFFFFF" w:themeFill="background1"/>
        <w:rPr>
          <w:rFonts w:ascii="Times New Roman" w:hAnsi="Times New Roman" w:cs="Times New Roman"/>
          <w:b/>
          <w:sz w:val="24"/>
          <w:szCs w:val="24"/>
        </w:rPr>
      </w:pPr>
    </w:p>
    <w:p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 xml:space="preserve"> </w:t>
      </w:r>
      <w:bookmarkStart w:id="0" w:name="_GoBack"/>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bookmarkEnd w:id="0"/>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9"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333196" w:rsidP="000C45F5">
      <w:pPr>
        <w:spacing w:after="0" w:line="240" w:lineRule="auto"/>
        <w:rPr>
          <w:rFonts w:ascii="Times New Roman" w:hAnsi="Times New Roman" w:cs="Times New Roman"/>
          <w:color w:val="0563C1" w:themeColor="hyperlink"/>
          <w:sz w:val="24"/>
          <w:szCs w:val="24"/>
          <w:u w:val="single"/>
        </w:rPr>
      </w:pPr>
      <w:hyperlink r:id="rId10"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333196" w:rsidP="000C45F5">
      <w:pPr>
        <w:spacing w:after="0" w:line="240" w:lineRule="auto"/>
        <w:rPr>
          <w:rFonts w:ascii="Times New Roman" w:hAnsi="Times New Roman" w:cs="Times New Roman"/>
          <w:sz w:val="24"/>
          <w:szCs w:val="24"/>
        </w:rPr>
      </w:pPr>
      <w:hyperlink r:id="rId11"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96" w:rsidRDefault="00333196" w:rsidP="00CA6711">
      <w:pPr>
        <w:spacing w:after="0" w:line="240" w:lineRule="auto"/>
      </w:pPr>
      <w:r>
        <w:separator/>
      </w:r>
    </w:p>
  </w:endnote>
  <w:endnote w:type="continuationSeparator" w:id="0">
    <w:p w:rsidR="00333196" w:rsidRDefault="00333196"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96" w:rsidRDefault="00333196" w:rsidP="00CA6711">
      <w:pPr>
        <w:spacing w:after="0" w:line="240" w:lineRule="auto"/>
      </w:pPr>
      <w:r>
        <w:separator/>
      </w:r>
    </w:p>
  </w:footnote>
  <w:footnote w:type="continuationSeparator" w:id="0">
    <w:p w:rsidR="00333196" w:rsidRDefault="00333196"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Pr="00A90A5E">
      <w:rPr>
        <w:rFonts w:ascii="Times New Roman" w:hAnsi="Times New Roman" w:cs="Times New Roman"/>
      </w:rPr>
      <w:t>Building Block</w:t>
    </w:r>
    <w:r w:rsidRPr="00A90A5E">
      <w:rPr>
        <w:rFonts w:ascii="Times New Roman" w:hAnsi="Times New Roman" w:cs="Times New Roman"/>
      </w:rPr>
      <w:ptab w:relativeTo="margin" w:alignment="right" w:leader="none"/>
    </w:r>
    <w:r w:rsidR="00E27D29">
      <w:rPr>
        <w:rFonts w:ascii="Times New Roman" w:hAnsi="Times New Roman" w:cs="Times New Roman"/>
      </w:rPr>
      <w:t>February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A1556"/>
    <w:rsid w:val="000A6A2A"/>
    <w:rsid w:val="000A788D"/>
    <w:rsid w:val="000B2E79"/>
    <w:rsid w:val="000C45F5"/>
    <w:rsid w:val="000F2393"/>
    <w:rsid w:val="000F4060"/>
    <w:rsid w:val="0010005A"/>
    <w:rsid w:val="00111D3B"/>
    <w:rsid w:val="00185A67"/>
    <w:rsid w:val="00192157"/>
    <w:rsid w:val="001A6258"/>
    <w:rsid w:val="001B1EA4"/>
    <w:rsid w:val="001D211E"/>
    <w:rsid w:val="001E7F5E"/>
    <w:rsid w:val="001F079E"/>
    <w:rsid w:val="00205CE8"/>
    <w:rsid w:val="0020663C"/>
    <w:rsid w:val="0022703B"/>
    <w:rsid w:val="00241C66"/>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31D4"/>
    <w:rsid w:val="00370DB9"/>
    <w:rsid w:val="00374A60"/>
    <w:rsid w:val="00377566"/>
    <w:rsid w:val="003A2454"/>
    <w:rsid w:val="003A7E0A"/>
    <w:rsid w:val="003C45E3"/>
    <w:rsid w:val="003E19EE"/>
    <w:rsid w:val="003E7AA3"/>
    <w:rsid w:val="0040162F"/>
    <w:rsid w:val="0040208A"/>
    <w:rsid w:val="00405C0C"/>
    <w:rsid w:val="004466B1"/>
    <w:rsid w:val="00472778"/>
    <w:rsid w:val="00476016"/>
    <w:rsid w:val="00485361"/>
    <w:rsid w:val="004B22F3"/>
    <w:rsid w:val="004C4592"/>
    <w:rsid w:val="004D75DB"/>
    <w:rsid w:val="004F00BD"/>
    <w:rsid w:val="00512581"/>
    <w:rsid w:val="005133CF"/>
    <w:rsid w:val="00517EC3"/>
    <w:rsid w:val="00531CB1"/>
    <w:rsid w:val="00532AD3"/>
    <w:rsid w:val="00533B5C"/>
    <w:rsid w:val="005364AC"/>
    <w:rsid w:val="005422FE"/>
    <w:rsid w:val="00542D3D"/>
    <w:rsid w:val="00591E44"/>
    <w:rsid w:val="00594A98"/>
    <w:rsid w:val="005A0422"/>
    <w:rsid w:val="005A1114"/>
    <w:rsid w:val="005D7D1F"/>
    <w:rsid w:val="005E561A"/>
    <w:rsid w:val="00615EDB"/>
    <w:rsid w:val="00653AF0"/>
    <w:rsid w:val="006802A4"/>
    <w:rsid w:val="00682C11"/>
    <w:rsid w:val="006A51F9"/>
    <w:rsid w:val="006A7D1B"/>
    <w:rsid w:val="006C1E42"/>
    <w:rsid w:val="006D1B6B"/>
    <w:rsid w:val="006D20F4"/>
    <w:rsid w:val="006D7075"/>
    <w:rsid w:val="006E4B64"/>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678B"/>
    <w:rsid w:val="007A2C0C"/>
    <w:rsid w:val="007A2FB8"/>
    <w:rsid w:val="007B0A2F"/>
    <w:rsid w:val="007C3211"/>
    <w:rsid w:val="007D0BB8"/>
    <w:rsid w:val="007D6A30"/>
    <w:rsid w:val="007E0F13"/>
    <w:rsid w:val="007F2716"/>
    <w:rsid w:val="0081437C"/>
    <w:rsid w:val="00814955"/>
    <w:rsid w:val="00852F24"/>
    <w:rsid w:val="00856B29"/>
    <w:rsid w:val="00861C84"/>
    <w:rsid w:val="00866CEC"/>
    <w:rsid w:val="008741AC"/>
    <w:rsid w:val="00893500"/>
    <w:rsid w:val="008935A9"/>
    <w:rsid w:val="00897427"/>
    <w:rsid w:val="008A22D8"/>
    <w:rsid w:val="008B3C59"/>
    <w:rsid w:val="008B5999"/>
    <w:rsid w:val="008C7480"/>
    <w:rsid w:val="008D0BB8"/>
    <w:rsid w:val="008D7BF2"/>
    <w:rsid w:val="008F411A"/>
    <w:rsid w:val="00912179"/>
    <w:rsid w:val="0092280C"/>
    <w:rsid w:val="00936657"/>
    <w:rsid w:val="00937E7E"/>
    <w:rsid w:val="00940AE1"/>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52152"/>
    <w:rsid w:val="00B5438F"/>
    <w:rsid w:val="00B62839"/>
    <w:rsid w:val="00B70F9F"/>
    <w:rsid w:val="00B848C7"/>
    <w:rsid w:val="00B95E9E"/>
    <w:rsid w:val="00BA12FF"/>
    <w:rsid w:val="00BC7607"/>
    <w:rsid w:val="00BE5F43"/>
    <w:rsid w:val="00BF114C"/>
    <w:rsid w:val="00C0551C"/>
    <w:rsid w:val="00C07DCC"/>
    <w:rsid w:val="00C10E0C"/>
    <w:rsid w:val="00C32DFD"/>
    <w:rsid w:val="00C46467"/>
    <w:rsid w:val="00C51D05"/>
    <w:rsid w:val="00C64203"/>
    <w:rsid w:val="00C66C4C"/>
    <w:rsid w:val="00C80205"/>
    <w:rsid w:val="00C93AC2"/>
    <w:rsid w:val="00CA441E"/>
    <w:rsid w:val="00CA6711"/>
    <w:rsid w:val="00D00737"/>
    <w:rsid w:val="00D02BA4"/>
    <w:rsid w:val="00D03A00"/>
    <w:rsid w:val="00D23443"/>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83797"/>
    <w:rsid w:val="00EA6743"/>
    <w:rsid w:val="00EB4860"/>
    <w:rsid w:val="00EF40D4"/>
    <w:rsid w:val="00F00EEF"/>
    <w:rsid w:val="00F14384"/>
    <w:rsid w:val="00F23019"/>
    <w:rsid w:val="00F2405B"/>
    <w:rsid w:val="00F25639"/>
    <w:rsid w:val="00F32B21"/>
    <w:rsid w:val="00F36258"/>
    <w:rsid w:val="00F37478"/>
    <w:rsid w:val="00F51249"/>
    <w:rsid w:val="00F5198C"/>
    <w:rsid w:val="00F651B6"/>
    <w:rsid w:val="00F81D1F"/>
    <w:rsid w:val="00F82750"/>
    <w:rsid w:val="00F84C15"/>
    <w:rsid w:val="00FB0196"/>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cure.aos.org/aqplus/SearchAwards.aspx%20" TargetMode="External"/><Relationship Id="rId5" Type="http://schemas.openxmlformats.org/officeDocument/2006/relationships/footnotes" Target="footnotes.xml"/><Relationship Id="rId10" Type="http://schemas.openxmlformats.org/officeDocument/2006/relationships/hyperlink" Target="http://apps.kew.org/wcsp/qsearch.do" TargetMode="External"/><Relationship Id="rId4" Type="http://schemas.openxmlformats.org/officeDocument/2006/relationships/webSettings" Target="webSettings.xml"/><Relationship Id="rId9" Type="http://schemas.openxmlformats.org/officeDocument/2006/relationships/hyperlink" Target="http://www.orchidspec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26</cp:revision>
  <cp:lastPrinted>2016-12-04T16:30:00Z</cp:lastPrinted>
  <dcterms:created xsi:type="dcterms:W3CDTF">2020-04-14T15:12:00Z</dcterms:created>
  <dcterms:modified xsi:type="dcterms:W3CDTF">2021-02-11T16:21:00Z</dcterms:modified>
</cp:coreProperties>
</file>