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C8B93" w14:textId="2A1DF809" w:rsidR="00C621D1" w:rsidRPr="00876E2A" w:rsidRDefault="00840583" w:rsidP="00C621D1">
      <w:pPr>
        <w:pStyle w:val="Body"/>
        <w:jc w:val="center"/>
        <w:rPr>
          <w:rFonts w:ascii="Arial" w:hAnsi="Arial" w:cs="Arial"/>
          <w:b/>
          <w:bCs/>
          <w:sz w:val="28"/>
          <w:szCs w:val="28"/>
        </w:rPr>
      </w:pPr>
      <w:r>
        <w:rPr>
          <w:rFonts w:ascii="Arial" w:hAnsi="Arial" w:cs="Arial"/>
          <w:b/>
          <w:bCs/>
          <w:sz w:val="28"/>
          <w:szCs w:val="28"/>
        </w:rPr>
        <w:t>Species Data Sheet</w:t>
      </w:r>
    </w:p>
    <w:p w14:paraId="58D3408C" w14:textId="77777777" w:rsidR="00C621D1" w:rsidRDefault="00C621D1" w:rsidP="00C621D1">
      <w:pPr>
        <w:pStyle w:val="Body"/>
        <w:jc w:val="center"/>
        <w:rPr>
          <w:rFonts w:ascii="Arial" w:hAnsi="Arial" w:cs="Arial"/>
          <w:b/>
          <w:bCs/>
          <w:sz w:val="24"/>
          <w:szCs w:val="24"/>
          <w:u w:val="single"/>
        </w:rPr>
      </w:pPr>
    </w:p>
    <w:p w14:paraId="7D80070A" w14:textId="260BEACD" w:rsidR="00C621D1" w:rsidRPr="008E5D40" w:rsidRDefault="00185C01" w:rsidP="00C621D1">
      <w:pPr>
        <w:pStyle w:val="Body"/>
        <w:jc w:val="center"/>
        <w:rPr>
          <w:rFonts w:ascii="Arial" w:hAnsi="Arial" w:cs="Arial"/>
          <w:b/>
          <w:bCs/>
          <w:i/>
          <w:iCs/>
          <w:sz w:val="24"/>
          <w:szCs w:val="24"/>
        </w:rPr>
      </w:pPr>
      <w:r w:rsidRPr="008E5D40">
        <w:rPr>
          <w:rFonts w:ascii="Arial" w:hAnsi="Arial" w:cs="Arial"/>
          <w:b/>
          <w:bCs/>
          <w:sz w:val="24"/>
          <w:szCs w:val="24"/>
        </w:rPr>
        <w:t xml:space="preserve">Anguloa </w:t>
      </w:r>
      <w:r w:rsidRPr="008E5D40">
        <w:rPr>
          <w:rFonts w:ascii="Arial" w:hAnsi="Arial" w:cs="Arial"/>
          <w:b/>
          <w:bCs/>
          <w:i/>
          <w:iCs/>
          <w:sz w:val="24"/>
          <w:szCs w:val="24"/>
        </w:rPr>
        <w:t>cliftonii</w:t>
      </w:r>
    </w:p>
    <w:p w14:paraId="5303DA81" w14:textId="5B9B212D" w:rsidR="008E5D40" w:rsidRPr="008E5D40" w:rsidRDefault="008E5D40" w:rsidP="00C621D1">
      <w:pPr>
        <w:pStyle w:val="Body"/>
        <w:jc w:val="center"/>
        <w:rPr>
          <w:rFonts w:ascii="Arial" w:hAnsi="Arial" w:cs="Arial"/>
          <w:b/>
          <w:bCs/>
          <w:sz w:val="24"/>
          <w:szCs w:val="24"/>
        </w:rPr>
      </w:pPr>
      <w:r w:rsidRPr="008E5D40">
        <w:rPr>
          <w:rFonts w:ascii="Arial" w:hAnsi="Arial" w:cs="Arial"/>
          <w:b/>
          <w:bCs/>
          <w:sz w:val="24"/>
          <w:szCs w:val="24"/>
        </w:rPr>
        <w:t xml:space="preserve">[an-gyew-LOH-ah] </w:t>
      </w:r>
    </w:p>
    <w:p w14:paraId="2EE90F55" w14:textId="77777777" w:rsidR="00185C01" w:rsidRDefault="00185C01" w:rsidP="00185C01">
      <w:pPr>
        <w:spacing w:after="0"/>
        <w:rPr>
          <w:rFonts w:ascii="Arial" w:hAnsi="Arial" w:cs="Arial"/>
          <w:b/>
          <w:bCs/>
          <w:sz w:val="24"/>
          <w:szCs w:val="24"/>
          <w:u w:val="single"/>
        </w:rPr>
      </w:pPr>
    </w:p>
    <w:p w14:paraId="48F2A117" w14:textId="30218739" w:rsidR="00185C01" w:rsidRDefault="00185C01" w:rsidP="00185C01">
      <w:pPr>
        <w:spacing w:after="0"/>
        <w:rPr>
          <w:rFonts w:ascii="Arial" w:hAnsi="Arial" w:cs="Arial"/>
          <w:sz w:val="24"/>
          <w:szCs w:val="24"/>
        </w:rPr>
      </w:pPr>
      <w:r w:rsidRPr="00185C01">
        <w:rPr>
          <w:rFonts w:ascii="Arial" w:hAnsi="Arial" w:cs="Arial"/>
          <w:sz w:val="24"/>
          <w:szCs w:val="24"/>
        </w:rPr>
        <w:t xml:space="preserve">Anguloa </w:t>
      </w:r>
      <w:r w:rsidRPr="00185C01">
        <w:rPr>
          <w:rFonts w:ascii="Arial" w:hAnsi="Arial" w:cs="Arial"/>
          <w:i/>
          <w:iCs/>
          <w:sz w:val="24"/>
          <w:szCs w:val="24"/>
        </w:rPr>
        <w:t>cliftonii</w:t>
      </w:r>
      <w:r w:rsidRPr="00185C01">
        <w:rPr>
          <w:rFonts w:ascii="Arial" w:hAnsi="Arial" w:cs="Arial"/>
          <w:sz w:val="24"/>
          <w:szCs w:val="24"/>
        </w:rPr>
        <w:t xml:space="preserve"> </w:t>
      </w:r>
      <w:r>
        <w:rPr>
          <w:rFonts w:ascii="Arial" w:hAnsi="Arial" w:cs="Arial"/>
          <w:sz w:val="24"/>
          <w:szCs w:val="24"/>
        </w:rPr>
        <w:t>J. G. Fowler 1910</w:t>
      </w:r>
      <w:r w:rsidRPr="00185C01">
        <w:rPr>
          <w:rFonts w:ascii="Arial" w:hAnsi="Arial" w:cs="Arial"/>
          <w:sz w:val="24"/>
          <w:szCs w:val="24"/>
        </w:rPr>
        <w:t xml:space="preserve">  </w:t>
      </w:r>
      <w:r w:rsidRPr="001A7380">
        <w:rPr>
          <w:rFonts w:ascii="Arial" w:hAnsi="Arial" w:cs="Arial"/>
          <w:sz w:val="24"/>
          <w:szCs w:val="24"/>
        </w:rPr>
        <w:t>(named for J.T. Clifton  British Orchidist).</w:t>
      </w:r>
      <w:r>
        <w:rPr>
          <w:rFonts w:ascii="Arial" w:hAnsi="Arial" w:cs="Arial"/>
          <w:sz w:val="24"/>
          <w:szCs w:val="24"/>
        </w:rPr>
        <w:t xml:space="preserve"> </w:t>
      </w:r>
    </w:p>
    <w:p w14:paraId="323B7CA3" w14:textId="77777777" w:rsidR="00185C01" w:rsidRDefault="00185C01" w:rsidP="00C621D1">
      <w:pPr>
        <w:pStyle w:val="Body"/>
        <w:jc w:val="center"/>
        <w:rPr>
          <w:rFonts w:ascii="Arial" w:hAnsi="Arial" w:cs="Arial"/>
          <w:b/>
          <w:bCs/>
          <w:sz w:val="24"/>
          <w:szCs w:val="24"/>
        </w:rPr>
      </w:pPr>
    </w:p>
    <w:p w14:paraId="34F81603" w14:textId="77777777" w:rsidR="008E5D40" w:rsidRPr="00AA0A44" w:rsidRDefault="008E5D40" w:rsidP="008E5D40">
      <w:pPr>
        <w:pStyle w:val="Body"/>
        <w:rPr>
          <w:rFonts w:ascii="Arial" w:hAnsi="Arial" w:cs="Arial"/>
          <w:b/>
          <w:bCs/>
          <w:sz w:val="24"/>
          <w:szCs w:val="24"/>
          <w:u w:val="single"/>
        </w:rPr>
      </w:pPr>
      <w:r w:rsidRPr="00AA0A44">
        <w:rPr>
          <w:rFonts w:ascii="Arial" w:hAnsi="Arial" w:cs="Arial"/>
          <w:b/>
          <w:bCs/>
          <w:sz w:val="24"/>
          <w:szCs w:val="24"/>
          <w:u w:val="single"/>
        </w:rPr>
        <w:t>General Information</w:t>
      </w:r>
    </w:p>
    <w:p w14:paraId="778ECFA1" w14:textId="77777777" w:rsidR="008E5D40" w:rsidRDefault="008E5D40" w:rsidP="008E5D40">
      <w:pPr>
        <w:spacing w:after="0"/>
        <w:rPr>
          <w:rFonts w:ascii="Arial" w:hAnsi="Arial" w:cs="Arial"/>
          <w:sz w:val="24"/>
          <w:szCs w:val="24"/>
        </w:rPr>
      </w:pPr>
    </w:p>
    <w:p w14:paraId="0EADFCA8" w14:textId="1BED3ECC" w:rsidR="008E5D40" w:rsidRDefault="008E5D40" w:rsidP="008E5D40">
      <w:pPr>
        <w:spacing w:after="0"/>
        <w:rPr>
          <w:rFonts w:ascii="Arial" w:hAnsi="Arial" w:cs="Arial"/>
          <w:sz w:val="24"/>
          <w:szCs w:val="24"/>
        </w:rPr>
      </w:pPr>
      <w:r w:rsidRPr="001A7380">
        <w:rPr>
          <w:rFonts w:ascii="Arial" w:hAnsi="Arial" w:cs="Arial"/>
          <w:sz w:val="24"/>
          <w:szCs w:val="24"/>
        </w:rPr>
        <w:t>ORIGIN/HABITAT: Colombia. This terrestrial orchid is found in the Andes of northwestern Colombia. Specific habitat location and elevation is not available, but Escobar (1994) reported that the plant has been grown at Colomborquideas, a nursery near Medellin, and indicated that plants are found in warm locations at 3300-5900 ft. (1000-1800 m). Armed with this wealth of information, the following climate table and cultural suggestions are based on an estimated elevation and should be used with caution until more specific information is available. -- Source: Charles Baker</w:t>
      </w:r>
    </w:p>
    <w:p w14:paraId="72C61A9E" w14:textId="77777777" w:rsidR="008E5D40" w:rsidRDefault="008E5D40" w:rsidP="008E5D40">
      <w:pPr>
        <w:pStyle w:val="Body"/>
        <w:rPr>
          <w:rFonts w:ascii="Arial" w:hAnsi="Arial" w:cs="Arial"/>
          <w:b/>
          <w:bCs/>
          <w:sz w:val="24"/>
          <w:szCs w:val="24"/>
        </w:rPr>
      </w:pPr>
    </w:p>
    <w:p w14:paraId="2919C3AF" w14:textId="77777777" w:rsidR="00840583" w:rsidRDefault="00840583" w:rsidP="00840583">
      <w:pPr>
        <w:pStyle w:val="Body"/>
        <w:rPr>
          <w:rFonts w:ascii="Arial" w:hAnsi="Arial" w:cs="Arial"/>
          <w:sz w:val="24"/>
          <w:szCs w:val="24"/>
        </w:rPr>
      </w:pPr>
    </w:p>
    <w:p w14:paraId="5AE7E8EC" w14:textId="6ED3F3AE" w:rsidR="00C621D1" w:rsidRDefault="00185C01" w:rsidP="00840583">
      <w:pPr>
        <w:pStyle w:val="Body"/>
        <w:jc w:val="center"/>
        <w:rPr>
          <w:rFonts w:ascii="Arial" w:hAnsi="Arial" w:cs="Arial"/>
          <w:b/>
          <w:bCs/>
          <w:sz w:val="24"/>
          <w:szCs w:val="24"/>
          <w:u w:val="single"/>
        </w:rPr>
      </w:pPr>
      <w:r>
        <w:rPr>
          <w:rFonts w:ascii="Arial" w:hAnsi="Arial" w:cs="Arial"/>
          <w:b/>
          <w:bCs/>
          <w:noProof/>
          <w:sz w:val="24"/>
          <w:szCs w:val="24"/>
          <w:u w:val="single"/>
        </w:rPr>
        <w:drawing>
          <wp:inline distT="0" distB="0" distL="0" distR="0" wp14:anchorId="18ED4BD6" wp14:editId="3434F627">
            <wp:extent cx="5145405" cy="38588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5405" cy="3858895"/>
                    </a:xfrm>
                    <a:prstGeom prst="rect">
                      <a:avLst/>
                    </a:prstGeom>
                    <a:noFill/>
                  </pic:spPr>
                </pic:pic>
              </a:graphicData>
            </a:graphic>
          </wp:inline>
        </w:drawing>
      </w:r>
    </w:p>
    <w:p w14:paraId="3477BEDD" w14:textId="480FA9AD" w:rsidR="008E5D40" w:rsidRDefault="00185C01" w:rsidP="00185C01">
      <w:pPr>
        <w:spacing w:after="0"/>
        <w:jc w:val="center"/>
        <w:rPr>
          <w:rFonts w:ascii="Arial" w:hAnsi="Arial" w:cs="Arial"/>
          <w:sz w:val="24"/>
          <w:szCs w:val="24"/>
        </w:rPr>
      </w:pPr>
      <w:r>
        <w:rPr>
          <w:rFonts w:ascii="Arial" w:hAnsi="Arial" w:cs="Arial"/>
          <w:sz w:val="24"/>
          <w:szCs w:val="24"/>
        </w:rPr>
        <w:t xml:space="preserve">Anguloa </w:t>
      </w:r>
      <w:r w:rsidRPr="00783877">
        <w:rPr>
          <w:rFonts w:ascii="Arial" w:hAnsi="Arial" w:cs="Arial"/>
          <w:i/>
          <w:iCs/>
          <w:sz w:val="24"/>
          <w:szCs w:val="24"/>
        </w:rPr>
        <w:t>cliftonii</w:t>
      </w:r>
      <w:r>
        <w:rPr>
          <w:rFonts w:ascii="Arial" w:hAnsi="Arial" w:cs="Arial"/>
          <w:sz w:val="24"/>
          <w:szCs w:val="24"/>
        </w:rPr>
        <w:t xml:space="preserve"> ‘Ligia’ AM/AOS, </w:t>
      </w:r>
      <w:r w:rsidR="008E5D40">
        <w:rPr>
          <w:rFonts w:ascii="Arial" w:hAnsi="Arial" w:cs="Arial"/>
          <w:sz w:val="24"/>
          <w:szCs w:val="24"/>
        </w:rPr>
        <w:t>82 points, 1987</w:t>
      </w:r>
    </w:p>
    <w:p w14:paraId="7C93A852" w14:textId="10F57AE1" w:rsidR="00185C01" w:rsidRDefault="00185C01" w:rsidP="00185C01">
      <w:pPr>
        <w:spacing w:after="0"/>
        <w:jc w:val="center"/>
        <w:rPr>
          <w:rFonts w:ascii="Arial" w:hAnsi="Arial" w:cs="Arial"/>
          <w:sz w:val="24"/>
          <w:szCs w:val="24"/>
        </w:rPr>
      </w:pPr>
      <w:r>
        <w:rPr>
          <w:rFonts w:ascii="Arial" w:hAnsi="Arial" w:cs="Arial"/>
          <w:sz w:val="24"/>
          <w:szCs w:val="24"/>
        </w:rPr>
        <w:t>photograph</w:t>
      </w:r>
      <w:r w:rsidR="008E5D40">
        <w:rPr>
          <w:rFonts w:ascii="Arial" w:hAnsi="Arial" w:cs="Arial"/>
          <w:sz w:val="24"/>
          <w:szCs w:val="24"/>
        </w:rPr>
        <w:t>y</w:t>
      </w:r>
      <w:r>
        <w:rPr>
          <w:rFonts w:ascii="Arial" w:hAnsi="Arial" w:cs="Arial"/>
          <w:sz w:val="24"/>
          <w:szCs w:val="24"/>
        </w:rPr>
        <w:t xml:space="preserve"> by OWZ Lib</w:t>
      </w:r>
    </w:p>
    <w:p w14:paraId="78A4ADBA" w14:textId="5140C3D9" w:rsidR="00940F38" w:rsidRDefault="00940F38" w:rsidP="00940F38">
      <w:pPr>
        <w:pStyle w:val="Body"/>
        <w:jc w:val="center"/>
        <w:rPr>
          <w:rFonts w:ascii="Arial" w:hAnsi="Arial" w:cs="Arial"/>
          <w:b/>
          <w:bCs/>
          <w:sz w:val="24"/>
          <w:szCs w:val="24"/>
          <w:u w:val="single"/>
        </w:rPr>
      </w:pPr>
    </w:p>
    <w:p w14:paraId="52C36D6B" w14:textId="77777777" w:rsidR="008E5D40" w:rsidRDefault="008E5D40" w:rsidP="00185C01">
      <w:pPr>
        <w:autoSpaceDE w:val="0"/>
        <w:autoSpaceDN w:val="0"/>
        <w:adjustRightInd w:val="0"/>
        <w:spacing w:after="0" w:line="240" w:lineRule="auto"/>
        <w:rPr>
          <w:rFonts w:ascii="Arial" w:hAnsi="Arial" w:cs="Arial"/>
          <w:sz w:val="24"/>
          <w:szCs w:val="24"/>
        </w:rPr>
      </w:pPr>
    </w:p>
    <w:p w14:paraId="57E75B13" w14:textId="77777777" w:rsidR="008E5D40" w:rsidRDefault="008E5D40" w:rsidP="00185C01">
      <w:pPr>
        <w:autoSpaceDE w:val="0"/>
        <w:autoSpaceDN w:val="0"/>
        <w:adjustRightInd w:val="0"/>
        <w:spacing w:after="0" w:line="240" w:lineRule="auto"/>
        <w:rPr>
          <w:rFonts w:ascii="Arial" w:hAnsi="Arial" w:cs="Arial"/>
          <w:sz w:val="24"/>
          <w:szCs w:val="24"/>
        </w:rPr>
      </w:pPr>
    </w:p>
    <w:p w14:paraId="0006BAB2" w14:textId="77777777" w:rsidR="008E5D40" w:rsidRDefault="008E5D40" w:rsidP="00185C01">
      <w:pPr>
        <w:autoSpaceDE w:val="0"/>
        <w:autoSpaceDN w:val="0"/>
        <w:adjustRightInd w:val="0"/>
        <w:spacing w:after="0" w:line="240" w:lineRule="auto"/>
        <w:rPr>
          <w:rFonts w:ascii="Arial" w:hAnsi="Arial" w:cs="Arial"/>
          <w:sz w:val="24"/>
          <w:szCs w:val="24"/>
        </w:rPr>
      </w:pPr>
    </w:p>
    <w:p w14:paraId="274EEE30" w14:textId="619DDBD1" w:rsidR="00185C01" w:rsidRPr="001A7380" w:rsidRDefault="00185C01" w:rsidP="00185C01">
      <w:pPr>
        <w:autoSpaceDE w:val="0"/>
        <w:autoSpaceDN w:val="0"/>
        <w:adjustRightInd w:val="0"/>
        <w:spacing w:after="0" w:line="240" w:lineRule="auto"/>
        <w:rPr>
          <w:rFonts w:ascii="Arial" w:hAnsi="Arial" w:cs="Arial"/>
          <w:sz w:val="24"/>
          <w:szCs w:val="24"/>
        </w:rPr>
      </w:pPr>
      <w:r w:rsidRPr="001A7380">
        <w:rPr>
          <w:rFonts w:ascii="Arial" w:hAnsi="Arial" w:cs="Arial"/>
          <w:sz w:val="24"/>
          <w:szCs w:val="24"/>
        </w:rPr>
        <w:t>PLANT SIZE AND TYPE: A large terrestrial plant that grows to 12-16 in. (30-40 cm) tall.</w:t>
      </w:r>
    </w:p>
    <w:p w14:paraId="16BDB266" w14:textId="77777777" w:rsidR="008E5D40" w:rsidRDefault="008E5D40" w:rsidP="00185C01">
      <w:pPr>
        <w:autoSpaceDE w:val="0"/>
        <w:autoSpaceDN w:val="0"/>
        <w:adjustRightInd w:val="0"/>
        <w:spacing w:after="0" w:line="240" w:lineRule="auto"/>
        <w:rPr>
          <w:rFonts w:ascii="Arial" w:hAnsi="Arial" w:cs="Arial"/>
          <w:sz w:val="24"/>
          <w:szCs w:val="24"/>
        </w:rPr>
      </w:pPr>
    </w:p>
    <w:p w14:paraId="1D7CEBD1" w14:textId="43C2798B" w:rsidR="00185C01" w:rsidRPr="001A7380" w:rsidRDefault="00185C01" w:rsidP="00185C01">
      <w:pPr>
        <w:autoSpaceDE w:val="0"/>
        <w:autoSpaceDN w:val="0"/>
        <w:adjustRightInd w:val="0"/>
        <w:spacing w:after="0" w:line="240" w:lineRule="auto"/>
        <w:rPr>
          <w:rFonts w:ascii="Arial" w:hAnsi="Arial" w:cs="Arial"/>
          <w:sz w:val="24"/>
          <w:szCs w:val="24"/>
        </w:rPr>
      </w:pPr>
      <w:r w:rsidRPr="001A7380">
        <w:rPr>
          <w:rFonts w:ascii="Arial" w:hAnsi="Arial" w:cs="Arial"/>
          <w:sz w:val="24"/>
          <w:szCs w:val="24"/>
        </w:rPr>
        <w:t>PSEUDOBULB/STEM: 4-6 in. (11-15 cm) long by 1.8-2.6 in. (4.5-6.5 cm) in diameter. The clustered pseudobulbs are egg-shaped to oblong.</w:t>
      </w:r>
    </w:p>
    <w:p w14:paraId="5C6F660C" w14:textId="77777777" w:rsidR="00185C01" w:rsidRPr="001A7380" w:rsidRDefault="00185C01" w:rsidP="00185C01">
      <w:pPr>
        <w:autoSpaceDE w:val="0"/>
        <w:autoSpaceDN w:val="0"/>
        <w:adjustRightInd w:val="0"/>
        <w:spacing w:after="0" w:line="240" w:lineRule="auto"/>
        <w:rPr>
          <w:rFonts w:ascii="Arial" w:hAnsi="Arial" w:cs="Arial"/>
          <w:sz w:val="24"/>
          <w:szCs w:val="24"/>
        </w:rPr>
      </w:pPr>
    </w:p>
    <w:p w14:paraId="38AAD23F" w14:textId="77777777" w:rsidR="00185C01" w:rsidRPr="001A7380" w:rsidRDefault="00185C01" w:rsidP="00185C01">
      <w:pPr>
        <w:autoSpaceDE w:val="0"/>
        <w:autoSpaceDN w:val="0"/>
        <w:adjustRightInd w:val="0"/>
        <w:spacing w:after="0" w:line="240" w:lineRule="auto"/>
        <w:rPr>
          <w:rFonts w:ascii="Arial" w:hAnsi="Arial" w:cs="Arial"/>
          <w:sz w:val="24"/>
          <w:szCs w:val="24"/>
        </w:rPr>
      </w:pPr>
      <w:r w:rsidRPr="001A7380">
        <w:rPr>
          <w:rFonts w:ascii="Arial" w:hAnsi="Arial" w:cs="Arial"/>
          <w:sz w:val="24"/>
          <w:szCs w:val="24"/>
        </w:rPr>
        <w:t>LEAVES: 6-12 in (15-30 cm) long by 2.8-3.5 in. (7-9 cm) wide. Two or three elliptic-oblong leaves are carried at the apex of the pseudobulb. They taper to sharply pointed tips, are somewhat undulated, taper to a narrow base, and have fanlike longitudinal folds.</w:t>
      </w:r>
    </w:p>
    <w:p w14:paraId="0C508658" w14:textId="77777777" w:rsidR="00185C01" w:rsidRPr="001A7380" w:rsidRDefault="00185C01" w:rsidP="00185C01">
      <w:pPr>
        <w:autoSpaceDE w:val="0"/>
        <w:autoSpaceDN w:val="0"/>
        <w:adjustRightInd w:val="0"/>
        <w:spacing w:after="0" w:line="240" w:lineRule="auto"/>
        <w:rPr>
          <w:rFonts w:ascii="Arial" w:hAnsi="Arial" w:cs="Arial"/>
          <w:sz w:val="24"/>
          <w:szCs w:val="24"/>
        </w:rPr>
      </w:pPr>
    </w:p>
    <w:p w14:paraId="083E8E14" w14:textId="77777777" w:rsidR="00185C01" w:rsidRPr="001A7380" w:rsidRDefault="00185C01" w:rsidP="00185C01">
      <w:pPr>
        <w:autoSpaceDE w:val="0"/>
        <w:autoSpaceDN w:val="0"/>
        <w:adjustRightInd w:val="0"/>
        <w:spacing w:after="0" w:line="240" w:lineRule="auto"/>
        <w:rPr>
          <w:rFonts w:ascii="Arial" w:hAnsi="Arial" w:cs="Arial"/>
          <w:sz w:val="24"/>
          <w:szCs w:val="24"/>
        </w:rPr>
      </w:pPr>
      <w:r w:rsidRPr="001A7380">
        <w:rPr>
          <w:rFonts w:ascii="Arial" w:hAnsi="Arial" w:cs="Arial"/>
          <w:sz w:val="24"/>
          <w:szCs w:val="24"/>
        </w:rPr>
        <w:t>INFLORESCENCE: 8-10 in (20-26 cm) long. The erect inflorescences emerge from the base of a new growth before the leaves are fully developed and are completely covered with overlapping sheaths. The blossom has a floral bract that is elliptic-lanceolate, sharply pointed, and 2.0-2.4 in. (5-6 cm) long.</w:t>
      </w:r>
    </w:p>
    <w:p w14:paraId="62DD39E7" w14:textId="77777777" w:rsidR="00185C01" w:rsidRPr="001A7380" w:rsidRDefault="00185C01" w:rsidP="00185C01">
      <w:pPr>
        <w:autoSpaceDE w:val="0"/>
        <w:autoSpaceDN w:val="0"/>
        <w:adjustRightInd w:val="0"/>
        <w:spacing w:after="0" w:line="240" w:lineRule="auto"/>
        <w:rPr>
          <w:rFonts w:ascii="Arial" w:hAnsi="Arial" w:cs="Arial"/>
          <w:sz w:val="24"/>
          <w:szCs w:val="24"/>
        </w:rPr>
      </w:pPr>
    </w:p>
    <w:p w14:paraId="5C034C4D" w14:textId="1C7BAA4F" w:rsidR="00185C01" w:rsidRDefault="00185C01" w:rsidP="00185C01">
      <w:pPr>
        <w:autoSpaceDE w:val="0"/>
        <w:autoSpaceDN w:val="0"/>
        <w:adjustRightInd w:val="0"/>
        <w:spacing w:after="0" w:line="240" w:lineRule="auto"/>
        <w:rPr>
          <w:rFonts w:ascii="Arial" w:hAnsi="Arial" w:cs="Arial"/>
          <w:sz w:val="24"/>
          <w:szCs w:val="24"/>
        </w:rPr>
      </w:pPr>
      <w:r w:rsidRPr="001A7380">
        <w:rPr>
          <w:rFonts w:ascii="Arial" w:hAnsi="Arial" w:cs="Arial"/>
          <w:sz w:val="24"/>
          <w:szCs w:val="24"/>
        </w:rPr>
        <w:t>FLOWERS: 1 per inflorescence. The somewhat globelike flowers, which are the largest in the genus, are usually more open than those of the other species. They are very large, waxy, strongly fragrant, and measure up to 3.5 in. (9 cm) long and wide and are pale yellow or lemon-yellow, with the petals flecked with small maroon spots. At the base of the sepaline cup, the flowers shade to a very dark butter yellow. The brownish yellow lip is spotted with brown on the front lobe. The dorsal sepal is elliptic oblong, somewhat bluntly pointed, and about 4 in. (10 cm) long by 2 in. (5 cm) wide. The orbicular-elliptic lateral sepals are sickle-shaped, are strongly reflexed at their rather bluntly pointed tips, and measure 3 in. (7.5 cm) long by 1.6 in. (4 cm) wide. The orbicular to egg-shaped petals are somewhat bluntly pointed and measure 3 in. (7.5 cm) long by 1.6-2.0 in. (4-5 cm) wide. The erect lip, which has a 0.4 in. (1 cm) long claw at the base, is 1.6 in. (4 cm) long. The blade of the lip is 3-lobed and is saccate at the base. The lateral lobes are sickle-shaped to incurved, bluntly pointed, and 0.3 in. (0.8 cm) long. The triangular midlobe is clawed at the base, tapers to a pointed apex, is pubescent, and has a 2-lobed or obcordate callus at the base. The fleshy column is 1.4 in. (3.5 cm) long.</w:t>
      </w:r>
    </w:p>
    <w:p w14:paraId="4F4150D2" w14:textId="77777777" w:rsidR="00185C01" w:rsidRPr="001A7380" w:rsidRDefault="00185C01" w:rsidP="00185C01">
      <w:pPr>
        <w:autoSpaceDE w:val="0"/>
        <w:autoSpaceDN w:val="0"/>
        <w:adjustRightInd w:val="0"/>
        <w:spacing w:after="0" w:line="240" w:lineRule="auto"/>
        <w:rPr>
          <w:rFonts w:ascii="Arial" w:hAnsi="Arial" w:cs="Arial"/>
          <w:sz w:val="24"/>
          <w:szCs w:val="24"/>
        </w:rPr>
      </w:pPr>
    </w:p>
    <w:p w14:paraId="13ACDD4A" w14:textId="17894D0E" w:rsidR="00940F38" w:rsidRDefault="00185C01" w:rsidP="00185C01">
      <w:pPr>
        <w:pStyle w:val="Body"/>
        <w:jc w:val="center"/>
        <w:rPr>
          <w:rFonts w:ascii="Arial" w:hAnsi="Arial" w:cs="Arial"/>
          <w:b/>
          <w:bCs/>
          <w:sz w:val="24"/>
          <w:szCs w:val="24"/>
          <w:u w:val="single"/>
        </w:rPr>
      </w:pPr>
      <w:r>
        <w:rPr>
          <w:rFonts w:ascii="Arial" w:hAnsi="Arial" w:cs="Arial"/>
          <w:b/>
          <w:bCs/>
          <w:noProof/>
          <w:sz w:val="24"/>
          <w:szCs w:val="24"/>
          <w:u w:val="single"/>
        </w:rPr>
        <w:drawing>
          <wp:inline distT="0" distB="0" distL="0" distR="0" wp14:anchorId="0EEAA618" wp14:editId="4663FCE3">
            <wp:extent cx="5200650" cy="2110793"/>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5639" cy="2112818"/>
                    </a:xfrm>
                    <a:prstGeom prst="rect">
                      <a:avLst/>
                    </a:prstGeom>
                    <a:noFill/>
                  </pic:spPr>
                </pic:pic>
              </a:graphicData>
            </a:graphic>
          </wp:inline>
        </w:drawing>
      </w:r>
    </w:p>
    <w:p w14:paraId="51542A86" w14:textId="77777777" w:rsidR="00185C01" w:rsidRPr="005C52B1" w:rsidRDefault="00185C01" w:rsidP="00185C01">
      <w:pPr>
        <w:jc w:val="right"/>
        <w:rPr>
          <w:rFonts w:ascii="Arial" w:hAnsi="Arial" w:cs="Arial"/>
          <w:sz w:val="24"/>
          <w:szCs w:val="24"/>
        </w:rPr>
      </w:pPr>
      <w:r w:rsidRPr="005C52B1">
        <w:rPr>
          <w:rFonts w:ascii="Arial" w:hAnsi="Arial" w:cs="Arial"/>
          <w:sz w:val="24"/>
          <w:szCs w:val="24"/>
        </w:rPr>
        <w:t xml:space="preserve">Distribution of </w:t>
      </w:r>
      <w:r>
        <w:rPr>
          <w:rFonts w:ascii="Arial" w:hAnsi="Arial" w:cs="Arial"/>
          <w:sz w:val="24"/>
          <w:szCs w:val="24"/>
        </w:rPr>
        <w:t>Anguloa</w:t>
      </w:r>
      <w:r w:rsidRPr="005C52B1">
        <w:rPr>
          <w:rFonts w:ascii="Arial" w:hAnsi="Arial" w:cs="Arial"/>
          <w:sz w:val="24"/>
          <w:szCs w:val="24"/>
        </w:rPr>
        <w:t xml:space="preserve"> </w:t>
      </w:r>
      <w:r w:rsidRPr="005C52B1">
        <w:rPr>
          <w:rFonts w:ascii="Arial" w:hAnsi="Arial" w:cs="Arial"/>
          <w:i/>
          <w:iCs/>
          <w:sz w:val="24"/>
          <w:szCs w:val="24"/>
        </w:rPr>
        <w:t>cliftonii</w:t>
      </w:r>
      <w:r>
        <w:rPr>
          <w:rFonts w:ascii="Arial" w:hAnsi="Arial" w:cs="Arial"/>
          <w:sz w:val="24"/>
          <w:szCs w:val="24"/>
        </w:rPr>
        <w:t xml:space="preserve"> </w:t>
      </w:r>
      <w:r w:rsidRPr="005C52B1">
        <w:rPr>
          <w:rFonts w:ascii="Arial" w:hAnsi="Arial" w:cs="Arial"/>
          <w:sz w:val="24"/>
          <w:szCs w:val="24"/>
        </w:rPr>
        <w:t xml:space="preserve">from Royal Botanic Gardens Kew  </w:t>
      </w:r>
    </w:p>
    <w:p w14:paraId="34821FB3" w14:textId="1FAD3A38" w:rsidR="00840583" w:rsidRDefault="00840583" w:rsidP="00840583">
      <w:pPr>
        <w:pStyle w:val="Body"/>
        <w:rPr>
          <w:rFonts w:ascii="Arial" w:hAnsi="Arial" w:cs="Arial"/>
          <w:b/>
          <w:bCs/>
          <w:sz w:val="24"/>
          <w:szCs w:val="24"/>
          <w:u w:val="single"/>
        </w:rPr>
      </w:pPr>
      <w:r>
        <w:rPr>
          <w:rFonts w:ascii="Arial" w:hAnsi="Arial" w:cs="Arial"/>
          <w:b/>
          <w:bCs/>
          <w:sz w:val="24"/>
          <w:szCs w:val="24"/>
          <w:u w:val="single"/>
        </w:rPr>
        <w:lastRenderedPageBreak/>
        <w:t>Botanical Varieties (if any)</w:t>
      </w:r>
    </w:p>
    <w:p w14:paraId="252D661B" w14:textId="77777777" w:rsidR="00185C01" w:rsidRPr="00E60E83" w:rsidRDefault="00000000" w:rsidP="00185C01">
      <w:pPr>
        <w:shd w:val="clear" w:color="auto" w:fill="FFFFFF"/>
        <w:spacing w:after="0" w:line="240" w:lineRule="auto"/>
        <w:outlineLvl w:val="2"/>
        <w:rPr>
          <w:rFonts w:ascii="Arial" w:eastAsia="Times New Roman" w:hAnsi="Arial" w:cs="Arial"/>
          <w:b/>
          <w:bCs/>
          <w:sz w:val="24"/>
          <w:szCs w:val="24"/>
          <w:u w:val="single"/>
        </w:rPr>
      </w:pPr>
      <w:hyperlink r:id="rId10" w:history="1">
        <w:r w:rsidR="00185C01" w:rsidRPr="00783877">
          <w:rPr>
            <w:rFonts w:ascii="Arial" w:eastAsia="Times New Roman" w:hAnsi="Arial" w:cs="Arial"/>
            <w:sz w:val="24"/>
            <w:szCs w:val="24"/>
            <w:lang w:val="la-Latn"/>
          </w:rPr>
          <w:t>Anguloa</w:t>
        </w:r>
        <w:r w:rsidR="00185C01" w:rsidRPr="00783877">
          <w:rPr>
            <w:rFonts w:ascii="Arial" w:eastAsia="Times New Roman" w:hAnsi="Arial" w:cs="Arial"/>
            <w:i/>
            <w:iCs/>
            <w:sz w:val="24"/>
            <w:szCs w:val="24"/>
            <w:lang w:val="la-Latn"/>
          </w:rPr>
          <w:t xml:space="preserve"> cliftonii</w:t>
        </w:r>
        <w:r w:rsidR="00185C01" w:rsidRPr="00783877">
          <w:rPr>
            <w:rFonts w:ascii="Arial" w:eastAsia="Times New Roman" w:hAnsi="Arial" w:cs="Arial"/>
            <w:sz w:val="24"/>
            <w:szCs w:val="24"/>
            <w:u w:val="single"/>
          </w:rPr>
          <w:t> </w:t>
        </w:r>
        <w:r w:rsidR="00185C01" w:rsidRPr="00783877">
          <w:rPr>
            <w:rFonts w:ascii="Arial" w:eastAsia="Times New Roman" w:hAnsi="Arial" w:cs="Arial"/>
            <w:sz w:val="24"/>
            <w:szCs w:val="24"/>
          </w:rPr>
          <w:t>var. </w:t>
        </w:r>
        <w:r w:rsidR="00185C01" w:rsidRPr="00783877">
          <w:rPr>
            <w:rFonts w:ascii="Arial" w:eastAsia="Times New Roman" w:hAnsi="Arial" w:cs="Arial"/>
            <w:i/>
            <w:iCs/>
            <w:sz w:val="24"/>
            <w:szCs w:val="24"/>
            <w:lang w:val="la-Latn"/>
          </w:rPr>
          <w:t>alba</w:t>
        </w:r>
        <w:r w:rsidR="00185C01" w:rsidRPr="00783877">
          <w:rPr>
            <w:rFonts w:ascii="Arial" w:eastAsia="Times New Roman" w:hAnsi="Arial" w:cs="Arial"/>
            <w:sz w:val="24"/>
            <w:szCs w:val="24"/>
            <w:u w:val="single"/>
          </w:rPr>
          <w:t> </w:t>
        </w:r>
        <w:r w:rsidR="00185C01" w:rsidRPr="00783877">
          <w:rPr>
            <w:rFonts w:ascii="Arial" w:eastAsia="Times New Roman" w:hAnsi="Arial" w:cs="Arial"/>
            <w:sz w:val="24"/>
            <w:szCs w:val="24"/>
          </w:rPr>
          <w:t>Oakeley</w:t>
        </w:r>
      </w:hyperlink>
      <w:r w:rsidR="00185C01" w:rsidRPr="00783877">
        <w:rPr>
          <w:rFonts w:ascii="Arial" w:eastAsia="Times New Roman" w:hAnsi="Arial" w:cs="Arial"/>
          <w:sz w:val="24"/>
          <w:szCs w:val="24"/>
        </w:rPr>
        <w:t> in Orquideologia 21: 189 (1999)</w:t>
      </w:r>
    </w:p>
    <w:p w14:paraId="59B2E782" w14:textId="77777777" w:rsidR="00185C01" w:rsidRPr="00783877" w:rsidRDefault="00000000" w:rsidP="00185C01">
      <w:pPr>
        <w:shd w:val="clear" w:color="auto" w:fill="FFFFFF"/>
        <w:spacing w:after="240" w:line="240" w:lineRule="auto"/>
        <w:outlineLvl w:val="2"/>
        <w:rPr>
          <w:rFonts w:ascii="Arial" w:eastAsia="Times New Roman" w:hAnsi="Arial" w:cs="Arial"/>
          <w:b/>
          <w:bCs/>
          <w:sz w:val="24"/>
          <w:szCs w:val="24"/>
          <w:u w:val="single"/>
        </w:rPr>
      </w:pPr>
      <w:hyperlink r:id="rId11" w:history="1">
        <w:r w:rsidR="00185C01" w:rsidRPr="00783877">
          <w:rPr>
            <w:rFonts w:ascii="Arial" w:eastAsia="Times New Roman" w:hAnsi="Arial" w:cs="Arial"/>
            <w:sz w:val="24"/>
            <w:szCs w:val="24"/>
            <w:lang w:val="la-Latn"/>
          </w:rPr>
          <w:t>Anguloa</w:t>
        </w:r>
        <w:r w:rsidR="00185C01" w:rsidRPr="00783877">
          <w:rPr>
            <w:rFonts w:ascii="Arial" w:eastAsia="Times New Roman" w:hAnsi="Arial" w:cs="Arial"/>
            <w:i/>
            <w:iCs/>
            <w:sz w:val="24"/>
            <w:szCs w:val="24"/>
            <w:lang w:val="la-Latn"/>
          </w:rPr>
          <w:t xml:space="preserve"> cliftonii</w:t>
        </w:r>
        <w:r w:rsidR="00185C01" w:rsidRPr="00783877">
          <w:rPr>
            <w:rFonts w:ascii="Arial" w:eastAsia="Times New Roman" w:hAnsi="Arial" w:cs="Arial"/>
            <w:sz w:val="24"/>
            <w:szCs w:val="24"/>
            <w:u w:val="single"/>
          </w:rPr>
          <w:t> </w:t>
        </w:r>
        <w:r w:rsidR="00185C01" w:rsidRPr="00783877">
          <w:rPr>
            <w:rFonts w:ascii="Arial" w:eastAsia="Times New Roman" w:hAnsi="Arial" w:cs="Arial"/>
            <w:sz w:val="24"/>
            <w:szCs w:val="24"/>
          </w:rPr>
          <w:t>var. </w:t>
        </w:r>
        <w:r w:rsidR="00185C01" w:rsidRPr="00783877">
          <w:rPr>
            <w:rFonts w:ascii="Arial" w:eastAsia="Times New Roman" w:hAnsi="Arial" w:cs="Arial"/>
            <w:i/>
            <w:iCs/>
            <w:sz w:val="24"/>
            <w:szCs w:val="24"/>
            <w:lang w:val="la-Latn"/>
          </w:rPr>
          <w:t>concolor</w:t>
        </w:r>
        <w:r w:rsidR="00185C01" w:rsidRPr="00783877">
          <w:rPr>
            <w:rFonts w:ascii="Arial" w:eastAsia="Times New Roman" w:hAnsi="Arial" w:cs="Arial"/>
            <w:sz w:val="24"/>
            <w:szCs w:val="24"/>
            <w:u w:val="single"/>
          </w:rPr>
          <w:t> </w:t>
        </w:r>
        <w:r w:rsidR="00185C01" w:rsidRPr="00783877">
          <w:rPr>
            <w:rFonts w:ascii="Arial" w:eastAsia="Times New Roman" w:hAnsi="Arial" w:cs="Arial"/>
            <w:sz w:val="24"/>
            <w:szCs w:val="24"/>
          </w:rPr>
          <w:t>Oakeley</w:t>
        </w:r>
      </w:hyperlink>
      <w:r w:rsidR="00185C01" w:rsidRPr="00783877">
        <w:rPr>
          <w:rFonts w:ascii="Arial" w:eastAsia="Times New Roman" w:hAnsi="Arial" w:cs="Arial"/>
          <w:sz w:val="24"/>
          <w:szCs w:val="24"/>
        </w:rPr>
        <w:t> in Orchids (Tokyo) 38: 32 (1999)</w:t>
      </w:r>
    </w:p>
    <w:p w14:paraId="3384ED9F" w14:textId="77777777" w:rsidR="00840583" w:rsidRPr="00212599" w:rsidRDefault="00840583" w:rsidP="00840583">
      <w:pPr>
        <w:pStyle w:val="Body"/>
        <w:rPr>
          <w:rFonts w:ascii="Arial" w:hAnsi="Arial" w:cs="Arial"/>
          <w:b/>
          <w:bCs/>
          <w:sz w:val="24"/>
          <w:szCs w:val="24"/>
          <w:u w:val="single"/>
        </w:rPr>
      </w:pPr>
      <w:r w:rsidRPr="00212599">
        <w:rPr>
          <w:rFonts w:ascii="Arial" w:hAnsi="Arial" w:cs="Arial"/>
          <w:b/>
          <w:bCs/>
          <w:sz w:val="24"/>
          <w:szCs w:val="24"/>
          <w:u w:val="single"/>
        </w:rPr>
        <w:t>Synonyms</w:t>
      </w:r>
      <w:r w:rsidRPr="00212599">
        <w:rPr>
          <w:rFonts w:ascii="Arial" w:hAnsi="Arial" w:cs="Arial"/>
          <w:sz w:val="24"/>
          <w:szCs w:val="24"/>
        </w:rPr>
        <w:tab/>
      </w:r>
      <w:r w:rsidRPr="00212599">
        <w:rPr>
          <w:rFonts w:ascii="Arial" w:hAnsi="Arial" w:cs="Arial"/>
          <w:sz w:val="24"/>
          <w:szCs w:val="24"/>
        </w:rPr>
        <w:tab/>
      </w:r>
    </w:p>
    <w:p w14:paraId="53678903" w14:textId="11CE98F3" w:rsidR="00840583" w:rsidRPr="00595D3B" w:rsidRDefault="00185C01" w:rsidP="00840583">
      <w:pPr>
        <w:pStyle w:val="Body"/>
        <w:rPr>
          <w:rFonts w:ascii="Arial" w:hAnsi="Arial" w:cs="Arial"/>
          <w:sz w:val="24"/>
          <w:szCs w:val="24"/>
        </w:rPr>
      </w:pPr>
      <w:r>
        <w:rPr>
          <w:rFonts w:ascii="Arial" w:hAnsi="Arial" w:cs="Arial"/>
          <w:sz w:val="24"/>
          <w:szCs w:val="24"/>
        </w:rPr>
        <w:t>None</w:t>
      </w:r>
    </w:p>
    <w:p w14:paraId="1AC6E321" w14:textId="27042EF1" w:rsidR="00840583" w:rsidRDefault="00840583" w:rsidP="00840583">
      <w:pPr>
        <w:pStyle w:val="Body"/>
        <w:rPr>
          <w:rFonts w:ascii="Arial" w:hAnsi="Arial" w:cs="Arial"/>
          <w:sz w:val="24"/>
          <w:szCs w:val="24"/>
        </w:rPr>
      </w:pPr>
    </w:p>
    <w:p w14:paraId="361BA2F1" w14:textId="77777777" w:rsidR="00840583" w:rsidRDefault="00840583" w:rsidP="00840583">
      <w:pPr>
        <w:pStyle w:val="Body"/>
        <w:rPr>
          <w:rFonts w:ascii="Arial" w:hAnsi="Arial" w:cs="Arial"/>
          <w:b/>
          <w:bCs/>
          <w:sz w:val="24"/>
          <w:szCs w:val="24"/>
          <w:u w:val="single"/>
        </w:rPr>
      </w:pPr>
      <w:r>
        <w:rPr>
          <w:rFonts w:ascii="Arial" w:hAnsi="Arial" w:cs="Arial"/>
          <w:b/>
          <w:bCs/>
          <w:sz w:val="24"/>
          <w:szCs w:val="24"/>
          <w:u w:val="single"/>
        </w:rPr>
        <w:t>Awards</w:t>
      </w:r>
    </w:p>
    <w:p w14:paraId="30F8D08F" w14:textId="77777777" w:rsidR="00185C01" w:rsidRPr="006F64D5" w:rsidRDefault="00185C01" w:rsidP="00185C01">
      <w:pPr>
        <w:shd w:val="clear" w:color="auto" w:fill="FFFFFF"/>
        <w:spacing w:after="0" w:line="240" w:lineRule="auto"/>
        <w:rPr>
          <w:rFonts w:ascii="Arial" w:eastAsia="Times New Roman" w:hAnsi="Arial" w:cs="Arial"/>
          <w:sz w:val="24"/>
          <w:szCs w:val="24"/>
          <w:u w:val="single"/>
        </w:rPr>
      </w:pPr>
      <w:r w:rsidRPr="00E60E83">
        <w:rPr>
          <w:rFonts w:ascii="Arial" w:eastAsia="Times New Roman" w:hAnsi="Arial" w:cs="Arial"/>
          <w:sz w:val="24"/>
          <w:szCs w:val="24"/>
        </w:rPr>
        <w:t xml:space="preserve">Anguloa cliftonii has been awarded 13 times during the period of 1966 to 2019 (AM – 6; HCC – 2; and CCM – 5).    </w:t>
      </w:r>
    </w:p>
    <w:p w14:paraId="475A77B0" w14:textId="77777777" w:rsidR="00840583" w:rsidRDefault="00840583" w:rsidP="00940F38">
      <w:pPr>
        <w:pStyle w:val="Body"/>
        <w:jc w:val="center"/>
        <w:rPr>
          <w:rFonts w:ascii="Arial" w:hAnsi="Arial" w:cs="Arial"/>
          <w:sz w:val="24"/>
          <w:szCs w:val="24"/>
        </w:rPr>
      </w:pPr>
    </w:p>
    <w:p w14:paraId="4FB0C1FD" w14:textId="1246F059" w:rsidR="00840583" w:rsidRPr="00602840" w:rsidRDefault="00840583" w:rsidP="00840583">
      <w:pPr>
        <w:pStyle w:val="Body"/>
        <w:rPr>
          <w:rFonts w:ascii="Arial" w:hAnsi="Arial" w:cs="Arial"/>
          <w:b/>
          <w:bCs/>
          <w:sz w:val="24"/>
          <w:szCs w:val="24"/>
          <w:u w:val="single"/>
        </w:rPr>
      </w:pPr>
      <w:r w:rsidRPr="00602840">
        <w:rPr>
          <w:rFonts w:ascii="Arial" w:hAnsi="Arial" w:cs="Arial"/>
          <w:b/>
          <w:bCs/>
          <w:sz w:val="24"/>
          <w:szCs w:val="24"/>
          <w:u w:val="single"/>
        </w:rPr>
        <w:t xml:space="preserve">Hybrids </w:t>
      </w:r>
    </w:p>
    <w:p w14:paraId="4312BF9F" w14:textId="13BAB836" w:rsidR="00185C01" w:rsidRPr="00E60E83" w:rsidRDefault="00185C01" w:rsidP="00185C01">
      <w:pPr>
        <w:shd w:val="clear" w:color="auto" w:fill="FFFFFF"/>
        <w:spacing w:after="0" w:line="240" w:lineRule="auto"/>
        <w:rPr>
          <w:rFonts w:ascii="Arial" w:eastAsia="Times New Roman" w:hAnsi="Arial" w:cs="Arial"/>
          <w:color w:val="262626"/>
          <w:sz w:val="24"/>
          <w:szCs w:val="24"/>
        </w:rPr>
      </w:pPr>
      <w:r w:rsidRPr="00E60E83">
        <w:rPr>
          <w:rFonts w:ascii="Arial" w:eastAsia="Times New Roman" w:hAnsi="Arial" w:cs="Arial"/>
          <w:color w:val="262626"/>
          <w:sz w:val="24"/>
          <w:szCs w:val="24"/>
        </w:rPr>
        <w:t xml:space="preserve">Anguloa </w:t>
      </w:r>
      <w:r w:rsidRPr="00E60E83">
        <w:rPr>
          <w:rFonts w:ascii="Arial" w:eastAsia="Times New Roman" w:hAnsi="Arial" w:cs="Arial"/>
          <w:i/>
          <w:iCs/>
          <w:color w:val="262626"/>
          <w:sz w:val="24"/>
          <w:szCs w:val="24"/>
        </w:rPr>
        <w:t>cliftonii</w:t>
      </w:r>
      <w:r w:rsidRPr="00E60E83">
        <w:rPr>
          <w:rFonts w:ascii="Arial" w:eastAsia="Times New Roman" w:hAnsi="Arial" w:cs="Arial"/>
          <w:color w:val="262626"/>
          <w:sz w:val="24"/>
          <w:szCs w:val="24"/>
        </w:rPr>
        <w:t xml:space="preserve"> has 18 first generation offspring and a total progeny of 37.  In the first generation of 18 offspring, it was the seed parent 13 times and pollen parent 5 times.  </w:t>
      </w:r>
    </w:p>
    <w:p w14:paraId="414E0909" w14:textId="77777777" w:rsidR="00185C01" w:rsidRPr="00E60E83" w:rsidRDefault="00185C01" w:rsidP="00185C01">
      <w:pPr>
        <w:shd w:val="clear" w:color="auto" w:fill="FFFFFF"/>
        <w:spacing w:after="0" w:line="240" w:lineRule="auto"/>
        <w:rPr>
          <w:rFonts w:ascii="Arial" w:eastAsia="Times New Roman" w:hAnsi="Arial" w:cs="Arial"/>
          <w:color w:val="262626"/>
          <w:sz w:val="24"/>
          <w:szCs w:val="24"/>
        </w:rPr>
      </w:pPr>
    </w:p>
    <w:p w14:paraId="69BD62AD" w14:textId="77777777" w:rsidR="00185C01" w:rsidRDefault="00185C01" w:rsidP="00185C01">
      <w:pPr>
        <w:shd w:val="clear" w:color="auto" w:fill="FFFFFF"/>
        <w:spacing w:after="0" w:line="240" w:lineRule="auto"/>
        <w:rPr>
          <w:rFonts w:ascii="Arial" w:eastAsia="Times New Roman" w:hAnsi="Arial" w:cs="Arial"/>
          <w:color w:val="262626"/>
          <w:sz w:val="24"/>
          <w:szCs w:val="24"/>
        </w:rPr>
      </w:pPr>
      <w:r>
        <w:rPr>
          <w:rFonts w:ascii="Arial" w:eastAsia="Times New Roman" w:hAnsi="Arial" w:cs="Arial"/>
          <w:color w:val="262626"/>
          <w:sz w:val="24"/>
          <w:szCs w:val="24"/>
        </w:rPr>
        <w:t xml:space="preserve">Of the progeny of Anguloa </w:t>
      </w:r>
      <w:r w:rsidRPr="00070462">
        <w:rPr>
          <w:rFonts w:ascii="Arial" w:eastAsia="Times New Roman" w:hAnsi="Arial" w:cs="Arial"/>
          <w:i/>
          <w:iCs/>
          <w:color w:val="262626"/>
          <w:sz w:val="24"/>
          <w:szCs w:val="24"/>
        </w:rPr>
        <w:t>cliftonii,</w:t>
      </w:r>
      <w:r>
        <w:rPr>
          <w:rFonts w:ascii="Arial" w:eastAsia="Times New Roman" w:hAnsi="Arial" w:cs="Arial"/>
          <w:color w:val="262626"/>
          <w:sz w:val="24"/>
          <w:szCs w:val="24"/>
        </w:rPr>
        <w:t xml:space="preserve"> the primary hybrid of Anguloa Nathalie Dublineau (Ang. </w:t>
      </w:r>
      <w:r w:rsidRPr="00070462">
        <w:rPr>
          <w:rFonts w:ascii="Arial" w:eastAsia="Times New Roman" w:hAnsi="Arial" w:cs="Arial"/>
          <w:i/>
          <w:iCs/>
          <w:color w:val="262626"/>
          <w:sz w:val="24"/>
          <w:szCs w:val="24"/>
        </w:rPr>
        <w:t xml:space="preserve">cliftonii </w:t>
      </w:r>
      <w:r>
        <w:rPr>
          <w:rFonts w:ascii="Arial" w:eastAsia="Times New Roman" w:hAnsi="Arial" w:cs="Arial"/>
          <w:color w:val="262626"/>
          <w:sz w:val="24"/>
          <w:szCs w:val="24"/>
        </w:rPr>
        <w:t xml:space="preserve">x Ang. </w:t>
      </w:r>
      <w:r w:rsidRPr="00070462">
        <w:rPr>
          <w:rFonts w:ascii="Arial" w:eastAsia="Times New Roman" w:hAnsi="Arial" w:cs="Arial"/>
          <w:i/>
          <w:iCs/>
          <w:color w:val="262626"/>
          <w:sz w:val="24"/>
          <w:szCs w:val="24"/>
        </w:rPr>
        <w:t>virginalis</w:t>
      </w:r>
      <w:r>
        <w:rPr>
          <w:rFonts w:ascii="Arial" w:eastAsia="Times New Roman" w:hAnsi="Arial" w:cs="Arial"/>
          <w:color w:val="262626"/>
          <w:sz w:val="24"/>
          <w:szCs w:val="24"/>
        </w:rPr>
        <w:t xml:space="preserve">) registered in 2010.  Anguloa Nathalie Dublineau has the largest number of awards of Anguloa </w:t>
      </w:r>
      <w:r w:rsidRPr="00070462">
        <w:rPr>
          <w:rFonts w:ascii="Arial" w:eastAsia="Times New Roman" w:hAnsi="Arial" w:cs="Arial"/>
          <w:i/>
          <w:iCs/>
          <w:color w:val="262626"/>
          <w:sz w:val="24"/>
          <w:szCs w:val="24"/>
        </w:rPr>
        <w:t>cliftonii</w:t>
      </w:r>
      <w:r>
        <w:rPr>
          <w:rFonts w:ascii="Arial" w:eastAsia="Times New Roman" w:hAnsi="Arial" w:cs="Arial"/>
          <w:color w:val="262626"/>
          <w:sz w:val="24"/>
          <w:szCs w:val="24"/>
        </w:rPr>
        <w:t xml:space="preserve"> highbred holding 3 awards.  Anguloa Nathalie Dublineau was registered by P. Bertaux and originated by P. Bertaux. Anguloa Nathalie Dublineau as 1 first generation offspring and a total of 1 progeny.  The hybrid has been awarded by the AOS 1 time (AM -1) in 2014.     </w:t>
      </w:r>
    </w:p>
    <w:p w14:paraId="1FC6EC49" w14:textId="77777777" w:rsidR="00C621D1" w:rsidRDefault="00C621D1" w:rsidP="00C621D1">
      <w:pPr>
        <w:pStyle w:val="Body"/>
        <w:rPr>
          <w:rFonts w:ascii="Arial" w:hAnsi="Arial" w:cs="Arial"/>
          <w:sz w:val="24"/>
          <w:szCs w:val="24"/>
        </w:rPr>
      </w:pPr>
      <w:r>
        <w:rPr>
          <w:rFonts w:ascii="Arial" w:hAnsi="Arial" w:cs="Arial"/>
          <w:sz w:val="24"/>
          <w:szCs w:val="24"/>
        </w:rPr>
        <w:tab/>
      </w:r>
      <w:r>
        <w:rPr>
          <w:rFonts w:ascii="Arial" w:hAnsi="Arial" w:cs="Arial"/>
          <w:sz w:val="24"/>
          <w:szCs w:val="24"/>
        </w:rPr>
        <w:tab/>
        <w:t xml:space="preserve">     </w:t>
      </w:r>
    </w:p>
    <w:p w14:paraId="64E8E7EF" w14:textId="33FE3AEF" w:rsidR="003B46F1" w:rsidRPr="00E971C6" w:rsidRDefault="00185C01" w:rsidP="003B46F1">
      <w:pPr>
        <w:pStyle w:val="Body"/>
        <w:jc w:val="center"/>
        <w:rPr>
          <w:rFonts w:ascii="Arial" w:hAnsi="Arial" w:cs="Arial"/>
          <w:b/>
          <w:bCs/>
          <w:sz w:val="24"/>
          <w:szCs w:val="24"/>
        </w:rPr>
      </w:pPr>
      <w:r>
        <w:rPr>
          <w:rFonts w:ascii="Arial" w:hAnsi="Arial" w:cs="Arial"/>
          <w:b/>
          <w:bCs/>
          <w:noProof/>
          <w:sz w:val="24"/>
          <w:szCs w:val="24"/>
        </w:rPr>
        <w:drawing>
          <wp:inline distT="0" distB="0" distL="0" distR="0" wp14:anchorId="0FA5B7AD" wp14:editId="0583FFF0">
            <wp:extent cx="4846955" cy="32251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6955" cy="3225165"/>
                    </a:xfrm>
                    <a:prstGeom prst="rect">
                      <a:avLst/>
                    </a:prstGeom>
                    <a:noFill/>
                  </pic:spPr>
                </pic:pic>
              </a:graphicData>
            </a:graphic>
          </wp:inline>
        </w:drawing>
      </w:r>
    </w:p>
    <w:p w14:paraId="370479BE" w14:textId="558C2A83" w:rsidR="008E5D40" w:rsidRDefault="00185C01" w:rsidP="008E5D40">
      <w:pPr>
        <w:spacing w:after="0"/>
        <w:jc w:val="center"/>
        <w:rPr>
          <w:rFonts w:ascii="Arial" w:hAnsi="Arial" w:cs="Arial"/>
        </w:rPr>
      </w:pPr>
      <w:r w:rsidRPr="00FE4C45">
        <w:rPr>
          <w:rFonts w:ascii="Arial" w:hAnsi="Arial" w:cs="Arial"/>
        </w:rPr>
        <w:t>Anguloa Nathalie Dublineau ‘ De Angulo’ AM/AOS,</w:t>
      </w:r>
      <w:r w:rsidR="008E5D40">
        <w:rPr>
          <w:rFonts w:ascii="Arial" w:hAnsi="Arial" w:cs="Arial"/>
        </w:rPr>
        <w:t xml:space="preserve"> 85 points, 2014</w:t>
      </w:r>
      <w:r w:rsidRPr="00FE4C45">
        <w:rPr>
          <w:rFonts w:ascii="Arial" w:hAnsi="Arial" w:cs="Arial"/>
        </w:rPr>
        <w:t xml:space="preserve"> </w:t>
      </w:r>
    </w:p>
    <w:p w14:paraId="49693D3B" w14:textId="41BF507B" w:rsidR="00185C01" w:rsidRPr="00FE4C45" w:rsidRDefault="00185C01" w:rsidP="008E5D40">
      <w:pPr>
        <w:spacing w:after="0"/>
        <w:jc w:val="center"/>
        <w:rPr>
          <w:rFonts w:ascii="Arial" w:hAnsi="Arial" w:cs="Arial"/>
        </w:rPr>
      </w:pPr>
      <w:r w:rsidRPr="00FE4C45">
        <w:rPr>
          <w:rFonts w:ascii="Arial" w:hAnsi="Arial" w:cs="Arial"/>
        </w:rPr>
        <w:t>photograph</w:t>
      </w:r>
      <w:r w:rsidR="008E5D40">
        <w:rPr>
          <w:rFonts w:ascii="Arial" w:hAnsi="Arial" w:cs="Arial"/>
        </w:rPr>
        <w:t>y</w:t>
      </w:r>
      <w:r w:rsidRPr="00FE4C45">
        <w:rPr>
          <w:rFonts w:ascii="Arial" w:hAnsi="Arial" w:cs="Arial"/>
        </w:rPr>
        <w:t xml:space="preserve"> by Nicolas Gomez Rios</w:t>
      </w:r>
    </w:p>
    <w:p w14:paraId="689D9470" w14:textId="31D92DB1" w:rsidR="003B46F1" w:rsidRDefault="003B46F1" w:rsidP="00185C01">
      <w:pPr>
        <w:jc w:val="right"/>
        <w:rPr>
          <w:rFonts w:ascii="Arial" w:hAnsi="Arial" w:cs="Arial"/>
          <w:b/>
          <w:bCs/>
          <w:sz w:val="24"/>
          <w:szCs w:val="24"/>
          <w:u w:val="single"/>
        </w:rPr>
      </w:pPr>
    </w:p>
    <w:p w14:paraId="468F6BD6" w14:textId="77777777" w:rsidR="008E5D40" w:rsidRDefault="008E5D40" w:rsidP="00185C01">
      <w:pPr>
        <w:rPr>
          <w:rFonts w:ascii="Arial" w:hAnsi="Arial" w:cs="Arial"/>
          <w:b/>
          <w:bCs/>
          <w:sz w:val="24"/>
          <w:szCs w:val="24"/>
          <w:u w:val="single"/>
        </w:rPr>
      </w:pPr>
    </w:p>
    <w:p w14:paraId="41BA15C5" w14:textId="77777777" w:rsidR="008E5D40" w:rsidRDefault="008E5D40" w:rsidP="00185C01">
      <w:pPr>
        <w:rPr>
          <w:rFonts w:ascii="Arial" w:hAnsi="Arial" w:cs="Arial"/>
          <w:b/>
          <w:bCs/>
          <w:sz w:val="24"/>
          <w:szCs w:val="24"/>
          <w:u w:val="single"/>
        </w:rPr>
      </w:pPr>
    </w:p>
    <w:p w14:paraId="1E0C2386" w14:textId="0728C27E" w:rsidR="00185C01" w:rsidRPr="00E60E83" w:rsidRDefault="00185C01" w:rsidP="008E5D40">
      <w:pPr>
        <w:spacing w:after="0"/>
        <w:rPr>
          <w:rFonts w:ascii="Arial" w:hAnsi="Arial" w:cs="Arial"/>
          <w:b/>
          <w:bCs/>
          <w:sz w:val="24"/>
          <w:szCs w:val="24"/>
          <w:u w:val="single"/>
        </w:rPr>
      </w:pPr>
      <w:r w:rsidRPr="00E60E83">
        <w:rPr>
          <w:rFonts w:ascii="Arial" w:hAnsi="Arial" w:cs="Arial"/>
          <w:b/>
          <w:bCs/>
          <w:sz w:val="24"/>
          <w:szCs w:val="24"/>
          <w:u w:val="single"/>
        </w:rPr>
        <w:lastRenderedPageBreak/>
        <w:t>Building Blocks</w:t>
      </w:r>
    </w:p>
    <w:p w14:paraId="52BB98DB" w14:textId="77777777" w:rsidR="00185C01" w:rsidRPr="00275107" w:rsidRDefault="00185C01" w:rsidP="00185C01">
      <w:pPr>
        <w:spacing w:after="0"/>
        <w:rPr>
          <w:rFonts w:ascii="Arial" w:hAnsi="Arial" w:cs="Arial"/>
          <w:sz w:val="24"/>
          <w:szCs w:val="24"/>
        </w:rPr>
      </w:pPr>
      <w:r>
        <w:rPr>
          <w:rFonts w:ascii="Arial" w:hAnsi="Arial" w:cs="Arial"/>
          <w:sz w:val="24"/>
          <w:szCs w:val="24"/>
        </w:rPr>
        <w:t xml:space="preserve">Anguloa </w:t>
      </w:r>
      <w:r w:rsidRPr="00A429C4">
        <w:rPr>
          <w:rFonts w:ascii="Arial" w:hAnsi="Arial" w:cs="Arial"/>
          <w:i/>
          <w:iCs/>
          <w:sz w:val="24"/>
          <w:szCs w:val="24"/>
        </w:rPr>
        <w:t>aurantiaca</w:t>
      </w:r>
      <w:r>
        <w:rPr>
          <w:rFonts w:ascii="Arial" w:hAnsi="Arial" w:cs="Arial"/>
          <w:i/>
          <w:iCs/>
          <w:sz w:val="24"/>
          <w:szCs w:val="24"/>
        </w:rPr>
        <w:t xml:space="preserve"> </w:t>
      </w:r>
      <w:r>
        <w:rPr>
          <w:rFonts w:ascii="Arial" w:hAnsi="Arial" w:cs="Arial"/>
          <w:sz w:val="24"/>
          <w:szCs w:val="24"/>
        </w:rPr>
        <w:t xml:space="preserve">has 27 first generation offspring and a total of 223 progeny.  In the first generation of 27 offspring, it was the seed parent 11 times and the pollen parent 16 times.  From 1981 to 2019 Anguloa aurantiaca has 7 AOS awards (HCC – 2; CBR – 1; CCM – 3; and CHM – 1).  Anguloa </w:t>
      </w:r>
      <w:r w:rsidRPr="00A429C4">
        <w:rPr>
          <w:rFonts w:ascii="Arial" w:hAnsi="Arial" w:cs="Arial"/>
          <w:i/>
          <w:iCs/>
          <w:sz w:val="24"/>
          <w:szCs w:val="24"/>
        </w:rPr>
        <w:t>aurantiaca</w:t>
      </w:r>
      <w:r>
        <w:rPr>
          <w:rFonts w:ascii="Arial" w:hAnsi="Arial" w:cs="Arial"/>
          <w:sz w:val="24"/>
          <w:szCs w:val="24"/>
        </w:rPr>
        <w:t xml:space="preserve">’s synonym is  </w:t>
      </w:r>
      <w:r w:rsidRPr="00A429C4">
        <w:rPr>
          <w:rFonts w:ascii="Arial" w:hAnsi="Arial" w:cs="Arial"/>
          <w:sz w:val="24"/>
          <w:szCs w:val="24"/>
        </w:rPr>
        <w:t>Lyc</w:t>
      </w:r>
      <w:r>
        <w:rPr>
          <w:rFonts w:ascii="Arial" w:hAnsi="Arial" w:cs="Arial"/>
          <w:sz w:val="24"/>
          <w:szCs w:val="24"/>
        </w:rPr>
        <w:t>aste</w:t>
      </w:r>
      <w:r w:rsidRPr="00A429C4">
        <w:rPr>
          <w:rFonts w:ascii="Arial" w:hAnsi="Arial" w:cs="Arial"/>
          <w:sz w:val="24"/>
          <w:szCs w:val="24"/>
        </w:rPr>
        <w:t xml:space="preserve"> </w:t>
      </w:r>
      <w:r w:rsidRPr="00A429C4">
        <w:rPr>
          <w:rFonts w:ascii="Arial" w:hAnsi="Arial" w:cs="Arial"/>
          <w:i/>
          <w:iCs/>
          <w:sz w:val="24"/>
          <w:szCs w:val="24"/>
        </w:rPr>
        <w:t>macrobulbon.</w:t>
      </w:r>
      <w:r>
        <w:rPr>
          <w:rFonts w:ascii="Arial" w:hAnsi="Arial" w:cs="Arial"/>
          <w:i/>
          <w:iCs/>
          <w:sz w:val="24"/>
          <w:szCs w:val="24"/>
        </w:rPr>
        <w:t xml:space="preserve">  </w:t>
      </w:r>
      <w:r>
        <w:rPr>
          <w:rFonts w:ascii="Arial" w:hAnsi="Arial" w:cs="Arial"/>
          <w:sz w:val="24"/>
          <w:szCs w:val="24"/>
        </w:rPr>
        <w:t xml:space="preserve">Photographs in OrchidWiz X9.0 do not resemble a Anguloa, instead resemble a Lycaste.  </w:t>
      </w:r>
      <w:r w:rsidRPr="00AB3521">
        <w:rPr>
          <w:rFonts w:ascii="Arial" w:hAnsi="Arial" w:cs="Arial"/>
          <w:sz w:val="24"/>
          <w:szCs w:val="24"/>
          <w:u w:val="single"/>
        </w:rPr>
        <w:t xml:space="preserve">This appears to be a mistake in OrchidWiz X9.0.  </w:t>
      </w:r>
    </w:p>
    <w:p w14:paraId="01E3FDDA" w14:textId="77777777" w:rsidR="00185C01" w:rsidRDefault="00185C01" w:rsidP="00185C01">
      <w:pPr>
        <w:spacing w:after="0"/>
        <w:jc w:val="center"/>
        <w:rPr>
          <w:rFonts w:ascii="Arial" w:hAnsi="Arial" w:cs="Arial"/>
          <w:sz w:val="24"/>
          <w:szCs w:val="24"/>
        </w:rPr>
      </w:pPr>
    </w:p>
    <w:p w14:paraId="228E4414" w14:textId="77777777" w:rsidR="00185C01" w:rsidRDefault="00185C01" w:rsidP="00185C01">
      <w:pPr>
        <w:spacing w:after="0"/>
        <w:rPr>
          <w:rFonts w:ascii="Arial" w:hAnsi="Arial" w:cs="Arial"/>
          <w:sz w:val="24"/>
          <w:szCs w:val="24"/>
        </w:rPr>
      </w:pPr>
      <w:r>
        <w:rPr>
          <w:rFonts w:ascii="Arial" w:hAnsi="Arial" w:cs="Arial"/>
          <w:sz w:val="24"/>
          <w:szCs w:val="24"/>
        </w:rPr>
        <w:t>Anguloa</w:t>
      </w:r>
      <w:r w:rsidRPr="001C473B">
        <w:rPr>
          <w:rFonts w:ascii="Arial" w:hAnsi="Arial" w:cs="Arial"/>
          <w:i/>
          <w:iCs/>
          <w:sz w:val="24"/>
          <w:szCs w:val="24"/>
        </w:rPr>
        <w:t xml:space="preserve"> clowesii</w:t>
      </w:r>
      <w:r>
        <w:rPr>
          <w:rFonts w:ascii="Arial" w:hAnsi="Arial" w:cs="Arial"/>
          <w:sz w:val="24"/>
          <w:szCs w:val="24"/>
        </w:rPr>
        <w:t xml:space="preserve"> has 32 first generation offspring and a total of 163 progeny.  In the first generation of 32 offspring, it was the seed parent 22  times and the pollen parent  10 times.  From 1968 to 2021 Anguloa </w:t>
      </w:r>
      <w:r w:rsidRPr="001C473B">
        <w:rPr>
          <w:rFonts w:ascii="Arial" w:hAnsi="Arial" w:cs="Arial"/>
          <w:i/>
          <w:iCs/>
          <w:sz w:val="24"/>
          <w:szCs w:val="24"/>
        </w:rPr>
        <w:t>clowesii</w:t>
      </w:r>
      <w:r>
        <w:rPr>
          <w:rFonts w:ascii="Arial" w:hAnsi="Arial" w:cs="Arial"/>
          <w:sz w:val="24"/>
          <w:szCs w:val="24"/>
        </w:rPr>
        <w:t xml:space="preserve"> has 12 AOS awards (AM – 6; CCE – 1; and CCM – 5).        </w:t>
      </w:r>
    </w:p>
    <w:p w14:paraId="09F29C0B" w14:textId="7B79F515" w:rsidR="00185C01" w:rsidRDefault="00185C01" w:rsidP="00185C01">
      <w:pPr>
        <w:jc w:val="right"/>
        <w:rPr>
          <w:rFonts w:ascii="Arial" w:hAnsi="Arial" w:cs="Arial"/>
          <w:b/>
          <w:bCs/>
          <w:sz w:val="24"/>
          <w:szCs w:val="24"/>
          <w:u w:val="single"/>
        </w:rPr>
      </w:pPr>
    </w:p>
    <w:p w14:paraId="10BC238A" w14:textId="7331E848" w:rsidR="00185C01" w:rsidRDefault="00185C01" w:rsidP="00185C01">
      <w:pPr>
        <w:jc w:val="right"/>
        <w:rPr>
          <w:rFonts w:ascii="Arial" w:hAnsi="Arial" w:cs="Arial"/>
          <w:b/>
          <w:bCs/>
          <w:sz w:val="24"/>
          <w:szCs w:val="24"/>
          <w:u w:val="single"/>
        </w:rPr>
      </w:pPr>
      <w:r>
        <w:rPr>
          <w:noProof/>
        </w:rPr>
        <w:drawing>
          <wp:inline distT="0" distB="0" distL="0" distR="0" wp14:anchorId="5CA90F6F" wp14:editId="76641138">
            <wp:extent cx="5943600" cy="3965575"/>
            <wp:effectExtent l="0" t="0" r="0" b="0"/>
            <wp:docPr id="2031642062" name="Picture 1" descr="Yellow flowers with green le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642062" name="Picture 1" descr="Yellow flowers with green leaves&#10;&#10;Description automatically generated with low confidence"/>
                    <pic:cNvPicPr/>
                  </pic:nvPicPr>
                  <pic:blipFill>
                    <a:blip r:embed="rId13"/>
                    <a:stretch>
                      <a:fillRect/>
                    </a:stretch>
                  </pic:blipFill>
                  <pic:spPr>
                    <a:xfrm>
                      <a:off x="0" y="0"/>
                      <a:ext cx="5943600" cy="3965575"/>
                    </a:xfrm>
                    <a:prstGeom prst="rect">
                      <a:avLst/>
                    </a:prstGeom>
                  </pic:spPr>
                </pic:pic>
              </a:graphicData>
            </a:graphic>
          </wp:inline>
        </w:drawing>
      </w:r>
    </w:p>
    <w:p w14:paraId="1A570190" w14:textId="3E98AB00" w:rsidR="00185C01" w:rsidRPr="001C473B" w:rsidRDefault="008E5D40" w:rsidP="001C473B">
      <w:pPr>
        <w:spacing w:after="0"/>
        <w:jc w:val="center"/>
        <w:rPr>
          <w:rFonts w:ascii="Arial" w:hAnsi="Arial" w:cs="Arial"/>
          <w:sz w:val="24"/>
          <w:szCs w:val="24"/>
        </w:rPr>
      </w:pPr>
      <w:r w:rsidRPr="001C473B">
        <w:rPr>
          <w:rFonts w:ascii="Arial" w:hAnsi="Arial" w:cs="Arial"/>
          <w:sz w:val="24"/>
          <w:szCs w:val="24"/>
        </w:rPr>
        <w:t xml:space="preserve">Anguloa clowesii ‘Tulipa’ AM/AOS, </w:t>
      </w:r>
      <w:r w:rsidR="001C473B" w:rsidRPr="001C473B">
        <w:rPr>
          <w:rFonts w:ascii="Arial" w:hAnsi="Arial" w:cs="Arial"/>
          <w:sz w:val="24"/>
          <w:szCs w:val="24"/>
        </w:rPr>
        <w:t>87 points, 1972</w:t>
      </w:r>
    </w:p>
    <w:p w14:paraId="4667D615" w14:textId="327AD1E1" w:rsidR="001C473B" w:rsidRPr="001C473B" w:rsidRDefault="001C473B" w:rsidP="001C473B">
      <w:pPr>
        <w:spacing w:after="0"/>
        <w:jc w:val="center"/>
        <w:rPr>
          <w:rFonts w:ascii="Arial" w:hAnsi="Arial" w:cs="Arial"/>
          <w:sz w:val="24"/>
          <w:szCs w:val="24"/>
        </w:rPr>
      </w:pPr>
      <w:r w:rsidRPr="001C473B">
        <w:rPr>
          <w:rFonts w:ascii="Arial" w:hAnsi="Arial" w:cs="Arial"/>
          <w:sz w:val="24"/>
          <w:szCs w:val="24"/>
        </w:rPr>
        <w:t>Photography by Jorge Carlos</w:t>
      </w:r>
    </w:p>
    <w:p w14:paraId="59B912A2" w14:textId="2C0CB1CF" w:rsidR="00185C01" w:rsidRDefault="00185C01" w:rsidP="00185C01">
      <w:pPr>
        <w:jc w:val="right"/>
        <w:rPr>
          <w:rFonts w:ascii="Arial" w:hAnsi="Arial" w:cs="Arial"/>
          <w:b/>
          <w:bCs/>
          <w:sz w:val="24"/>
          <w:szCs w:val="24"/>
          <w:u w:val="single"/>
        </w:rPr>
      </w:pPr>
    </w:p>
    <w:p w14:paraId="1A5BB6A5" w14:textId="0844705C" w:rsidR="00940F38" w:rsidRPr="00876E2A" w:rsidRDefault="00940F38" w:rsidP="00940F38">
      <w:pPr>
        <w:rPr>
          <w:rFonts w:ascii="Arial" w:hAnsi="Arial" w:cs="Arial"/>
          <w:b/>
          <w:bCs/>
          <w:sz w:val="24"/>
          <w:szCs w:val="24"/>
          <w:u w:val="single"/>
        </w:rPr>
      </w:pPr>
      <w:r w:rsidRPr="00876E2A">
        <w:rPr>
          <w:rFonts w:ascii="Arial" w:hAnsi="Arial" w:cs="Arial"/>
          <w:b/>
          <w:bCs/>
          <w:sz w:val="24"/>
          <w:szCs w:val="24"/>
          <w:u w:val="single"/>
        </w:rPr>
        <w:t xml:space="preserve">References  </w:t>
      </w:r>
    </w:p>
    <w:p w14:paraId="5F0FF517" w14:textId="5F92C953" w:rsidR="00185C01" w:rsidRPr="00185C01" w:rsidRDefault="00185C01" w:rsidP="00185C01">
      <w:pPr>
        <w:spacing w:after="0"/>
        <w:rPr>
          <w:rFonts w:ascii="Arial" w:hAnsi="Arial" w:cs="Arial"/>
          <w:sz w:val="24"/>
          <w:szCs w:val="24"/>
        </w:rPr>
      </w:pPr>
      <w:bookmarkStart w:id="0" w:name="_Hlk136376605"/>
      <w:r w:rsidRPr="00185C01">
        <w:rPr>
          <w:rFonts w:ascii="Arial" w:hAnsi="Arial" w:cs="Arial"/>
        </w:rPr>
        <w:t xml:space="preserve">American Orchid Society. 2023.  </w:t>
      </w:r>
      <w:r w:rsidRPr="00185C01">
        <w:rPr>
          <w:rFonts w:ascii="Arial" w:hAnsi="Arial" w:cs="Arial"/>
          <w:i/>
          <w:iCs/>
        </w:rPr>
        <w:t>Anguloa culture sheet</w:t>
      </w:r>
      <w:r w:rsidRPr="00185C01">
        <w:rPr>
          <w:rFonts w:ascii="Arial" w:hAnsi="Arial" w:cs="Arial"/>
        </w:rPr>
        <w:t>, American Orchid Society, 28/05/2023, On-line:</w:t>
      </w:r>
      <w:r w:rsidRPr="00185C01">
        <w:rPr>
          <w:rFonts w:ascii="Roboto" w:eastAsia="Times New Roman" w:hAnsi="Roboto" w:cs="Times New Roman"/>
          <w:sz w:val="24"/>
          <w:szCs w:val="24"/>
        </w:rPr>
        <w:t xml:space="preserve"> </w:t>
      </w:r>
      <w:hyperlink r:id="rId14" w:history="1">
        <w:r w:rsidRPr="00185C01">
          <w:rPr>
            <w:rFonts w:ascii="Roboto" w:eastAsia="Times New Roman" w:hAnsi="Roboto" w:cs="Times New Roman"/>
            <w:color w:val="0000FF"/>
            <w:sz w:val="24"/>
            <w:szCs w:val="24"/>
            <w:u w:val="single"/>
          </w:rPr>
          <w:t>https://www.aos.org/orchids/additional-resources/anguloa-culture.aspx</w:t>
        </w:r>
      </w:hyperlink>
      <w:r w:rsidRPr="00185C01">
        <w:rPr>
          <w:rFonts w:ascii="Roboto" w:eastAsia="Times New Roman" w:hAnsi="Roboto" w:cs="Times New Roman"/>
          <w:sz w:val="24"/>
          <w:szCs w:val="24"/>
        </w:rPr>
        <w:t xml:space="preserve"> .</w:t>
      </w:r>
    </w:p>
    <w:bookmarkEnd w:id="0"/>
    <w:p w14:paraId="023A5C42" w14:textId="77777777" w:rsidR="00185C01" w:rsidRPr="00185C01" w:rsidRDefault="00185C01" w:rsidP="00185C01">
      <w:pPr>
        <w:autoSpaceDE w:val="0"/>
        <w:autoSpaceDN w:val="0"/>
        <w:adjustRightInd w:val="0"/>
        <w:spacing w:after="0" w:line="240" w:lineRule="auto"/>
        <w:rPr>
          <w:rFonts w:ascii="Arial" w:hAnsi="Arial" w:cs="Arial"/>
          <w:sz w:val="24"/>
          <w:szCs w:val="24"/>
        </w:rPr>
      </w:pPr>
    </w:p>
    <w:p w14:paraId="13F20ED8" w14:textId="676FFEA0" w:rsidR="00185C01" w:rsidRPr="00185C01" w:rsidRDefault="00185C01" w:rsidP="00185C01">
      <w:pPr>
        <w:autoSpaceDE w:val="0"/>
        <w:autoSpaceDN w:val="0"/>
        <w:adjustRightInd w:val="0"/>
        <w:spacing w:after="0" w:line="240" w:lineRule="auto"/>
        <w:rPr>
          <w:rFonts w:ascii="Arial" w:hAnsi="Arial" w:cs="Arial"/>
          <w:sz w:val="24"/>
          <w:szCs w:val="24"/>
        </w:rPr>
      </w:pPr>
      <w:r w:rsidRPr="00185C01">
        <w:rPr>
          <w:rFonts w:ascii="Arial" w:hAnsi="Arial" w:cs="Arial"/>
          <w:sz w:val="24"/>
          <w:szCs w:val="24"/>
        </w:rPr>
        <w:lastRenderedPageBreak/>
        <w:t>Bechtel, H., Cribb,</w:t>
      </w:r>
      <w:r w:rsidR="001C473B">
        <w:rPr>
          <w:rFonts w:ascii="Arial" w:hAnsi="Arial" w:cs="Arial"/>
          <w:sz w:val="24"/>
          <w:szCs w:val="24"/>
        </w:rPr>
        <w:t xml:space="preserve"> P., &amp; </w:t>
      </w:r>
      <w:r w:rsidRPr="00185C01">
        <w:rPr>
          <w:rFonts w:ascii="Arial" w:hAnsi="Arial" w:cs="Arial"/>
          <w:sz w:val="24"/>
          <w:szCs w:val="24"/>
        </w:rPr>
        <w:t>Launert</w:t>
      </w:r>
      <w:r w:rsidR="001C473B">
        <w:rPr>
          <w:rFonts w:ascii="Arial" w:hAnsi="Arial" w:cs="Arial"/>
          <w:sz w:val="24"/>
          <w:szCs w:val="24"/>
        </w:rPr>
        <w:t>, E</w:t>
      </w:r>
      <w:r w:rsidRPr="00185C01">
        <w:rPr>
          <w:rFonts w:ascii="Arial" w:hAnsi="Arial" w:cs="Arial"/>
          <w:sz w:val="24"/>
          <w:szCs w:val="24"/>
        </w:rPr>
        <w:t>.</w:t>
      </w:r>
      <w:r w:rsidR="001C473B">
        <w:rPr>
          <w:rFonts w:ascii="Arial" w:hAnsi="Arial" w:cs="Arial"/>
          <w:sz w:val="24"/>
          <w:szCs w:val="24"/>
        </w:rPr>
        <w:t xml:space="preserve">  </w:t>
      </w:r>
      <w:r w:rsidRPr="00185C01">
        <w:rPr>
          <w:rFonts w:ascii="Arial" w:hAnsi="Arial" w:cs="Arial"/>
          <w:sz w:val="24"/>
          <w:szCs w:val="24"/>
        </w:rPr>
        <w:t xml:space="preserve">1980. Manual of cultivated orchid species. MIT Press, Cambridge, Mass. Escobar, R. ed. 1990. </w:t>
      </w:r>
    </w:p>
    <w:p w14:paraId="48303728" w14:textId="77777777" w:rsidR="00185C01" w:rsidRPr="00185C01" w:rsidRDefault="00185C01" w:rsidP="00185C01">
      <w:pPr>
        <w:spacing w:after="0"/>
        <w:rPr>
          <w:rFonts w:ascii="Arial" w:hAnsi="Arial" w:cs="Arial"/>
          <w:sz w:val="24"/>
          <w:szCs w:val="24"/>
        </w:rPr>
      </w:pPr>
    </w:p>
    <w:p w14:paraId="7CC0DD55" w14:textId="14DF1E5A" w:rsidR="00185C01" w:rsidRPr="00185C01" w:rsidRDefault="00185C01" w:rsidP="00185C01">
      <w:pPr>
        <w:spacing w:after="0"/>
        <w:rPr>
          <w:rFonts w:ascii="Arial" w:hAnsi="Arial" w:cs="Arial"/>
          <w:sz w:val="24"/>
          <w:szCs w:val="24"/>
        </w:rPr>
      </w:pPr>
      <w:r w:rsidRPr="00185C01">
        <w:rPr>
          <w:rFonts w:ascii="Arial" w:hAnsi="Arial" w:cs="Arial"/>
          <w:sz w:val="24"/>
          <w:szCs w:val="24"/>
        </w:rPr>
        <w:t>Escobar, R.</w:t>
      </w:r>
      <w:r w:rsidR="001C473B">
        <w:rPr>
          <w:rFonts w:ascii="Arial" w:hAnsi="Arial" w:cs="Arial"/>
          <w:sz w:val="24"/>
          <w:szCs w:val="24"/>
        </w:rPr>
        <w:t xml:space="preserve">  </w:t>
      </w:r>
      <w:r w:rsidRPr="00185C01">
        <w:rPr>
          <w:rFonts w:ascii="Arial" w:hAnsi="Arial" w:cs="Arial"/>
          <w:sz w:val="24"/>
          <w:szCs w:val="24"/>
        </w:rPr>
        <w:t xml:space="preserve">1994. Native </w:t>
      </w:r>
      <w:r w:rsidR="001C473B">
        <w:rPr>
          <w:rFonts w:ascii="Arial" w:hAnsi="Arial" w:cs="Arial"/>
          <w:sz w:val="24"/>
          <w:szCs w:val="24"/>
        </w:rPr>
        <w:t>C</w:t>
      </w:r>
      <w:r w:rsidRPr="00185C01">
        <w:rPr>
          <w:rFonts w:ascii="Arial" w:hAnsi="Arial" w:cs="Arial"/>
          <w:sz w:val="24"/>
          <w:szCs w:val="24"/>
        </w:rPr>
        <w:t xml:space="preserve">olombian orchids, vol. 5: Supplement Aa-Lepanthes. Colombian Orchid Society C/O "Hola" Colina Ltda., P. O. Box 3674, Medellin, Colombia. </w:t>
      </w:r>
    </w:p>
    <w:p w14:paraId="0DF803FD" w14:textId="77777777" w:rsidR="00185C01" w:rsidRPr="00185C01" w:rsidRDefault="00185C01" w:rsidP="00185C01">
      <w:pPr>
        <w:spacing w:after="0"/>
        <w:rPr>
          <w:rFonts w:ascii="Arial" w:hAnsi="Arial" w:cs="Arial"/>
          <w:sz w:val="24"/>
          <w:szCs w:val="24"/>
        </w:rPr>
      </w:pPr>
    </w:p>
    <w:p w14:paraId="7EBDA8FE" w14:textId="77777777" w:rsidR="00185C01" w:rsidRPr="00185C01" w:rsidRDefault="00185C01" w:rsidP="00185C01">
      <w:pPr>
        <w:spacing w:after="0"/>
        <w:rPr>
          <w:rFonts w:ascii="Arial" w:hAnsi="Arial" w:cs="Arial"/>
          <w:sz w:val="24"/>
          <w:szCs w:val="24"/>
        </w:rPr>
      </w:pPr>
      <w:r w:rsidRPr="00185C01">
        <w:rPr>
          <w:rFonts w:ascii="Arial" w:hAnsi="Arial" w:cs="Arial"/>
          <w:sz w:val="24"/>
          <w:szCs w:val="24"/>
        </w:rPr>
        <w:t xml:space="preserve">Hamilton, R. 1988. When does it flower? 2nd ed. Robert M. Hamilton, 9211 Beckwith Road, Richmond, B. C., Canada V6X 1V7. Hawkes, A. (1965) 1987. </w:t>
      </w:r>
    </w:p>
    <w:p w14:paraId="4D091F4B" w14:textId="77777777" w:rsidR="00185C01" w:rsidRPr="00185C01" w:rsidRDefault="00185C01" w:rsidP="00185C01">
      <w:pPr>
        <w:autoSpaceDE w:val="0"/>
        <w:autoSpaceDN w:val="0"/>
        <w:adjustRightInd w:val="0"/>
        <w:spacing w:after="0" w:line="240" w:lineRule="auto"/>
        <w:rPr>
          <w:rFonts w:ascii="Arial" w:hAnsi="Arial" w:cs="Arial"/>
          <w:sz w:val="24"/>
          <w:szCs w:val="24"/>
        </w:rPr>
      </w:pPr>
    </w:p>
    <w:p w14:paraId="7202665F" w14:textId="77777777" w:rsidR="00185C01" w:rsidRPr="00185C01" w:rsidRDefault="00185C01" w:rsidP="00185C01">
      <w:pPr>
        <w:autoSpaceDE w:val="0"/>
        <w:autoSpaceDN w:val="0"/>
        <w:adjustRightInd w:val="0"/>
        <w:spacing w:after="0" w:line="240" w:lineRule="auto"/>
        <w:rPr>
          <w:rFonts w:ascii="Arial" w:hAnsi="Arial" w:cs="Arial"/>
          <w:sz w:val="24"/>
          <w:szCs w:val="24"/>
        </w:rPr>
      </w:pPr>
      <w:r w:rsidRPr="00185C01">
        <w:rPr>
          <w:rFonts w:ascii="Arial" w:hAnsi="Arial" w:cs="Arial"/>
          <w:sz w:val="24"/>
          <w:szCs w:val="24"/>
        </w:rPr>
        <w:t xml:space="preserve">Hawkes, A. 1987. Encyclopedia of cultivated orchids. Faber and Faber, London. Kew Data Base. 2007. http.//apps.kew.org/wcsp/home.do. </w:t>
      </w:r>
    </w:p>
    <w:p w14:paraId="611E3A74" w14:textId="77777777" w:rsidR="00185C01" w:rsidRPr="00185C01" w:rsidRDefault="00185C01" w:rsidP="00185C01">
      <w:pPr>
        <w:shd w:val="clear" w:color="auto" w:fill="FFFFFF"/>
        <w:spacing w:after="0" w:line="240" w:lineRule="auto"/>
        <w:rPr>
          <w:rFonts w:ascii="Roboto" w:eastAsia="Times New Roman" w:hAnsi="Roboto" w:cs="Times New Roman"/>
          <w:color w:val="262626"/>
          <w:sz w:val="24"/>
          <w:szCs w:val="24"/>
        </w:rPr>
      </w:pPr>
    </w:p>
    <w:p w14:paraId="5FB55C5D" w14:textId="524A2AFB" w:rsidR="00185C01" w:rsidRPr="00185C01" w:rsidRDefault="00185C01" w:rsidP="00185C01">
      <w:pPr>
        <w:shd w:val="clear" w:color="auto" w:fill="FFFFFF"/>
        <w:spacing w:after="0" w:line="240" w:lineRule="auto"/>
        <w:rPr>
          <w:rFonts w:ascii="Roboto" w:eastAsia="Times New Roman" w:hAnsi="Roboto" w:cs="Times New Roman"/>
          <w:color w:val="262626"/>
          <w:sz w:val="24"/>
          <w:szCs w:val="24"/>
        </w:rPr>
      </w:pPr>
      <w:r w:rsidRPr="00185C01">
        <w:rPr>
          <w:rFonts w:ascii="Roboto" w:eastAsia="Times New Roman" w:hAnsi="Roboto" w:cs="Times New Roman"/>
          <w:color w:val="262626"/>
          <w:sz w:val="24"/>
          <w:szCs w:val="24"/>
        </w:rPr>
        <w:t>Kraus, L.</w:t>
      </w:r>
      <w:r w:rsidR="001C473B">
        <w:rPr>
          <w:rFonts w:ascii="Roboto" w:eastAsia="Times New Roman" w:hAnsi="Roboto" w:cs="Times New Roman"/>
          <w:color w:val="262626"/>
          <w:sz w:val="24"/>
          <w:szCs w:val="24"/>
        </w:rPr>
        <w:t xml:space="preserve">  1</w:t>
      </w:r>
      <w:r w:rsidRPr="00185C01">
        <w:rPr>
          <w:rFonts w:ascii="Roboto" w:eastAsia="Times New Roman" w:hAnsi="Roboto" w:cs="Times New Roman"/>
          <w:color w:val="262626"/>
          <w:sz w:val="24"/>
          <w:szCs w:val="24"/>
        </w:rPr>
        <w:t>987.  Tulips by quite another name. AOS Bulletin, vol. 56, Number 1.</w:t>
      </w:r>
    </w:p>
    <w:p w14:paraId="4BA54F06" w14:textId="77777777" w:rsidR="00185C01" w:rsidRPr="00185C01" w:rsidRDefault="00185C01" w:rsidP="00185C01">
      <w:pPr>
        <w:autoSpaceDE w:val="0"/>
        <w:autoSpaceDN w:val="0"/>
        <w:adjustRightInd w:val="0"/>
        <w:spacing w:after="0" w:line="240" w:lineRule="auto"/>
        <w:rPr>
          <w:rFonts w:ascii="Arial" w:hAnsi="Arial" w:cs="Arial"/>
          <w:sz w:val="24"/>
          <w:szCs w:val="24"/>
        </w:rPr>
      </w:pPr>
    </w:p>
    <w:p w14:paraId="1FD580F5" w14:textId="77777777" w:rsidR="00185C01" w:rsidRPr="00185C01" w:rsidRDefault="00185C01" w:rsidP="00185C01">
      <w:pPr>
        <w:autoSpaceDE w:val="0"/>
        <w:autoSpaceDN w:val="0"/>
        <w:adjustRightInd w:val="0"/>
        <w:spacing w:after="0" w:line="240" w:lineRule="auto"/>
        <w:rPr>
          <w:rFonts w:ascii="Arial" w:hAnsi="Arial" w:cs="Arial"/>
          <w:sz w:val="24"/>
          <w:szCs w:val="24"/>
        </w:rPr>
      </w:pPr>
      <w:r w:rsidRPr="00185C01">
        <w:rPr>
          <w:rFonts w:ascii="Arial" w:hAnsi="Arial" w:cs="Arial"/>
          <w:sz w:val="24"/>
          <w:szCs w:val="24"/>
        </w:rPr>
        <w:t xml:space="preserve">Native Colombian Orchids, vol. 1: Acacallis—dryadella. Colombian Orchid Society C/O "Hola" Colina Ltda., P. O. Box 3674, Medellin, Colombia. Escobar, R. ed. 1994. </w:t>
      </w:r>
    </w:p>
    <w:p w14:paraId="5CC1006F" w14:textId="77777777" w:rsidR="00185C01" w:rsidRPr="00185C01" w:rsidRDefault="00185C01" w:rsidP="00185C01">
      <w:pPr>
        <w:autoSpaceDE w:val="0"/>
        <w:autoSpaceDN w:val="0"/>
        <w:adjustRightInd w:val="0"/>
        <w:spacing w:after="0" w:line="240" w:lineRule="auto"/>
        <w:rPr>
          <w:rFonts w:ascii="Arial" w:hAnsi="Arial" w:cs="Arial"/>
          <w:sz w:val="24"/>
          <w:szCs w:val="24"/>
        </w:rPr>
      </w:pPr>
    </w:p>
    <w:p w14:paraId="733A7C76" w14:textId="77777777" w:rsidR="00185C01" w:rsidRPr="00185C01" w:rsidRDefault="00185C01" w:rsidP="00185C01">
      <w:pPr>
        <w:autoSpaceDE w:val="0"/>
        <w:autoSpaceDN w:val="0"/>
        <w:adjustRightInd w:val="0"/>
        <w:spacing w:after="0" w:line="240" w:lineRule="auto"/>
        <w:rPr>
          <w:rFonts w:ascii="Arial" w:hAnsi="Arial" w:cs="Arial"/>
          <w:sz w:val="24"/>
          <w:szCs w:val="24"/>
        </w:rPr>
      </w:pPr>
      <w:r w:rsidRPr="00185C01">
        <w:rPr>
          <w:rFonts w:ascii="Arial" w:hAnsi="Arial" w:cs="Arial"/>
          <w:sz w:val="24"/>
          <w:szCs w:val="24"/>
        </w:rPr>
        <w:t xml:space="preserve">Native Colombian Orchids, vol. 5: Supplement aa-lepanthes. Colombian Orchid Society C/O "Hola" Colina Ltda., P. O. Box 3674, Medellin, Colombia. </w:t>
      </w:r>
    </w:p>
    <w:p w14:paraId="25C5A86A" w14:textId="77777777" w:rsidR="00185C01" w:rsidRPr="00185C01" w:rsidRDefault="00185C01" w:rsidP="00185C01">
      <w:pPr>
        <w:spacing w:after="0"/>
        <w:rPr>
          <w:rFonts w:ascii="Arial" w:hAnsi="Arial" w:cs="Arial"/>
          <w:sz w:val="24"/>
          <w:szCs w:val="24"/>
        </w:rPr>
      </w:pPr>
      <w:r w:rsidRPr="00185C01">
        <w:rPr>
          <w:rFonts w:ascii="Arial" w:hAnsi="Arial" w:cs="Arial"/>
          <w:sz w:val="24"/>
          <w:szCs w:val="24"/>
        </w:rPr>
        <w:t xml:space="preserve">Ouch. Rev. 1915, xxiii. 292. </w:t>
      </w:r>
    </w:p>
    <w:p w14:paraId="2ADAB391" w14:textId="77777777" w:rsidR="00185C01" w:rsidRDefault="00185C01" w:rsidP="00185C01">
      <w:pPr>
        <w:spacing w:after="0"/>
        <w:rPr>
          <w:rFonts w:ascii="Arial" w:hAnsi="Arial" w:cs="Arial"/>
          <w:sz w:val="24"/>
          <w:szCs w:val="24"/>
        </w:rPr>
      </w:pPr>
    </w:p>
    <w:p w14:paraId="70FE8C18" w14:textId="77777777" w:rsidR="001C473B" w:rsidRDefault="001C473B" w:rsidP="00185C01">
      <w:pPr>
        <w:spacing w:after="0"/>
        <w:rPr>
          <w:rFonts w:ascii="Arial" w:hAnsi="Arial" w:cs="Arial"/>
          <w:sz w:val="24"/>
          <w:szCs w:val="24"/>
        </w:rPr>
      </w:pPr>
      <w:r>
        <w:rPr>
          <w:rFonts w:ascii="Arial" w:hAnsi="Arial" w:cs="Arial"/>
          <w:sz w:val="24"/>
          <w:szCs w:val="24"/>
        </w:rPr>
        <w:t xml:space="preserve">OrchidPro </w:t>
      </w:r>
    </w:p>
    <w:p w14:paraId="2DC8672A" w14:textId="3CBB1AC3" w:rsidR="001C473B" w:rsidRPr="00185C01" w:rsidRDefault="001C473B" w:rsidP="00185C01">
      <w:pPr>
        <w:spacing w:after="0"/>
        <w:rPr>
          <w:rFonts w:ascii="Arial" w:hAnsi="Arial" w:cs="Arial"/>
          <w:sz w:val="24"/>
          <w:szCs w:val="24"/>
        </w:rPr>
      </w:pPr>
      <w:r>
        <w:rPr>
          <w:rFonts w:ascii="Arial" w:hAnsi="Arial" w:cs="Arial"/>
          <w:sz w:val="24"/>
          <w:szCs w:val="24"/>
        </w:rPr>
        <w:t xml:space="preserve"> </w:t>
      </w:r>
    </w:p>
    <w:p w14:paraId="232778FA" w14:textId="77777777" w:rsidR="00185C01" w:rsidRPr="00185C01" w:rsidRDefault="00185C01" w:rsidP="00185C01">
      <w:pPr>
        <w:spacing w:after="0"/>
        <w:rPr>
          <w:rFonts w:ascii="Arial" w:hAnsi="Arial" w:cs="Arial"/>
          <w:sz w:val="24"/>
          <w:szCs w:val="24"/>
        </w:rPr>
      </w:pPr>
      <w:r w:rsidRPr="00185C01">
        <w:rPr>
          <w:rFonts w:ascii="Arial" w:hAnsi="Arial" w:cs="Arial"/>
          <w:sz w:val="24"/>
          <w:szCs w:val="24"/>
        </w:rPr>
        <w:t xml:space="preserve">OrchidWiz X9.0. </w:t>
      </w:r>
    </w:p>
    <w:p w14:paraId="3C58C43F" w14:textId="77777777" w:rsidR="00185C01" w:rsidRPr="00185C01" w:rsidRDefault="00185C01" w:rsidP="00185C01">
      <w:pPr>
        <w:autoSpaceDE w:val="0"/>
        <w:autoSpaceDN w:val="0"/>
        <w:adjustRightInd w:val="0"/>
        <w:spacing w:after="0" w:line="240" w:lineRule="auto"/>
        <w:rPr>
          <w:rFonts w:ascii="Arial" w:hAnsi="Arial" w:cs="Arial"/>
          <w:sz w:val="24"/>
          <w:szCs w:val="24"/>
        </w:rPr>
      </w:pPr>
    </w:p>
    <w:p w14:paraId="346D6BEB" w14:textId="77777777" w:rsidR="00185C01" w:rsidRPr="00185C01" w:rsidRDefault="00185C01" w:rsidP="00185C01">
      <w:pPr>
        <w:autoSpaceDE w:val="0"/>
        <w:autoSpaceDN w:val="0"/>
        <w:adjustRightInd w:val="0"/>
        <w:spacing w:after="0" w:line="240" w:lineRule="auto"/>
        <w:rPr>
          <w:rFonts w:ascii="Arial" w:hAnsi="Arial" w:cs="Arial"/>
          <w:sz w:val="24"/>
          <w:szCs w:val="24"/>
        </w:rPr>
      </w:pPr>
      <w:r w:rsidRPr="00185C01">
        <w:rPr>
          <w:rFonts w:ascii="Arial" w:hAnsi="Arial" w:cs="Arial"/>
          <w:sz w:val="24"/>
          <w:szCs w:val="24"/>
        </w:rPr>
        <w:t>Pridgeon, A. 1992. The illustrated encyclopedia of orchids. Timber Press, Portland, OR.</w:t>
      </w:r>
    </w:p>
    <w:p w14:paraId="64D1F7B3" w14:textId="77777777" w:rsidR="00185C01" w:rsidRPr="00185C01" w:rsidRDefault="00185C01" w:rsidP="00185C01">
      <w:pPr>
        <w:spacing w:after="0"/>
        <w:rPr>
          <w:rFonts w:ascii="Arial" w:hAnsi="Arial" w:cs="Arial"/>
          <w:sz w:val="24"/>
          <w:szCs w:val="24"/>
        </w:rPr>
      </w:pPr>
    </w:p>
    <w:p w14:paraId="66188C5B" w14:textId="77777777" w:rsidR="00185C01" w:rsidRPr="00185C01" w:rsidRDefault="00185C01" w:rsidP="00185C01">
      <w:pPr>
        <w:spacing w:after="0"/>
        <w:rPr>
          <w:rFonts w:ascii="Arial" w:hAnsi="Arial" w:cs="Arial"/>
          <w:sz w:val="24"/>
          <w:szCs w:val="24"/>
        </w:rPr>
      </w:pPr>
      <w:r w:rsidRPr="00185C01">
        <w:rPr>
          <w:rFonts w:ascii="Arial" w:hAnsi="Arial" w:cs="Arial"/>
          <w:sz w:val="24"/>
          <w:szCs w:val="24"/>
        </w:rPr>
        <w:t xml:space="preserve">Royal Botanic Gardens Kew.  Plants of the world online.  Online:  </w:t>
      </w:r>
      <w:hyperlink r:id="rId15" w:history="1">
        <w:r w:rsidRPr="00185C01">
          <w:rPr>
            <w:rFonts w:ascii="Arial" w:hAnsi="Arial" w:cs="Arial"/>
            <w:color w:val="0000FF"/>
            <w:sz w:val="24"/>
            <w:szCs w:val="24"/>
            <w:u w:val="single"/>
            <w:shd w:val="clear" w:color="auto" w:fill="F2F8F8"/>
          </w:rPr>
          <w:t>https://powo.science.kew.org/taxon/urn:lsid:ipni.org:names:616502-1</w:t>
        </w:r>
      </w:hyperlink>
      <w:r w:rsidRPr="00185C01">
        <w:rPr>
          <w:rFonts w:ascii="Arial" w:hAnsi="Arial" w:cs="Arial"/>
          <w:sz w:val="24"/>
          <w:szCs w:val="24"/>
        </w:rPr>
        <w:t xml:space="preserve">  </w:t>
      </w:r>
    </w:p>
    <w:p w14:paraId="56CD6256" w14:textId="77777777" w:rsidR="00185C01" w:rsidRPr="00185C01" w:rsidRDefault="00185C01" w:rsidP="00185C01">
      <w:pPr>
        <w:spacing w:after="0"/>
        <w:rPr>
          <w:rFonts w:ascii="Arial" w:hAnsi="Arial" w:cs="Arial"/>
          <w:sz w:val="24"/>
          <w:szCs w:val="24"/>
        </w:rPr>
      </w:pPr>
    </w:p>
    <w:p w14:paraId="204270EF" w14:textId="3500A55B" w:rsidR="00185C01" w:rsidRPr="00185C01" w:rsidRDefault="00185C01" w:rsidP="00185C01">
      <w:pPr>
        <w:spacing w:after="0"/>
        <w:rPr>
          <w:rFonts w:ascii="Arial" w:hAnsi="Arial" w:cs="Arial"/>
          <w:color w:val="262626"/>
          <w:sz w:val="24"/>
          <w:szCs w:val="24"/>
          <w:shd w:val="clear" w:color="auto" w:fill="F2F8F8"/>
        </w:rPr>
      </w:pPr>
      <w:r w:rsidRPr="00185C01">
        <w:rPr>
          <w:rFonts w:ascii="Arial" w:hAnsi="Arial" w:cs="Arial"/>
          <w:sz w:val="24"/>
          <w:szCs w:val="24"/>
        </w:rPr>
        <w:t>Valdivisieso, P., Martinez,</w:t>
      </w:r>
      <w:r w:rsidR="001C473B">
        <w:rPr>
          <w:rFonts w:ascii="Arial" w:hAnsi="Arial" w:cs="Arial"/>
          <w:sz w:val="24"/>
          <w:szCs w:val="24"/>
        </w:rPr>
        <w:t xml:space="preserve"> A., &amp;</w:t>
      </w:r>
      <w:r w:rsidRPr="00185C01">
        <w:rPr>
          <w:rFonts w:ascii="Arial" w:hAnsi="Arial" w:cs="Arial"/>
          <w:sz w:val="24"/>
          <w:szCs w:val="24"/>
        </w:rPr>
        <w:t xml:space="preserve"> Urreta</w:t>
      </w:r>
      <w:r w:rsidR="001C473B">
        <w:rPr>
          <w:rFonts w:ascii="Arial" w:hAnsi="Arial" w:cs="Arial"/>
          <w:sz w:val="24"/>
          <w:szCs w:val="24"/>
        </w:rPr>
        <w:t>, G</w:t>
      </w:r>
      <w:r w:rsidRPr="00185C01">
        <w:rPr>
          <w:rFonts w:ascii="Arial" w:hAnsi="Arial" w:cs="Arial"/>
          <w:sz w:val="24"/>
          <w:szCs w:val="24"/>
        </w:rPr>
        <w:t>.</w:t>
      </w:r>
      <w:r w:rsidR="001C473B">
        <w:rPr>
          <w:rFonts w:ascii="Arial" w:hAnsi="Arial" w:cs="Arial"/>
          <w:sz w:val="24"/>
          <w:szCs w:val="24"/>
        </w:rPr>
        <w:t xml:space="preserve">  </w:t>
      </w:r>
      <w:r w:rsidRPr="00185C01">
        <w:rPr>
          <w:rFonts w:ascii="Arial" w:hAnsi="Arial" w:cs="Arial"/>
          <w:sz w:val="24"/>
          <w:szCs w:val="24"/>
        </w:rPr>
        <w:t xml:space="preserve">1982. Ornamental orchids of </w:t>
      </w:r>
      <w:r w:rsidR="001C473B">
        <w:rPr>
          <w:rFonts w:ascii="Arial" w:hAnsi="Arial" w:cs="Arial"/>
          <w:sz w:val="24"/>
          <w:szCs w:val="24"/>
        </w:rPr>
        <w:t>C</w:t>
      </w:r>
      <w:r w:rsidRPr="00185C01">
        <w:rPr>
          <w:rFonts w:ascii="Arial" w:hAnsi="Arial" w:cs="Arial"/>
          <w:sz w:val="24"/>
          <w:szCs w:val="24"/>
        </w:rPr>
        <w:t>olombia. Carlos Valencia, Bogota, Colombia.</w:t>
      </w:r>
    </w:p>
    <w:p w14:paraId="277560A2" w14:textId="0D8915A4" w:rsidR="00940F38" w:rsidRPr="00940F38" w:rsidRDefault="00940F38" w:rsidP="00185C01">
      <w:pPr>
        <w:pStyle w:val="Body"/>
        <w:rPr>
          <w:rFonts w:ascii="Arial" w:hAnsi="Arial" w:cs="Arial"/>
          <w:b/>
          <w:bCs/>
          <w:sz w:val="24"/>
          <w:szCs w:val="24"/>
          <w:u w:val="single"/>
        </w:rPr>
      </w:pPr>
    </w:p>
    <w:sectPr w:rsidR="00940F38" w:rsidRPr="00940F38">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1554C" w14:textId="77777777" w:rsidR="00800706" w:rsidRDefault="00800706" w:rsidP="005C6FCC">
      <w:pPr>
        <w:spacing w:after="0" w:line="240" w:lineRule="auto"/>
      </w:pPr>
      <w:r>
        <w:separator/>
      </w:r>
    </w:p>
  </w:endnote>
  <w:endnote w:type="continuationSeparator" w:id="0">
    <w:p w14:paraId="5B3DD335" w14:textId="77777777" w:rsidR="00800706" w:rsidRDefault="00800706" w:rsidP="005C6F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3483983"/>
      <w:docPartObj>
        <w:docPartGallery w:val="Page Numbers (Bottom of Page)"/>
        <w:docPartUnique/>
      </w:docPartObj>
    </w:sdtPr>
    <w:sdtEndPr>
      <w:rPr>
        <w:noProof/>
      </w:rPr>
    </w:sdtEndPr>
    <w:sdtContent>
      <w:p w14:paraId="628A9160" w14:textId="4AC7F871" w:rsidR="005C6FCC" w:rsidRDefault="005C6FC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215FFD" w14:textId="77777777" w:rsidR="005C6FCC" w:rsidRDefault="005C6F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3AD72" w14:textId="77777777" w:rsidR="00800706" w:rsidRDefault="00800706" w:rsidP="005C6FCC">
      <w:pPr>
        <w:spacing w:after="0" w:line="240" w:lineRule="auto"/>
      </w:pPr>
      <w:r>
        <w:separator/>
      </w:r>
    </w:p>
  </w:footnote>
  <w:footnote w:type="continuationSeparator" w:id="0">
    <w:p w14:paraId="307584F0" w14:textId="77777777" w:rsidR="00800706" w:rsidRDefault="00800706" w:rsidP="005C6F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FD0EE" w14:textId="68D44541" w:rsidR="005C6FCC" w:rsidRDefault="005C6FCC">
    <w:pPr>
      <w:pStyle w:val="Header"/>
    </w:pPr>
    <w:r>
      <w:t xml:space="preserve">Timothy M. Brown </w:t>
    </w:r>
    <w:r>
      <w:tab/>
    </w:r>
    <w:r>
      <w:tab/>
    </w:r>
    <w:r w:rsidR="008E5D40">
      <w:t>April</w:t>
    </w:r>
    <w:r>
      <w:t xml:space="preserve"> 30, 2023 </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1634C4"/>
    <w:multiLevelType w:val="hybridMultilevel"/>
    <w:tmpl w:val="C640199C"/>
    <w:lvl w:ilvl="0" w:tplc="7924FC3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855979"/>
    <w:multiLevelType w:val="multilevel"/>
    <w:tmpl w:val="5D561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F8E6493"/>
    <w:multiLevelType w:val="multilevel"/>
    <w:tmpl w:val="5AB0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C30FE8"/>
    <w:multiLevelType w:val="hybridMultilevel"/>
    <w:tmpl w:val="84041342"/>
    <w:lvl w:ilvl="0" w:tplc="D242BE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B3511D7"/>
    <w:multiLevelType w:val="hybridMultilevel"/>
    <w:tmpl w:val="81B0D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1702660">
    <w:abstractNumId w:val="4"/>
  </w:num>
  <w:num w:numId="2" w16cid:durableId="526942205">
    <w:abstractNumId w:val="0"/>
  </w:num>
  <w:num w:numId="3" w16cid:durableId="1947079250">
    <w:abstractNumId w:val="1"/>
  </w:num>
  <w:num w:numId="4" w16cid:durableId="2089036381">
    <w:abstractNumId w:val="3"/>
  </w:num>
  <w:num w:numId="5" w16cid:durableId="19214015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FCC"/>
    <w:rsid w:val="000E5653"/>
    <w:rsid w:val="00185C01"/>
    <w:rsid w:val="001C473B"/>
    <w:rsid w:val="003B46F1"/>
    <w:rsid w:val="003E15B3"/>
    <w:rsid w:val="005C6FCC"/>
    <w:rsid w:val="006268E7"/>
    <w:rsid w:val="006A2EE4"/>
    <w:rsid w:val="00800706"/>
    <w:rsid w:val="00840583"/>
    <w:rsid w:val="00876E2A"/>
    <w:rsid w:val="008E5D40"/>
    <w:rsid w:val="00940F38"/>
    <w:rsid w:val="00A34A43"/>
    <w:rsid w:val="00AB0171"/>
    <w:rsid w:val="00C621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C177B"/>
  <w15:chartTrackingRefBased/>
  <w15:docId w15:val="{3B386D29-EC33-4133-9F78-75DD71039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5C6FCC"/>
    <w:pPr>
      <w:keepNext/>
      <w:keepLines/>
      <w:pBdr>
        <w:top w:val="nil"/>
        <w:left w:val="nil"/>
        <w:bottom w:val="nil"/>
        <w:right w:val="nil"/>
        <w:between w:val="nil"/>
        <w:bar w:val="nil"/>
      </w:pBdr>
      <w:spacing w:before="40" w:after="0" w:line="240" w:lineRule="auto"/>
      <w:outlineLvl w:val="2"/>
    </w:pPr>
    <w:rPr>
      <w:rFonts w:asciiTheme="majorHAnsi" w:eastAsiaTheme="majorEastAsia" w:hAnsiTheme="majorHAnsi" w:cstheme="majorBidi"/>
      <w:color w:val="1F3763" w:themeColor="accent1" w:themeShade="7F"/>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C6FCC"/>
    <w:rPr>
      <w:rFonts w:asciiTheme="majorHAnsi" w:eastAsiaTheme="majorEastAsia" w:hAnsiTheme="majorHAnsi" w:cstheme="majorBidi"/>
      <w:color w:val="1F3763" w:themeColor="accent1" w:themeShade="7F"/>
      <w:sz w:val="24"/>
      <w:szCs w:val="24"/>
      <w:bdr w:val="nil"/>
    </w:rPr>
  </w:style>
  <w:style w:type="character" w:styleId="Hyperlink">
    <w:name w:val="Hyperlink"/>
    <w:rsid w:val="005C6FCC"/>
    <w:rPr>
      <w:u w:val="single"/>
    </w:rPr>
  </w:style>
  <w:style w:type="paragraph" w:customStyle="1" w:styleId="Body">
    <w:name w:val="Body"/>
    <w:rsid w:val="005C6FC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styleId="Header">
    <w:name w:val="header"/>
    <w:basedOn w:val="Normal"/>
    <w:link w:val="HeaderChar"/>
    <w:uiPriority w:val="99"/>
    <w:unhideWhenUsed/>
    <w:rsid w:val="005C6FCC"/>
    <w:pPr>
      <w:pBdr>
        <w:top w:val="nil"/>
        <w:left w:val="nil"/>
        <w:bottom w:val="nil"/>
        <w:right w:val="nil"/>
        <w:between w:val="nil"/>
        <w:bar w:val="nil"/>
      </w:pBdr>
      <w:tabs>
        <w:tab w:val="center" w:pos="4680"/>
        <w:tab w:val="right" w:pos="9360"/>
      </w:tabs>
      <w:spacing w:after="0" w:line="240" w:lineRule="auto"/>
    </w:pPr>
    <w:rPr>
      <w:rFonts w:ascii="Times New Roman" w:eastAsia="Arial Unicode MS" w:hAnsi="Times New Roman" w:cs="Times New Roman"/>
      <w:sz w:val="24"/>
      <w:szCs w:val="24"/>
      <w:bdr w:val="nil"/>
    </w:rPr>
  </w:style>
  <w:style w:type="character" w:customStyle="1" w:styleId="HeaderChar">
    <w:name w:val="Header Char"/>
    <w:basedOn w:val="DefaultParagraphFont"/>
    <w:link w:val="Header"/>
    <w:uiPriority w:val="99"/>
    <w:rsid w:val="005C6FCC"/>
    <w:rPr>
      <w:rFonts w:ascii="Times New Roman" w:eastAsia="Arial Unicode MS" w:hAnsi="Times New Roman" w:cs="Times New Roman"/>
      <w:sz w:val="24"/>
      <w:szCs w:val="24"/>
      <w:bdr w:val="nil"/>
    </w:rPr>
  </w:style>
  <w:style w:type="paragraph" w:styleId="Footer">
    <w:name w:val="footer"/>
    <w:basedOn w:val="Normal"/>
    <w:link w:val="FooterChar"/>
    <w:uiPriority w:val="99"/>
    <w:unhideWhenUsed/>
    <w:rsid w:val="005C6FCC"/>
    <w:pPr>
      <w:pBdr>
        <w:top w:val="nil"/>
        <w:left w:val="nil"/>
        <w:bottom w:val="nil"/>
        <w:right w:val="nil"/>
        <w:between w:val="nil"/>
        <w:bar w:val="nil"/>
      </w:pBdr>
      <w:tabs>
        <w:tab w:val="center" w:pos="4680"/>
        <w:tab w:val="right" w:pos="9360"/>
      </w:tabs>
      <w:spacing w:after="0" w:line="240" w:lineRule="auto"/>
    </w:pPr>
    <w:rPr>
      <w:rFonts w:ascii="Times New Roman" w:eastAsia="Arial Unicode MS" w:hAnsi="Times New Roman" w:cs="Times New Roman"/>
      <w:sz w:val="24"/>
      <w:szCs w:val="24"/>
      <w:bdr w:val="nil"/>
    </w:rPr>
  </w:style>
  <w:style w:type="character" w:customStyle="1" w:styleId="FooterChar">
    <w:name w:val="Footer Char"/>
    <w:basedOn w:val="DefaultParagraphFont"/>
    <w:link w:val="Footer"/>
    <w:uiPriority w:val="99"/>
    <w:rsid w:val="005C6FCC"/>
    <w:rPr>
      <w:rFonts w:ascii="Times New Roman" w:eastAsia="Arial Unicode MS" w:hAnsi="Times New Roman" w:cs="Times New Roman"/>
      <w:sz w:val="24"/>
      <w:szCs w:val="24"/>
      <w:bdr w:val="nil"/>
    </w:rPr>
  </w:style>
  <w:style w:type="table" w:styleId="TableGrid">
    <w:name w:val="Table Grid"/>
    <w:basedOn w:val="TableNormal"/>
    <w:uiPriority w:val="39"/>
    <w:rsid w:val="005C6FC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6FCC"/>
    <w:pPr>
      <w:ind w:left="720"/>
      <w:contextualSpacing/>
    </w:pPr>
  </w:style>
  <w:style w:type="paragraph" w:customStyle="1" w:styleId="paragraph">
    <w:name w:val="paragraph"/>
    <w:basedOn w:val="Normal"/>
    <w:rsid w:val="005C6F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C6FCC"/>
  </w:style>
  <w:style w:type="character" w:customStyle="1" w:styleId="scxw98111607">
    <w:name w:val="scxw98111607"/>
    <w:basedOn w:val="DefaultParagraphFont"/>
    <w:rsid w:val="005C6FCC"/>
  </w:style>
  <w:style w:type="character" w:customStyle="1" w:styleId="eop">
    <w:name w:val="eop"/>
    <w:basedOn w:val="DefaultParagraphFont"/>
    <w:rsid w:val="005C6F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wo.science.kew.org/taxon/urn:lsid:ipni.org:names:1008027-1" TargetMode="External"/><Relationship Id="rId5" Type="http://schemas.openxmlformats.org/officeDocument/2006/relationships/webSettings" Target="webSettings.xml"/><Relationship Id="rId15" Type="http://schemas.openxmlformats.org/officeDocument/2006/relationships/hyperlink" Target="https://powo.science.kew.org/taxon/urn:lsid:ipni.org:names:616502-1" TargetMode="External"/><Relationship Id="rId10" Type="http://schemas.openxmlformats.org/officeDocument/2006/relationships/hyperlink" Target="https://powo.science.kew.org/taxon/urn:lsid:ipni.org:names:318301-2"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os.org/orchids/additional-resources/anguloa-culture.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AEEC3-99AD-4B28-B811-02C8144F4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1023</Words>
  <Characters>5834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Timothy M.</dc:creator>
  <cp:keywords/>
  <dc:description/>
  <cp:lastModifiedBy>Tim Brown</cp:lastModifiedBy>
  <cp:revision>2</cp:revision>
  <dcterms:created xsi:type="dcterms:W3CDTF">2023-06-22T02:22:00Z</dcterms:created>
  <dcterms:modified xsi:type="dcterms:W3CDTF">2023-06-22T02:22:00Z</dcterms:modified>
</cp:coreProperties>
</file>