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98517" w14:textId="2FF46CE4" w:rsidR="005F7C3D" w:rsidRDefault="005F7C3D"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337398">
        <w:rPr>
          <w:rFonts w:ascii="Arial" w:hAnsi="Arial" w:cs="Arial"/>
        </w:rPr>
        <w:t>Bulbophyllum</w:t>
      </w:r>
      <w:r w:rsidRPr="00337398">
        <w:rPr>
          <w:rFonts w:ascii="Arial" w:hAnsi="Arial" w:cs="Arial"/>
          <w:i/>
          <w:iCs/>
        </w:rPr>
        <w:t xml:space="preserve"> grandiflorum</w:t>
      </w:r>
      <w:r w:rsidR="00337398" w:rsidRPr="00337398">
        <w:rPr>
          <w:rFonts w:ascii="Arial" w:hAnsi="Arial" w:cs="Arial"/>
        </w:rPr>
        <w:t>, Blume</w:t>
      </w:r>
      <w:r w:rsidR="00337398">
        <w:rPr>
          <w:rFonts w:ascii="Arial" w:hAnsi="Arial" w:cs="Arial"/>
        </w:rPr>
        <w:t>, 1849</w:t>
      </w:r>
      <w:r w:rsidR="00337398" w:rsidRPr="00337398">
        <w:rPr>
          <w:rFonts w:ascii="Arial" w:hAnsi="Arial" w:cs="Arial"/>
        </w:rPr>
        <w:t xml:space="preserve"> </w:t>
      </w:r>
    </w:p>
    <w:p w14:paraId="3441C7C0" w14:textId="318D0301" w:rsidR="000833C1" w:rsidRPr="00337398" w:rsidRDefault="000833C1"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[gran- di-FLOE-rum]</w:t>
      </w:r>
    </w:p>
    <w:p w14:paraId="28D89D31" w14:textId="77777777"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97F1E4" w14:textId="2A78FEA1"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t>Nickname:  The large-flowered Bulbophyllum</w:t>
      </w:r>
    </w:p>
    <w:p w14:paraId="24617F61" w14:textId="77777777" w:rsidR="000833C1" w:rsidRPr="00337398"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081F215" w14:textId="569F4F0F" w:rsidR="005F7C3D"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Jay Pfahl’s Internet Orchid Species Encyclopedia notes Origin/Habitat</w:t>
      </w:r>
      <w:r w:rsidR="005F7C3D" w:rsidRPr="00337398">
        <w:rPr>
          <w:rFonts w:ascii="Arial" w:hAnsi="Arial" w:cs="Arial"/>
        </w:rPr>
        <w:t>: Found in New Guinea on trees in lower montane forests at elevations of 200 to 500 meters.</w:t>
      </w:r>
    </w:p>
    <w:p w14:paraId="38A8C7F1" w14:textId="77777777" w:rsidR="00337398" w:rsidRP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430F0D0" w14:textId="1D880A85" w:rsidR="005F7C3D" w:rsidRDefault="00337398"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120C7263" wp14:editId="5117EA65">
            <wp:extent cx="5723246" cy="22532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4555" cy="2265572"/>
                    </a:xfrm>
                    <a:prstGeom prst="rect">
                      <a:avLst/>
                    </a:prstGeom>
                    <a:noFill/>
                  </pic:spPr>
                </pic:pic>
              </a:graphicData>
            </a:graphic>
          </wp:inline>
        </w:drawing>
      </w:r>
    </w:p>
    <w:p w14:paraId="07086464" w14:textId="03FAED3F" w:rsidR="00337398" w:rsidRDefault="00337398"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rFonts w:ascii="Arial" w:hAnsi="Arial" w:cs="Arial"/>
        </w:rPr>
      </w:pPr>
      <w:r>
        <w:rPr>
          <w:rFonts w:ascii="Arial" w:hAnsi="Arial" w:cs="Arial"/>
        </w:rPr>
        <w:t>Bulbophyllum grandiflorum Habitat</w:t>
      </w:r>
    </w:p>
    <w:p w14:paraId="2FD449E5" w14:textId="77777777" w:rsidR="00EA12E9" w:rsidRDefault="00EA12E9"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6C441B" w14:textId="31053523" w:rsidR="00337398" w:rsidRPr="00337398" w:rsidRDefault="00337398" w:rsidP="003373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Kew notes Bulbophyllum grandiflorum is native to </w:t>
      </w:r>
      <w:r w:rsidRPr="00337398">
        <w:rPr>
          <w:rFonts w:ascii="Arial" w:hAnsi="Arial" w:cs="Arial"/>
        </w:rPr>
        <w:t>Bismarck Archipelago, Maluku, New Guinea, Solomon Is., Sulawesi</w:t>
      </w:r>
    </w:p>
    <w:p w14:paraId="39224038" w14:textId="77777777"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1649D12" w14:textId="2BAC5488"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OrchidWiz notes Origin / Habitat</w:t>
      </w:r>
      <w:r w:rsidRPr="000833C1">
        <w:rPr>
          <w:rFonts w:ascii="Arial" w:hAnsi="Arial" w:cs="Arial"/>
        </w:rPr>
        <w:t>: New Guinea and the Solomon Islands. This species is distributed widely in both Papua New Guinea and Irian Jaya (Indonesian or western New Guinea). In Papua, Schlechter found these plants in the Minjem Valley at about 1650 ft. (500 m) and near Jaduna on the Waria River at about 1000 ft. (300 m). This species reportedly also occurs in Sumatra, the Celebes, and the Moluccas, but details of habitat locations and elevations were not given. The plant that is now considered a synonym, Bulbophyllum cominsii, is widespread in the Solomon Islands, growing in coastal forests, mangrove swamps, and coconut plantations from near sea level to about 150 ft. (50 m). -- Source: Charles Baker</w:t>
      </w:r>
    </w:p>
    <w:p w14:paraId="12F23FF2" w14:textId="777777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9B64677" w14:textId="6958CBC8" w:rsidR="000833C1" w:rsidRPr="00337398"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t>Description: Jay Pfahl describes this orchid species as "Hot growing epiphyte with 2.8 to 4.8 [7 to 12 cm] between each, cylindrical pseudobulb carrying a single, oblong, obtuse, glabrous, narrowly subpetiolate base leaf that blooms in the fall on a short to .6 [1.5 cm] long, single flowered inflorescence." Please see Sources in the bottom right box for quoted references.</w:t>
      </w:r>
    </w:p>
    <w:p w14:paraId="1C15FD61" w14:textId="77777777" w:rsidR="005F7C3D" w:rsidRPr="00337398"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ED9844F"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EA12E9">
        <w:rPr>
          <w:rFonts w:ascii="Arial" w:hAnsi="Arial" w:cs="Arial"/>
          <w:b/>
          <w:bCs/>
          <w:u w:val="single"/>
        </w:rPr>
        <w:t>Homotypic Synonyms</w:t>
      </w:r>
    </w:p>
    <w:p w14:paraId="59B5B552"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Hyalosema grandiflorum (Blume) Rolfe in Orchid Rev. 27: 130 (1919)</w:t>
      </w:r>
    </w:p>
    <w:p w14:paraId="2AF9F6D6"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Phyllorkis grandiflora (Blume) Kuntze in Revis. Gen. Pl. 2: 677 (1891)</w:t>
      </w:r>
    </w:p>
    <w:p w14:paraId="527F46BC"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Sarcopodium grandiflorum (Blume) Lindl. in Fol. Orchid. 2: 3 (1853)</w:t>
      </w:r>
    </w:p>
    <w:p w14:paraId="329F1E62" w14:textId="77777777" w:rsid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7C96FB6" w14:textId="389120AB"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EA12E9">
        <w:rPr>
          <w:rFonts w:ascii="Arial" w:hAnsi="Arial" w:cs="Arial"/>
          <w:b/>
          <w:bCs/>
          <w:u w:val="single"/>
        </w:rPr>
        <w:lastRenderedPageBreak/>
        <w:t>Heterotypic Synonyms</w:t>
      </w:r>
    </w:p>
    <w:p w14:paraId="05CF9C05"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Bulbophyllum burfordense Anon. in Garden (London, 1871-1927) 47: 225 (1895)</w:t>
      </w:r>
    </w:p>
    <w:p w14:paraId="08A12BE2"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Bulbophyllum cominsii Rolfe in Bull. Misc. Inform. Kew 1895: 138 (1895)</w:t>
      </w:r>
    </w:p>
    <w:p w14:paraId="2A1D3C31"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Bulbophyllum micholitzii Rolfe in Orchid Rev. 9: 272 (1901)</w:t>
      </w:r>
    </w:p>
    <w:p w14:paraId="3E9AFB64"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Ephippium grandiflorum Blume in Rumphia 4: 42 (1849)</w:t>
      </w:r>
    </w:p>
    <w:p w14:paraId="5AAB1221"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Hyalosema burfordiense (Anon.) Rysy in J. Orchideenfr. 9: 328 (2002)</w:t>
      </w:r>
    </w:p>
    <w:p w14:paraId="6FE35DEB" w14:textId="77777777" w:rsidR="00EA12E9" w:rsidRP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Hyalosema cominsii (Rolfe) Rolfe in Orchid Rev. 27: 131 (1919)</w:t>
      </w:r>
    </w:p>
    <w:p w14:paraId="18BF32F1" w14:textId="0096E9B9" w:rsid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Hyalosema micholitzii (Rolfe) Rolfe in Orchid Rev. 27: 131 (1919)</w:t>
      </w:r>
    </w:p>
    <w:p w14:paraId="1DEF37B1" w14:textId="77777777"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2A63ED1" w14:textId="7A11F4F4" w:rsidR="005F7C3D" w:rsidRPr="00337398"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Flower size</w:t>
      </w:r>
      <w:r w:rsidR="005F7C3D" w:rsidRPr="00337398">
        <w:rPr>
          <w:rFonts w:ascii="Arial" w:hAnsi="Arial" w:cs="Arial"/>
        </w:rPr>
        <w:t>: 3.2 inches [8 cm]</w:t>
      </w:r>
    </w:p>
    <w:p w14:paraId="7C2FBF4A" w14:textId="77777777" w:rsidR="005F7C3D" w:rsidRPr="00337398"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8DE0C4B" w14:textId="73D3DC91"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337398">
        <w:rPr>
          <w:rFonts w:ascii="Arial" w:hAnsi="Arial" w:cs="Arial"/>
        </w:rPr>
        <w:t xml:space="preserve">This information is quoted from Jay Pfahl's Internet Orchid Species Encyclopedia (IOSPE). For more </w:t>
      </w:r>
      <w:r w:rsidR="00EA12E9" w:rsidRPr="00337398">
        <w:rPr>
          <w:rFonts w:ascii="Arial" w:hAnsi="Arial" w:cs="Arial"/>
        </w:rPr>
        <w:t>details,</w:t>
      </w:r>
      <w:r w:rsidRPr="00337398">
        <w:rPr>
          <w:rFonts w:ascii="Arial" w:hAnsi="Arial" w:cs="Arial"/>
        </w:rPr>
        <w:t xml:space="preserve"> please consult </w:t>
      </w:r>
      <w:hyperlink r:id="rId9" w:history="1">
        <w:r w:rsidR="00C200FE" w:rsidRPr="00A07B66">
          <w:rPr>
            <w:rStyle w:val="Hyperlink"/>
            <w:rFonts w:ascii="Arial" w:hAnsi="Arial" w:cs="Arial"/>
          </w:rPr>
          <w:t>www.orchidspecies.com</w:t>
        </w:r>
      </w:hyperlink>
      <w:r w:rsidRPr="00337398">
        <w:rPr>
          <w:rFonts w:ascii="Arial" w:hAnsi="Arial" w:cs="Arial"/>
        </w:rPr>
        <w:t>.</w:t>
      </w:r>
    </w:p>
    <w:p w14:paraId="2382C42E" w14:textId="777777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E1F1369" w14:textId="2CEC8330"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2901F0C7" wp14:editId="037B15AB">
            <wp:extent cx="280987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067" cy="2821067"/>
                    </a:xfrm>
                    <a:prstGeom prst="rect">
                      <a:avLst/>
                    </a:prstGeom>
                    <a:noFill/>
                  </pic:spPr>
                </pic:pic>
              </a:graphicData>
            </a:graphic>
          </wp:inline>
        </w:drawing>
      </w:r>
    </w:p>
    <w:p w14:paraId="2533281E" w14:textId="51D091EF"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Bulbophyllum </w:t>
      </w:r>
      <w:r w:rsidRPr="00C200FE">
        <w:rPr>
          <w:rFonts w:ascii="Arial" w:hAnsi="Arial" w:cs="Arial"/>
          <w:i/>
          <w:iCs/>
        </w:rPr>
        <w:t>grandiflorum</w:t>
      </w:r>
      <w:r>
        <w:rPr>
          <w:rFonts w:ascii="Arial" w:hAnsi="Arial" w:cs="Arial"/>
        </w:rPr>
        <w:t xml:space="preserve"> </w:t>
      </w:r>
    </w:p>
    <w:p w14:paraId="497B4C46" w14:textId="444ACCC0"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 xml:space="preserve">Photography by Andy’s Orchids </w:t>
      </w:r>
    </w:p>
    <w:p w14:paraId="6BC71FAC" w14:textId="51170783"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3A99A03B" w14:textId="029BB475"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720BFB8D" wp14:editId="70B6F620">
            <wp:extent cx="2771775" cy="2078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383" cy="2112288"/>
                    </a:xfrm>
                    <a:prstGeom prst="rect">
                      <a:avLst/>
                    </a:prstGeom>
                    <a:noFill/>
                  </pic:spPr>
                </pic:pic>
              </a:graphicData>
            </a:graphic>
          </wp:inline>
        </w:drawing>
      </w:r>
    </w:p>
    <w:p w14:paraId="77A1403D" w14:textId="73873EAD"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i/>
          <w:iCs/>
        </w:rPr>
      </w:pPr>
      <w:bookmarkStart w:id="0" w:name="_Hlk145019185"/>
      <w:r>
        <w:rPr>
          <w:rFonts w:ascii="Arial" w:hAnsi="Arial" w:cs="Arial"/>
        </w:rPr>
        <w:t xml:space="preserve">Bulbophyllum </w:t>
      </w:r>
      <w:r w:rsidRPr="00C200FE">
        <w:rPr>
          <w:rFonts w:ascii="Arial" w:hAnsi="Arial" w:cs="Arial"/>
          <w:i/>
          <w:iCs/>
        </w:rPr>
        <w:t>grandiflorum</w:t>
      </w:r>
    </w:p>
    <w:bookmarkEnd w:id="0"/>
    <w:p w14:paraId="267C72FB" w14:textId="3F6C1E4F"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C200FE">
        <w:rPr>
          <w:rFonts w:ascii="Arial" w:hAnsi="Arial" w:cs="Arial"/>
        </w:rPr>
        <w:t>Photography by Andy’s Orchids</w:t>
      </w:r>
    </w:p>
    <w:p w14:paraId="2B55C68E" w14:textId="527F6147"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lastRenderedPageBreak/>
        <w:drawing>
          <wp:inline distT="0" distB="0" distL="0" distR="0" wp14:anchorId="16B6CAE6" wp14:editId="5A471682">
            <wp:extent cx="5029200"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4251" cy="3798188"/>
                    </a:xfrm>
                    <a:prstGeom prst="rect">
                      <a:avLst/>
                    </a:prstGeom>
                    <a:noFill/>
                  </pic:spPr>
                </pic:pic>
              </a:graphicData>
            </a:graphic>
          </wp:inline>
        </w:drawing>
      </w:r>
    </w:p>
    <w:p w14:paraId="7BC3B263" w14:textId="5A67C03B" w:rsidR="00C200FE" w:rsidRDefault="005E4C7D"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5E4C7D">
        <w:rPr>
          <w:rFonts w:ascii="Arial" w:hAnsi="Arial" w:cs="Arial"/>
        </w:rPr>
        <w:t xml:space="preserve">Bulbophyllum </w:t>
      </w:r>
      <w:r w:rsidRPr="005E4C7D">
        <w:rPr>
          <w:rFonts w:ascii="Arial" w:hAnsi="Arial" w:cs="Arial"/>
          <w:i/>
          <w:iCs/>
        </w:rPr>
        <w:t>grandiflorum</w:t>
      </w:r>
    </w:p>
    <w:p w14:paraId="0187F8AC" w14:textId="0FCA2D29" w:rsidR="005E4C7D" w:rsidRDefault="005E4C7D"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rPr>
        <w:t>Photography by Julie12018</w:t>
      </w:r>
    </w:p>
    <w:p w14:paraId="09E8301A" w14:textId="2B89FA76" w:rsid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p>
    <w:p w14:paraId="675A505D" w14:textId="7D1FD776" w:rsidR="00C200FE" w:rsidRPr="00C200FE" w:rsidRDefault="00C200FE" w:rsidP="00C200F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Pr>
          <w:rFonts w:ascii="Arial" w:hAnsi="Arial" w:cs="Arial"/>
          <w:noProof/>
        </w:rPr>
        <w:drawing>
          <wp:inline distT="0" distB="0" distL="0" distR="0" wp14:anchorId="74D35113" wp14:editId="34F1F705">
            <wp:extent cx="4430973" cy="33232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6824" cy="3327618"/>
                    </a:xfrm>
                    <a:prstGeom prst="rect">
                      <a:avLst/>
                    </a:prstGeom>
                    <a:noFill/>
                  </pic:spPr>
                </pic:pic>
              </a:graphicData>
            </a:graphic>
          </wp:inline>
        </w:drawing>
      </w:r>
    </w:p>
    <w:p w14:paraId="0B7A688A" w14:textId="77777777" w:rsidR="005E4C7D" w:rsidRPr="005E4C7D" w:rsidRDefault="005E4C7D" w:rsidP="005E4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5E4C7D">
        <w:rPr>
          <w:rFonts w:ascii="Arial" w:hAnsi="Arial" w:cs="Arial"/>
        </w:rPr>
        <w:t xml:space="preserve">Bulbophyllum </w:t>
      </w:r>
      <w:r w:rsidRPr="005E4C7D">
        <w:rPr>
          <w:rFonts w:ascii="Arial" w:hAnsi="Arial" w:cs="Arial"/>
          <w:i/>
          <w:iCs/>
        </w:rPr>
        <w:t>grandiflorum</w:t>
      </w:r>
    </w:p>
    <w:p w14:paraId="5481E145" w14:textId="72093C0A" w:rsidR="005E4C7D" w:rsidRPr="005E4C7D" w:rsidRDefault="005E4C7D" w:rsidP="005E4C7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hAnsi="Arial" w:cs="Arial"/>
        </w:rPr>
      </w:pPr>
      <w:r w:rsidRPr="005E4C7D">
        <w:rPr>
          <w:rFonts w:ascii="Arial" w:hAnsi="Arial" w:cs="Arial"/>
        </w:rPr>
        <w:t>Photography by Julie12018</w:t>
      </w:r>
    </w:p>
    <w:p w14:paraId="095246A9" w14:textId="77777777" w:rsidR="005E4C7D"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1A3AB95F" w14:textId="74375204" w:rsidR="00C200FE"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lastRenderedPageBreak/>
        <w:t xml:space="preserve">AOS </w:t>
      </w:r>
      <w:r w:rsidR="00C200FE" w:rsidRPr="00C200FE">
        <w:rPr>
          <w:rFonts w:ascii="Arial" w:hAnsi="Arial" w:cs="Arial"/>
          <w:b/>
          <w:bCs/>
          <w:u w:val="single"/>
        </w:rPr>
        <w:t>Awards</w:t>
      </w:r>
    </w:p>
    <w:p w14:paraId="2C6AED61" w14:textId="1D217975" w:rsidR="00C200FE" w:rsidRDefault="00C200F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4E93DD68" w14:textId="72BC126E" w:rsidR="005E4C7D" w:rsidRDefault="005E4C7D" w:rsidP="005E4C7D">
      <w:pPr>
        <w:pStyle w:val="Body"/>
        <w:rPr>
          <w:rFonts w:ascii="Arial" w:hAnsi="Arial" w:cs="Arial"/>
          <w:sz w:val="24"/>
          <w:szCs w:val="24"/>
        </w:rPr>
      </w:pPr>
      <w:r>
        <w:rPr>
          <w:rFonts w:ascii="Arial" w:hAnsi="Arial" w:cs="Arial"/>
          <w:sz w:val="24"/>
          <w:szCs w:val="24"/>
        </w:rPr>
        <w:t xml:space="preserve">Bulbophyllum </w:t>
      </w:r>
      <w:r>
        <w:rPr>
          <w:rFonts w:ascii="Arial" w:hAnsi="Arial" w:cs="Arial"/>
          <w:i/>
          <w:iCs/>
          <w:sz w:val="24"/>
          <w:szCs w:val="24"/>
        </w:rPr>
        <w:t xml:space="preserve">grandiflorum </w:t>
      </w:r>
    </w:p>
    <w:tbl>
      <w:tblPr>
        <w:tblStyle w:val="TableGrid"/>
        <w:tblW w:w="0" w:type="auto"/>
        <w:tblLayout w:type="fixed"/>
        <w:tblLook w:val="04A0" w:firstRow="1" w:lastRow="0" w:firstColumn="1" w:lastColumn="0" w:noHBand="0" w:noVBand="1"/>
      </w:tblPr>
      <w:tblGrid>
        <w:gridCol w:w="1164"/>
        <w:gridCol w:w="823"/>
        <w:gridCol w:w="758"/>
        <w:gridCol w:w="837"/>
        <w:gridCol w:w="643"/>
        <w:gridCol w:w="835"/>
        <w:gridCol w:w="850"/>
        <w:gridCol w:w="831"/>
        <w:gridCol w:w="850"/>
        <w:gridCol w:w="769"/>
        <w:gridCol w:w="990"/>
      </w:tblGrid>
      <w:tr w:rsidR="005E4C7D" w14:paraId="3289ADF0" w14:textId="77777777" w:rsidTr="009D7C21">
        <w:tc>
          <w:tcPr>
            <w:tcW w:w="1164" w:type="dxa"/>
          </w:tcPr>
          <w:p w14:paraId="19A1C06A"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823" w:type="dxa"/>
          </w:tcPr>
          <w:p w14:paraId="6D5F6FFB"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FCC</w:t>
            </w:r>
          </w:p>
        </w:tc>
        <w:tc>
          <w:tcPr>
            <w:tcW w:w="758" w:type="dxa"/>
          </w:tcPr>
          <w:p w14:paraId="0157E959"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AM</w:t>
            </w:r>
          </w:p>
        </w:tc>
        <w:tc>
          <w:tcPr>
            <w:tcW w:w="837" w:type="dxa"/>
          </w:tcPr>
          <w:p w14:paraId="249FA3DF"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HCC</w:t>
            </w:r>
          </w:p>
        </w:tc>
        <w:tc>
          <w:tcPr>
            <w:tcW w:w="643" w:type="dxa"/>
          </w:tcPr>
          <w:p w14:paraId="1B5E5FC2"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AQ</w:t>
            </w:r>
          </w:p>
        </w:tc>
        <w:tc>
          <w:tcPr>
            <w:tcW w:w="835" w:type="dxa"/>
          </w:tcPr>
          <w:p w14:paraId="0E8C47DF"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JC</w:t>
            </w:r>
          </w:p>
        </w:tc>
        <w:tc>
          <w:tcPr>
            <w:tcW w:w="850" w:type="dxa"/>
          </w:tcPr>
          <w:p w14:paraId="36ADDC30"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CCM</w:t>
            </w:r>
          </w:p>
        </w:tc>
        <w:tc>
          <w:tcPr>
            <w:tcW w:w="831" w:type="dxa"/>
          </w:tcPr>
          <w:p w14:paraId="46E4F90A"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CCE</w:t>
            </w:r>
          </w:p>
        </w:tc>
        <w:tc>
          <w:tcPr>
            <w:tcW w:w="850" w:type="dxa"/>
          </w:tcPr>
          <w:p w14:paraId="5932BD76"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CHM</w:t>
            </w:r>
          </w:p>
        </w:tc>
        <w:tc>
          <w:tcPr>
            <w:tcW w:w="769" w:type="dxa"/>
          </w:tcPr>
          <w:p w14:paraId="0A9B46FD"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CBM</w:t>
            </w:r>
          </w:p>
        </w:tc>
        <w:tc>
          <w:tcPr>
            <w:tcW w:w="990" w:type="dxa"/>
          </w:tcPr>
          <w:p w14:paraId="01FF19B4"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TOTAL</w:t>
            </w:r>
          </w:p>
        </w:tc>
      </w:tr>
      <w:tr w:rsidR="005E4C7D" w14:paraId="3D206345" w14:textId="77777777" w:rsidTr="009D7C21">
        <w:trPr>
          <w:trHeight w:val="314"/>
        </w:trPr>
        <w:tc>
          <w:tcPr>
            <w:tcW w:w="1164" w:type="dxa"/>
          </w:tcPr>
          <w:p w14:paraId="66E295B9"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AOS</w:t>
            </w:r>
          </w:p>
        </w:tc>
        <w:tc>
          <w:tcPr>
            <w:tcW w:w="823" w:type="dxa"/>
          </w:tcPr>
          <w:p w14:paraId="1D96BA44" w14:textId="620F6A13"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58" w:type="dxa"/>
          </w:tcPr>
          <w:p w14:paraId="3A74974C" w14:textId="32DD42BB"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10</w:t>
            </w:r>
          </w:p>
        </w:tc>
        <w:tc>
          <w:tcPr>
            <w:tcW w:w="837" w:type="dxa"/>
          </w:tcPr>
          <w:p w14:paraId="25DD1B39" w14:textId="514BA82A"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6</w:t>
            </w:r>
          </w:p>
        </w:tc>
        <w:tc>
          <w:tcPr>
            <w:tcW w:w="643" w:type="dxa"/>
          </w:tcPr>
          <w:p w14:paraId="2E6A20AA" w14:textId="32890FEB"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35" w:type="dxa"/>
          </w:tcPr>
          <w:p w14:paraId="3873F41F" w14:textId="4F348329"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tc>
        <w:tc>
          <w:tcPr>
            <w:tcW w:w="850" w:type="dxa"/>
          </w:tcPr>
          <w:p w14:paraId="53692559" w14:textId="5F495439"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10</w:t>
            </w:r>
          </w:p>
        </w:tc>
        <w:tc>
          <w:tcPr>
            <w:tcW w:w="831" w:type="dxa"/>
          </w:tcPr>
          <w:p w14:paraId="03CAAA3E" w14:textId="0548DFB9"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w:t>
            </w:r>
          </w:p>
        </w:tc>
        <w:tc>
          <w:tcPr>
            <w:tcW w:w="850" w:type="dxa"/>
          </w:tcPr>
          <w:p w14:paraId="10F1B703" w14:textId="1B30FFA0"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w:t>
            </w:r>
          </w:p>
        </w:tc>
        <w:tc>
          <w:tcPr>
            <w:tcW w:w="769" w:type="dxa"/>
          </w:tcPr>
          <w:p w14:paraId="2406A131" w14:textId="02983130" w:rsidR="005E4C7D" w:rsidRDefault="00591E03" w:rsidP="00591E0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w:t>
            </w:r>
          </w:p>
        </w:tc>
        <w:tc>
          <w:tcPr>
            <w:tcW w:w="990" w:type="dxa"/>
          </w:tcPr>
          <w:p w14:paraId="2D62A9FF" w14:textId="10EFBD45"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34</w:t>
            </w:r>
          </w:p>
        </w:tc>
      </w:tr>
      <w:tr w:rsidR="005E4C7D" w14:paraId="7E8CEB37" w14:textId="77777777" w:rsidTr="009D7C21">
        <w:tc>
          <w:tcPr>
            <w:tcW w:w="1164" w:type="dxa"/>
          </w:tcPr>
          <w:p w14:paraId="1E8D1A6C"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Years Awarded</w:t>
            </w:r>
          </w:p>
        </w:tc>
        <w:tc>
          <w:tcPr>
            <w:tcW w:w="823" w:type="dxa"/>
          </w:tcPr>
          <w:p w14:paraId="6BA5BC26" w14:textId="77777777"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2014</w:t>
            </w:r>
          </w:p>
          <w:p w14:paraId="4DB4B5B6" w14:textId="22BA4F56"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758" w:type="dxa"/>
          </w:tcPr>
          <w:p w14:paraId="587A8E50" w14:textId="0A758FA9"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1990 –</w:t>
            </w:r>
          </w:p>
          <w:p w14:paraId="28ABDEA3" w14:textId="03677F10"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837" w:type="dxa"/>
          </w:tcPr>
          <w:p w14:paraId="6CD82323" w14:textId="77777777"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2001</w:t>
            </w:r>
          </w:p>
          <w:p w14:paraId="4F8D4E48" w14:textId="7B00F054"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6F213BA0" w14:textId="1E176936"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2020</w:t>
            </w:r>
          </w:p>
        </w:tc>
        <w:tc>
          <w:tcPr>
            <w:tcW w:w="643" w:type="dxa"/>
          </w:tcPr>
          <w:p w14:paraId="68F95219"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35" w:type="dxa"/>
          </w:tcPr>
          <w:p w14:paraId="3FCF755B"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c>
          <w:tcPr>
            <w:tcW w:w="850" w:type="dxa"/>
          </w:tcPr>
          <w:p w14:paraId="2D9840F3" w14:textId="77777777"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 xml:space="preserve">1987 </w:t>
            </w:r>
          </w:p>
          <w:p w14:paraId="4E9854E3" w14:textId="77777777"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14D5E998" w14:textId="0630A9CD"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2019</w:t>
            </w:r>
          </w:p>
        </w:tc>
        <w:tc>
          <w:tcPr>
            <w:tcW w:w="831" w:type="dxa"/>
          </w:tcPr>
          <w:p w14:paraId="362DCC3B" w14:textId="77777777"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2007</w:t>
            </w:r>
          </w:p>
          <w:p w14:paraId="43B7C402" w14:textId="77777777"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w:t>
            </w:r>
          </w:p>
          <w:p w14:paraId="6D6F3545" w14:textId="6E819F82"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2021</w:t>
            </w:r>
          </w:p>
        </w:tc>
        <w:tc>
          <w:tcPr>
            <w:tcW w:w="850" w:type="dxa"/>
          </w:tcPr>
          <w:p w14:paraId="15E13A36" w14:textId="77777777"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1994</w:t>
            </w:r>
          </w:p>
          <w:p w14:paraId="5E5B9C17" w14:textId="0EA4C467" w:rsidR="00591E03"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2004</w:t>
            </w:r>
          </w:p>
        </w:tc>
        <w:tc>
          <w:tcPr>
            <w:tcW w:w="769" w:type="dxa"/>
          </w:tcPr>
          <w:p w14:paraId="7B7FFA4A" w14:textId="4DE5B157" w:rsidR="005E4C7D" w:rsidRDefault="00591E03"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1974</w:t>
            </w:r>
          </w:p>
        </w:tc>
        <w:tc>
          <w:tcPr>
            <w:tcW w:w="990" w:type="dxa"/>
            <w:shd w:val="clear" w:color="auto" w:fill="D9D9D9" w:themeFill="background1" w:themeFillShade="D9"/>
          </w:tcPr>
          <w:p w14:paraId="77B1E436" w14:textId="77777777" w:rsidR="005E4C7D" w:rsidRDefault="005E4C7D" w:rsidP="009D7C21">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7F4D2BBD" w14:textId="77777777" w:rsidR="005E4C7D" w:rsidRDefault="005E4C7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283D4177" w14:textId="3B1101D2" w:rsidR="00C200FE" w:rsidRDefault="00C200FE"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Pr>
          <w:rFonts w:ascii="Arial" w:hAnsi="Arial" w:cs="Arial"/>
          <w:b/>
          <w:bCs/>
          <w:u w:val="single"/>
        </w:rPr>
        <w:t>Hybrids</w:t>
      </w:r>
    </w:p>
    <w:p w14:paraId="73861516" w14:textId="62A0D224" w:rsidR="00591E03" w:rsidRDefault="00591E03" w:rsidP="00591E03">
      <w:pPr>
        <w:pStyle w:val="Body"/>
        <w:rPr>
          <w:rFonts w:ascii="Arial" w:hAnsi="Arial" w:cs="Arial"/>
          <w:sz w:val="24"/>
          <w:szCs w:val="24"/>
        </w:rPr>
      </w:pPr>
      <w:r w:rsidRPr="0056780C">
        <w:rPr>
          <w:rFonts w:ascii="Arial" w:hAnsi="Arial" w:cs="Arial"/>
          <w:sz w:val="24"/>
          <w:szCs w:val="24"/>
        </w:rPr>
        <w:t>Of the</w:t>
      </w:r>
      <w:r>
        <w:rPr>
          <w:rFonts w:ascii="Arial" w:hAnsi="Arial" w:cs="Arial"/>
          <w:sz w:val="24"/>
          <w:szCs w:val="24"/>
        </w:rPr>
        <w:t xml:space="preserve"> six Bulbophyllum </w:t>
      </w:r>
      <w:r w:rsidRPr="00591E03">
        <w:rPr>
          <w:rFonts w:ascii="Arial" w:hAnsi="Arial" w:cs="Arial"/>
          <w:i/>
          <w:iCs/>
          <w:sz w:val="24"/>
          <w:szCs w:val="24"/>
        </w:rPr>
        <w:t>grandiflorum</w:t>
      </w:r>
      <w:r>
        <w:rPr>
          <w:rFonts w:ascii="Arial" w:hAnsi="Arial" w:cs="Arial"/>
          <w:sz w:val="24"/>
          <w:szCs w:val="24"/>
        </w:rPr>
        <w:t xml:space="preserve"> hybrids registered, all were made since 2000.  Of the six Bulbophyllum grandiflorum hybrids only five of the offspring have received an AOS award.      </w:t>
      </w:r>
    </w:p>
    <w:p w14:paraId="340C32BF" w14:textId="77777777" w:rsidR="00591E03" w:rsidRDefault="00591E03" w:rsidP="00591E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F52C40B" w14:textId="01FD5189" w:rsidR="00591E03" w:rsidRDefault="00591E03" w:rsidP="00591E0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4E3E28">
        <w:rPr>
          <w:rFonts w:ascii="Arial" w:hAnsi="Arial" w:cs="Arial"/>
        </w:rPr>
        <w:t xml:space="preserve">The Bulbophyllum </w:t>
      </w:r>
      <w:r>
        <w:rPr>
          <w:rFonts w:ascii="Arial" w:hAnsi="Arial" w:cs="Arial"/>
          <w:i/>
          <w:iCs/>
        </w:rPr>
        <w:t xml:space="preserve">grandiflorum </w:t>
      </w:r>
      <w:r w:rsidRPr="004E3E28">
        <w:rPr>
          <w:rFonts w:ascii="Arial" w:hAnsi="Arial" w:cs="Arial"/>
        </w:rPr>
        <w:t xml:space="preserve">hybrid that appears to have the most significance is Bulbophyllum </w:t>
      </w:r>
      <w:r w:rsidR="00A67C56">
        <w:rPr>
          <w:rFonts w:ascii="Arial" w:hAnsi="Arial" w:cs="Arial"/>
        </w:rPr>
        <w:t xml:space="preserve">Hsinying Grand-arfa </w:t>
      </w:r>
      <w:r w:rsidRPr="004E3E28">
        <w:rPr>
          <w:rFonts w:ascii="Arial" w:hAnsi="Arial" w:cs="Arial"/>
        </w:rPr>
        <w:t xml:space="preserve"> (</w:t>
      </w:r>
      <w:r w:rsidR="00A67C56">
        <w:rPr>
          <w:rFonts w:ascii="Arial" w:hAnsi="Arial" w:cs="Arial"/>
        </w:rPr>
        <w:t xml:space="preserve">grandiflorum </w:t>
      </w:r>
      <w:r w:rsidRPr="004E3E28">
        <w:rPr>
          <w:rFonts w:ascii="Arial" w:hAnsi="Arial" w:cs="Arial"/>
        </w:rPr>
        <w:t xml:space="preserve">x </w:t>
      </w:r>
      <w:r w:rsidR="00A67C56">
        <w:rPr>
          <w:rFonts w:ascii="Arial" w:hAnsi="Arial" w:cs="Arial"/>
        </w:rPr>
        <w:t>arfakianum</w:t>
      </w:r>
      <w:r w:rsidRPr="004E3E28">
        <w:rPr>
          <w:rFonts w:ascii="Arial" w:hAnsi="Arial" w:cs="Arial"/>
        </w:rPr>
        <w:t xml:space="preserve">).  Bulbophyllum </w:t>
      </w:r>
      <w:r w:rsidR="00A67C56">
        <w:rPr>
          <w:rFonts w:ascii="Arial" w:hAnsi="Arial" w:cs="Arial"/>
        </w:rPr>
        <w:t>Hsinying Grand-arfa</w:t>
      </w:r>
      <w:r w:rsidRPr="004E3E28">
        <w:rPr>
          <w:rFonts w:ascii="Arial" w:hAnsi="Arial" w:cs="Arial"/>
        </w:rPr>
        <w:t xml:space="preserve"> was registered in </w:t>
      </w:r>
      <w:r w:rsidR="00A67C56">
        <w:rPr>
          <w:rFonts w:ascii="Arial" w:hAnsi="Arial" w:cs="Arial"/>
        </w:rPr>
        <w:t>2008</w:t>
      </w:r>
      <w:r w:rsidRPr="004E3E28">
        <w:rPr>
          <w:rFonts w:ascii="Arial" w:hAnsi="Arial" w:cs="Arial"/>
        </w:rPr>
        <w:t xml:space="preserve"> by </w:t>
      </w:r>
      <w:r w:rsidR="00A67C56">
        <w:rPr>
          <w:rFonts w:ascii="Arial" w:hAnsi="Arial" w:cs="Arial"/>
        </w:rPr>
        <w:t xml:space="preserve">Ching Hua </w:t>
      </w:r>
      <w:r w:rsidRPr="004E3E28">
        <w:rPr>
          <w:rFonts w:ascii="Arial" w:hAnsi="Arial" w:cs="Arial"/>
        </w:rPr>
        <w:t xml:space="preserve">and was originated by </w:t>
      </w:r>
      <w:r w:rsidR="00A67C56">
        <w:rPr>
          <w:rFonts w:ascii="Arial" w:hAnsi="Arial" w:cs="Arial"/>
        </w:rPr>
        <w:t>Ching Hua</w:t>
      </w:r>
      <w:r w:rsidRPr="004E3E28">
        <w:rPr>
          <w:rFonts w:ascii="Arial" w:hAnsi="Arial" w:cs="Arial"/>
        </w:rPr>
        <w:t xml:space="preserve">.  Bulbophyllum </w:t>
      </w:r>
      <w:r w:rsidR="00A67C56">
        <w:rPr>
          <w:rFonts w:ascii="Arial" w:hAnsi="Arial" w:cs="Arial"/>
        </w:rPr>
        <w:t>Hsinying Grand-arfa</w:t>
      </w:r>
      <w:r>
        <w:rPr>
          <w:rFonts w:ascii="Arial" w:hAnsi="Arial" w:cs="Arial"/>
        </w:rPr>
        <w:t xml:space="preserve"> </w:t>
      </w:r>
      <w:r w:rsidRPr="004E3E28">
        <w:rPr>
          <w:rFonts w:ascii="Arial" w:hAnsi="Arial" w:cs="Arial"/>
        </w:rPr>
        <w:t xml:space="preserve">has </w:t>
      </w:r>
      <w:r w:rsidR="00A67C56">
        <w:rPr>
          <w:rFonts w:ascii="Arial" w:hAnsi="Arial" w:cs="Arial"/>
        </w:rPr>
        <w:t xml:space="preserve">one </w:t>
      </w:r>
      <w:r w:rsidRPr="004E3E28">
        <w:rPr>
          <w:rFonts w:ascii="Arial" w:hAnsi="Arial" w:cs="Arial"/>
        </w:rPr>
        <w:t xml:space="preserve">AOS </w:t>
      </w:r>
      <w:r>
        <w:rPr>
          <w:rFonts w:ascii="Arial" w:hAnsi="Arial" w:cs="Arial"/>
        </w:rPr>
        <w:t>a</w:t>
      </w:r>
      <w:r w:rsidRPr="004E3E28">
        <w:rPr>
          <w:rFonts w:ascii="Arial" w:hAnsi="Arial" w:cs="Arial"/>
        </w:rPr>
        <w:t xml:space="preserve">wards (CCE - </w:t>
      </w:r>
      <w:r w:rsidR="00A67C56">
        <w:rPr>
          <w:rFonts w:ascii="Arial" w:hAnsi="Arial" w:cs="Arial"/>
        </w:rPr>
        <w:t>1</w:t>
      </w:r>
      <w:r w:rsidRPr="004E3E28">
        <w:rPr>
          <w:rFonts w:ascii="Arial" w:hAnsi="Arial" w:cs="Arial"/>
        </w:rPr>
        <w:t>).</w:t>
      </w:r>
    </w:p>
    <w:p w14:paraId="13FDF5CC" w14:textId="77777777" w:rsidR="00591E03" w:rsidRPr="00C200FE" w:rsidRDefault="00591E03"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p>
    <w:p w14:paraId="598A916E" w14:textId="77777777" w:rsidR="005F7C3D" w:rsidRPr="00337398"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188E992" w14:textId="4C6621BD" w:rsidR="00EA12E9" w:rsidRP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u w:val="single"/>
        </w:rPr>
      </w:pPr>
      <w:r w:rsidRPr="00EA12E9">
        <w:rPr>
          <w:rFonts w:ascii="Arial" w:hAnsi="Arial" w:cs="Arial"/>
          <w:b/>
          <w:bCs/>
          <w:u w:val="single"/>
        </w:rPr>
        <w:t>References</w:t>
      </w:r>
    </w:p>
    <w:p w14:paraId="33724CDC" w14:textId="77777777"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84D34A7" w14:textId="430A3AC5" w:rsidR="005F7C3D" w:rsidRPr="00337398"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Get references from OrchidWiz </w:t>
      </w:r>
    </w:p>
    <w:p w14:paraId="0AEFDB8F" w14:textId="1AF4B2AD" w:rsidR="005F7C3D" w:rsidRDefault="005F7C3D"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E824847" w14:textId="320AA4C1"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Govaerts, R. (2003). World Checklist of Monocotyledons Database in ACCESS: 1-71827. The Board of Trustees of the Royal Botanic Gardens, Kew.</w:t>
      </w:r>
    </w:p>
    <w:p w14:paraId="5D5F3ED4" w14:textId="77777777"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87764D9" w14:textId="013FFAB9" w:rsidR="00337398"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Govaerts, R. (1996). World Checklist of Seed Plants 2(1, 2): 1-492. MIM, Deurne.</w:t>
      </w:r>
    </w:p>
    <w:p w14:paraId="2924B6A4" w14:textId="777777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3B4BBEB" w14:textId="5B75D28E"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t xml:space="preserve">Hamilton, R. </w:t>
      </w:r>
      <w:r>
        <w:rPr>
          <w:rFonts w:ascii="Arial" w:hAnsi="Arial" w:cs="Arial"/>
        </w:rPr>
        <w:t>(</w:t>
      </w:r>
      <w:r w:rsidRPr="000833C1">
        <w:rPr>
          <w:rFonts w:ascii="Arial" w:hAnsi="Arial" w:cs="Arial"/>
        </w:rPr>
        <w:t>1972</w:t>
      </w:r>
      <w:r>
        <w:rPr>
          <w:rFonts w:ascii="Arial" w:hAnsi="Arial" w:cs="Arial"/>
        </w:rPr>
        <w:t>)</w:t>
      </w:r>
      <w:r w:rsidRPr="000833C1">
        <w:rPr>
          <w:rFonts w:ascii="Arial" w:hAnsi="Arial" w:cs="Arial"/>
        </w:rPr>
        <w:t>.</w:t>
      </w:r>
      <w:r>
        <w:rPr>
          <w:rFonts w:ascii="Arial" w:hAnsi="Arial" w:cs="Arial"/>
        </w:rPr>
        <w:t xml:space="preserve">  </w:t>
      </w:r>
      <w:r w:rsidRPr="000833C1">
        <w:rPr>
          <w:rFonts w:ascii="Arial" w:hAnsi="Arial" w:cs="Arial"/>
        </w:rPr>
        <w:t>Index to plant illustrations. 1932-1971, volumes. 1-40 of the American Orchid Society Bulletin.</w:t>
      </w:r>
      <w:r>
        <w:rPr>
          <w:rFonts w:ascii="Arial" w:hAnsi="Arial" w:cs="Arial"/>
        </w:rPr>
        <w:t xml:space="preserve">  </w:t>
      </w:r>
      <w:r w:rsidRPr="000833C1">
        <w:rPr>
          <w:rFonts w:ascii="Arial" w:hAnsi="Arial" w:cs="Arial"/>
        </w:rPr>
        <w:t>Hamilton, Richmond, B.C., Canada.</w:t>
      </w:r>
    </w:p>
    <w:p w14:paraId="3965C8C7" w14:textId="777777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3BDA9777" w14:textId="760D6E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t xml:space="preserve">Hawkes, A. </w:t>
      </w:r>
      <w:r>
        <w:rPr>
          <w:rFonts w:ascii="Arial" w:hAnsi="Arial" w:cs="Arial"/>
        </w:rPr>
        <w:t>(</w:t>
      </w:r>
      <w:r w:rsidRPr="000833C1">
        <w:rPr>
          <w:rFonts w:ascii="Arial" w:hAnsi="Arial" w:cs="Arial"/>
        </w:rPr>
        <w:t>1987</w:t>
      </w:r>
      <w:r>
        <w:rPr>
          <w:rFonts w:ascii="Arial" w:hAnsi="Arial" w:cs="Arial"/>
        </w:rPr>
        <w:t>)</w:t>
      </w:r>
      <w:r w:rsidRPr="000833C1">
        <w:rPr>
          <w:rFonts w:ascii="Arial" w:hAnsi="Arial" w:cs="Arial"/>
        </w:rPr>
        <w:t>.</w:t>
      </w:r>
      <w:r>
        <w:rPr>
          <w:rFonts w:ascii="Arial" w:hAnsi="Arial" w:cs="Arial"/>
        </w:rPr>
        <w:t xml:space="preserve">  </w:t>
      </w:r>
      <w:r w:rsidRPr="000833C1">
        <w:rPr>
          <w:rFonts w:ascii="Arial" w:hAnsi="Arial" w:cs="Arial"/>
        </w:rPr>
        <w:t>Encyclopedia of cultivated orchids. Faber and Faber, London.</w:t>
      </w:r>
    </w:p>
    <w:p w14:paraId="44AA9AA5" w14:textId="777777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CFCEC8" w14:textId="78C5E124"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t>Lewis, B., and Cribb</w:t>
      </w:r>
      <w:r>
        <w:rPr>
          <w:rFonts w:ascii="Arial" w:hAnsi="Arial" w:cs="Arial"/>
        </w:rPr>
        <w:t>, P.  (</w:t>
      </w:r>
      <w:r w:rsidRPr="000833C1">
        <w:rPr>
          <w:rFonts w:ascii="Arial" w:hAnsi="Arial" w:cs="Arial"/>
        </w:rPr>
        <w:t>1991</w:t>
      </w:r>
      <w:r>
        <w:rPr>
          <w:rFonts w:ascii="Arial" w:hAnsi="Arial" w:cs="Arial"/>
        </w:rPr>
        <w:t>)</w:t>
      </w:r>
      <w:r w:rsidRPr="000833C1">
        <w:rPr>
          <w:rFonts w:ascii="Arial" w:hAnsi="Arial" w:cs="Arial"/>
        </w:rPr>
        <w:t>.</w:t>
      </w:r>
      <w:r>
        <w:rPr>
          <w:rFonts w:ascii="Arial" w:hAnsi="Arial" w:cs="Arial"/>
        </w:rPr>
        <w:t xml:space="preserve">  </w:t>
      </w:r>
      <w:r w:rsidRPr="000833C1">
        <w:rPr>
          <w:rFonts w:ascii="Arial" w:hAnsi="Arial" w:cs="Arial"/>
        </w:rPr>
        <w:t>Orchids of the Solomon Islands and Bougainville. Royal Botanic Gardens, Kew, England.</w:t>
      </w:r>
    </w:p>
    <w:p w14:paraId="7BC02534" w14:textId="77777777"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286F9093" w14:textId="6989E521" w:rsidR="000833C1" w:rsidRDefault="000833C1"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t xml:space="preserve">Millar, A. </w:t>
      </w:r>
      <w:r>
        <w:rPr>
          <w:rFonts w:ascii="Arial" w:hAnsi="Arial" w:cs="Arial"/>
        </w:rPr>
        <w:t>(</w:t>
      </w:r>
      <w:r w:rsidRPr="000833C1">
        <w:rPr>
          <w:rFonts w:ascii="Arial" w:hAnsi="Arial" w:cs="Arial"/>
        </w:rPr>
        <w:t>1978</w:t>
      </w:r>
      <w:r>
        <w:rPr>
          <w:rFonts w:ascii="Arial" w:hAnsi="Arial" w:cs="Arial"/>
        </w:rPr>
        <w:t>)</w:t>
      </w:r>
      <w:r w:rsidRPr="000833C1">
        <w:rPr>
          <w:rFonts w:ascii="Arial" w:hAnsi="Arial" w:cs="Arial"/>
        </w:rPr>
        <w:t>. Orchids of Papua, New Guinea: an introduction. University of Washington Press, Seattle, Wash</w:t>
      </w:r>
      <w:r>
        <w:rPr>
          <w:rFonts w:ascii="Arial" w:hAnsi="Arial" w:cs="Arial"/>
        </w:rPr>
        <w:t>ington</w:t>
      </w:r>
      <w:r w:rsidRPr="000833C1">
        <w:rPr>
          <w:rFonts w:ascii="Arial" w:hAnsi="Arial" w:cs="Arial"/>
        </w:rPr>
        <w:t>.</w:t>
      </w:r>
    </w:p>
    <w:p w14:paraId="0DE6F4FF" w14:textId="77777777" w:rsidR="00E241D3" w:rsidRDefault="00E241D3"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5D3C88B" w14:textId="3D78D9E0" w:rsidR="00E241D3" w:rsidRDefault="00E241D3"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OrchidWiz 9X.0</w:t>
      </w:r>
    </w:p>
    <w:p w14:paraId="4DA89C56" w14:textId="29FA2621" w:rsid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344BB90" w14:textId="77777777" w:rsid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Ormerod, P. (2017). Checklist of Papuasian Orchids: 1-494. Nature &amp; Travel Books, Australia.</w:t>
      </w:r>
    </w:p>
    <w:p w14:paraId="35F1C21E" w14:textId="77777777" w:rsidR="000833C1" w:rsidRDefault="000833C1"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1538D4E0" w14:textId="2213E7F9" w:rsidR="000833C1" w:rsidRPr="00EA12E9" w:rsidRDefault="000833C1"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0833C1">
        <w:rPr>
          <w:rFonts w:ascii="Arial" w:hAnsi="Arial" w:cs="Arial"/>
        </w:rPr>
        <w:lastRenderedPageBreak/>
        <w:t xml:space="preserve">Schlechter, R. </w:t>
      </w:r>
      <w:r>
        <w:rPr>
          <w:rFonts w:ascii="Arial" w:hAnsi="Arial" w:cs="Arial"/>
        </w:rPr>
        <w:t>(1</w:t>
      </w:r>
      <w:r w:rsidRPr="000833C1">
        <w:rPr>
          <w:rFonts w:ascii="Arial" w:hAnsi="Arial" w:cs="Arial"/>
        </w:rPr>
        <w:t>982</w:t>
      </w:r>
      <w:r>
        <w:rPr>
          <w:rFonts w:ascii="Arial" w:hAnsi="Arial" w:cs="Arial"/>
        </w:rPr>
        <w:t>)</w:t>
      </w:r>
      <w:r w:rsidRPr="000833C1">
        <w:rPr>
          <w:rFonts w:ascii="Arial" w:hAnsi="Arial" w:cs="Arial"/>
        </w:rPr>
        <w:t>.</w:t>
      </w:r>
      <w:r>
        <w:rPr>
          <w:rFonts w:ascii="Arial" w:hAnsi="Arial" w:cs="Arial"/>
        </w:rPr>
        <w:t xml:space="preserve">  </w:t>
      </w:r>
      <w:r w:rsidRPr="000833C1">
        <w:rPr>
          <w:rFonts w:ascii="Arial" w:hAnsi="Arial" w:cs="Arial"/>
        </w:rPr>
        <w:t>The Orchidaceae of German New Guinea. Translated by D. Blaxell, H. Katz, and J. Simmons. Australian Orchid Foundation, Melbourne, Australia.</w:t>
      </w:r>
    </w:p>
    <w:p w14:paraId="4F616F8B" w14:textId="77777777" w:rsid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7C959507" w14:textId="5991F499" w:rsidR="00EA12E9" w:rsidRDefault="00EA12E9" w:rsidP="00EA12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EA12E9">
        <w:rPr>
          <w:rFonts w:ascii="Arial" w:hAnsi="Arial" w:cs="Arial"/>
        </w:rPr>
        <w:t>Vermeulen, J. &amp; O'Byrne, P. (2011). Bulbophyllum of Sulawesi: 1-247. Natural history publications (Borneo), Kota Kinabalu, Malaysia.</w:t>
      </w:r>
    </w:p>
    <w:p w14:paraId="1EE93216" w14:textId="6800F8CB" w:rsid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5123BB2A" w14:textId="553A12B0"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Pr>
          <w:rFonts w:ascii="Arial" w:hAnsi="Arial" w:cs="Arial"/>
        </w:rPr>
        <w:t xml:space="preserve">Royal Bontanic Gardens Kew Plants of the World Online.  </w:t>
      </w:r>
      <w:hyperlink r:id="rId14" w:history="1">
        <w:r w:rsidRPr="00A07B66">
          <w:rPr>
            <w:rStyle w:val="Hyperlink"/>
            <w:rFonts w:ascii="Arial" w:hAnsi="Arial" w:cs="Arial"/>
          </w:rPr>
          <w:t>https://powo.science.kew.org/taxon/urn:lsid:ipni.org:names:619056-1</w:t>
        </w:r>
      </w:hyperlink>
    </w:p>
    <w:p w14:paraId="2B7D85CD" w14:textId="2C41A983" w:rsidR="00EA12E9" w:rsidRDefault="00EA12E9"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08ADB968" w14:textId="0BAE8800" w:rsid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C55E0C9" w14:textId="77777777" w:rsidR="00A67C56" w:rsidRDefault="00A67C56"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p w14:paraId="41A42AD6" w14:textId="520C2E7B" w:rsidR="00337398" w:rsidRDefault="00337398" w:rsidP="005F7C3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p>
    <w:sectPr w:rsidR="00337398">
      <w:headerReference w:type="default" r:id="rId15"/>
      <w:footerReference w:type="default" r:id="rId1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0958" w14:textId="77777777" w:rsidR="00364EA1" w:rsidRDefault="00364EA1">
      <w:r>
        <w:separator/>
      </w:r>
    </w:p>
  </w:endnote>
  <w:endnote w:type="continuationSeparator" w:id="0">
    <w:p w14:paraId="5D94E659" w14:textId="77777777" w:rsidR="00364EA1" w:rsidRDefault="0036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48985"/>
      <w:docPartObj>
        <w:docPartGallery w:val="Page Numbers (Bottom of Page)"/>
        <w:docPartUnique/>
      </w:docPartObj>
    </w:sdtPr>
    <w:sdtEndPr>
      <w:rPr>
        <w:noProof/>
      </w:rPr>
    </w:sdtEndPr>
    <w:sdtContent>
      <w:p w14:paraId="119B872B" w14:textId="25CD1701" w:rsidR="00AE4059" w:rsidRDefault="00AE40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48CAE0" w14:textId="77777777" w:rsidR="00AE4059" w:rsidRDefault="00AE4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FB9CB" w14:textId="77777777" w:rsidR="00364EA1" w:rsidRDefault="00364EA1">
      <w:r>
        <w:separator/>
      </w:r>
    </w:p>
  </w:footnote>
  <w:footnote w:type="continuationSeparator" w:id="0">
    <w:p w14:paraId="7EA54E62" w14:textId="77777777" w:rsidR="00364EA1" w:rsidRDefault="00364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9D810" w14:textId="547CEA67" w:rsidR="0066510D" w:rsidRDefault="00A67C56" w:rsidP="0066510D">
    <w:pPr>
      <w:jc w:val="center"/>
    </w:pPr>
    <w:r>
      <w:t>Timothy M. Brown</w:t>
    </w:r>
    <w:r>
      <w:tab/>
    </w:r>
    <w:r>
      <w:tab/>
    </w:r>
    <w:r>
      <w:tab/>
    </w:r>
    <w:r>
      <w:tab/>
    </w:r>
    <w:r>
      <w:ptab w:relativeTo="margin" w:alignment="right" w:leader="none"/>
    </w:r>
    <w:r>
      <w:t>August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EA1"/>
    <w:multiLevelType w:val="hybridMultilevel"/>
    <w:tmpl w:val="8D2A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F6834"/>
    <w:multiLevelType w:val="hybridMultilevel"/>
    <w:tmpl w:val="F8E0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DA02D3D"/>
    <w:multiLevelType w:val="hybridMultilevel"/>
    <w:tmpl w:val="0AB4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64220">
    <w:abstractNumId w:val="7"/>
  </w:num>
  <w:num w:numId="2" w16cid:durableId="2129471795">
    <w:abstractNumId w:val="2"/>
  </w:num>
  <w:num w:numId="3" w16cid:durableId="1270889938">
    <w:abstractNumId w:val="3"/>
  </w:num>
  <w:num w:numId="4" w16cid:durableId="477068212">
    <w:abstractNumId w:val="5"/>
  </w:num>
  <w:num w:numId="5" w16cid:durableId="1980182663">
    <w:abstractNumId w:val="4"/>
  </w:num>
  <w:num w:numId="6" w16cid:durableId="2021227076">
    <w:abstractNumId w:val="0"/>
  </w:num>
  <w:num w:numId="7" w16cid:durableId="1880584666">
    <w:abstractNumId w:val="6"/>
  </w:num>
  <w:num w:numId="8" w16cid:durableId="36469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FFB"/>
    <w:rsid w:val="000038CB"/>
    <w:rsid w:val="000042BE"/>
    <w:rsid w:val="000100F6"/>
    <w:rsid w:val="00014CD9"/>
    <w:rsid w:val="00016843"/>
    <w:rsid w:val="00022498"/>
    <w:rsid w:val="00027B0C"/>
    <w:rsid w:val="0003290A"/>
    <w:rsid w:val="000464BC"/>
    <w:rsid w:val="00050ECB"/>
    <w:rsid w:val="0005455A"/>
    <w:rsid w:val="00060BF8"/>
    <w:rsid w:val="00063B92"/>
    <w:rsid w:val="000659AD"/>
    <w:rsid w:val="000717A7"/>
    <w:rsid w:val="000833C1"/>
    <w:rsid w:val="00092549"/>
    <w:rsid w:val="000965DB"/>
    <w:rsid w:val="000966AC"/>
    <w:rsid w:val="000A044C"/>
    <w:rsid w:val="000A3445"/>
    <w:rsid w:val="000A3943"/>
    <w:rsid w:val="000B081C"/>
    <w:rsid w:val="000B2E96"/>
    <w:rsid w:val="000C539B"/>
    <w:rsid w:val="000D3D50"/>
    <w:rsid w:val="000D6BAE"/>
    <w:rsid w:val="000F4146"/>
    <w:rsid w:val="00112181"/>
    <w:rsid w:val="001264BF"/>
    <w:rsid w:val="00126BC4"/>
    <w:rsid w:val="00130E11"/>
    <w:rsid w:val="00141C6F"/>
    <w:rsid w:val="0015362C"/>
    <w:rsid w:val="00162421"/>
    <w:rsid w:val="00165E8C"/>
    <w:rsid w:val="001838C0"/>
    <w:rsid w:val="00190001"/>
    <w:rsid w:val="0019191E"/>
    <w:rsid w:val="001A0B81"/>
    <w:rsid w:val="001A62E0"/>
    <w:rsid w:val="001B22CE"/>
    <w:rsid w:val="001B4785"/>
    <w:rsid w:val="001C3365"/>
    <w:rsid w:val="001C6FFD"/>
    <w:rsid w:val="001D53A9"/>
    <w:rsid w:val="001D712B"/>
    <w:rsid w:val="001D7892"/>
    <w:rsid w:val="001E499F"/>
    <w:rsid w:val="001F7B56"/>
    <w:rsid w:val="00207837"/>
    <w:rsid w:val="00227412"/>
    <w:rsid w:val="0023700F"/>
    <w:rsid w:val="0023755E"/>
    <w:rsid w:val="002453CA"/>
    <w:rsid w:val="002524AE"/>
    <w:rsid w:val="002613E9"/>
    <w:rsid w:val="0026442A"/>
    <w:rsid w:val="00271731"/>
    <w:rsid w:val="0028074E"/>
    <w:rsid w:val="00285E39"/>
    <w:rsid w:val="0029039C"/>
    <w:rsid w:val="002A315B"/>
    <w:rsid w:val="002A48C4"/>
    <w:rsid w:val="002B472A"/>
    <w:rsid w:val="002C47E1"/>
    <w:rsid w:val="002D7542"/>
    <w:rsid w:val="002E172B"/>
    <w:rsid w:val="002E3D55"/>
    <w:rsid w:val="002E492E"/>
    <w:rsid w:val="002F4709"/>
    <w:rsid w:val="00302B7F"/>
    <w:rsid w:val="00305C52"/>
    <w:rsid w:val="00312AA3"/>
    <w:rsid w:val="003133F0"/>
    <w:rsid w:val="00327ACA"/>
    <w:rsid w:val="00337398"/>
    <w:rsid w:val="00345B33"/>
    <w:rsid w:val="00350E0C"/>
    <w:rsid w:val="00361B9D"/>
    <w:rsid w:val="00361E84"/>
    <w:rsid w:val="003649E8"/>
    <w:rsid w:val="00364EA1"/>
    <w:rsid w:val="00370C32"/>
    <w:rsid w:val="00373805"/>
    <w:rsid w:val="00373C4E"/>
    <w:rsid w:val="00373E34"/>
    <w:rsid w:val="00386452"/>
    <w:rsid w:val="0039676D"/>
    <w:rsid w:val="00396851"/>
    <w:rsid w:val="003972C2"/>
    <w:rsid w:val="003B6501"/>
    <w:rsid w:val="003C0A1F"/>
    <w:rsid w:val="003D2BA5"/>
    <w:rsid w:val="003D4225"/>
    <w:rsid w:val="003E3D0D"/>
    <w:rsid w:val="003E6A0A"/>
    <w:rsid w:val="003F25D2"/>
    <w:rsid w:val="003F6FEA"/>
    <w:rsid w:val="00401550"/>
    <w:rsid w:val="004033B8"/>
    <w:rsid w:val="00420D08"/>
    <w:rsid w:val="00431435"/>
    <w:rsid w:val="0046385D"/>
    <w:rsid w:val="00467852"/>
    <w:rsid w:val="00470A3A"/>
    <w:rsid w:val="004713D0"/>
    <w:rsid w:val="00480179"/>
    <w:rsid w:val="00480C3C"/>
    <w:rsid w:val="00483370"/>
    <w:rsid w:val="00484A34"/>
    <w:rsid w:val="0049020F"/>
    <w:rsid w:val="00497856"/>
    <w:rsid w:val="004A67C6"/>
    <w:rsid w:val="004B1EF8"/>
    <w:rsid w:val="004B2AD7"/>
    <w:rsid w:val="004B656A"/>
    <w:rsid w:val="004B6B37"/>
    <w:rsid w:val="004C5A1C"/>
    <w:rsid w:val="004C5E35"/>
    <w:rsid w:val="004C6349"/>
    <w:rsid w:val="004D57B3"/>
    <w:rsid w:val="004E0E61"/>
    <w:rsid w:val="004F51B0"/>
    <w:rsid w:val="00501CA8"/>
    <w:rsid w:val="00512320"/>
    <w:rsid w:val="005132E8"/>
    <w:rsid w:val="005206AD"/>
    <w:rsid w:val="005211DC"/>
    <w:rsid w:val="0052325A"/>
    <w:rsid w:val="005242FF"/>
    <w:rsid w:val="0052470F"/>
    <w:rsid w:val="00524D3F"/>
    <w:rsid w:val="00525EA0"/>
    <w:rsid w:val="00540C9A"/>
    <w:rsid w:val="00547E0E"/>
    <w:rsid w:val="0055236A"/>
    <w:rsid w:val="00570AB0"/>
    <w:rsid w:val="00571792"/>
    <w:rsid w:val="0059115B"/>
    <w:rsid w:val="00591E03"/>
    <w:rsid w:val="00597E09"/>
    <w:rsid w:val="005A2737"/>
    <w:rsid w:val="005A34D0"/>
    <w:rsid w:val="005A44E1"/>
    <w:rsid w:val="005A58E9"/>
    <w:rsid w:val="005A7F04"/>
    <w:rsid w:val="005C0A4D"/>
    <w:rsid w:val="005C51D5"/>
    <w:rsid w:val="005D0438"/>
    <w:rsid w:val="005E4C7D"/>
    <w:rsid w:val="005E6A68"/>
    <w:rsid w:val="005E7099"/>
    <w:rsid w:val="005F0CAA"/>
    <w:rsid w:val="005F15C8"/>
    <w:rsid w:val="005F734A"/>
    <w:rsid w:val="005F7C3D"/>
    <w:rsid w:val="006123A0"/>
    <w:rsid w:val="00616DFC"/>
    <w:rsid w:val="00617FEF"/>
    <w:rsid w:val="00635032"/>
    <w:rsid w:val="00644D35"/>
    <w:rsid w:val="0064647F"/>
    <w:rsid w:val="00653B44"/>
    <w:rsid w:val="006546E0"/>
    <w:rsid w:val="00664FCF"/>
    <w:rsid w:val="0066510D"/>
    <w:rsid w:val="00666DA0"/>
    <w:rsid w:val="00667913"/>
    <w:rsid w:val="0067121A"/>
    <w:rsid w:val="00673DA1"/>
    <w:rsid w:val="00681266"/>
    <w:rsid w:val="006853C7"/>
    <w:rsid w:val="00687872"/>
    <w:rsid w:val="00687F1A"/>
    <w:rsid w:val="00691E2A"/>
    <w:rsid w:val="006A047C"/>
    <w:rsid w:val="006A35C3"/>
    <w:rsid w:val="006A3747"/>
    <w:rsid w:val="006A38E6"/>
    <w:rsid w:val="006B58F3"/>
    <w:rsid w:val="006C0128"/>
    <w:rsid w:val="006C6E23"/>
    <w:rsid w:val="006D5E75"/>
    <w:rsid w:val="006F5FDA"/>
    <w:rsid w:val="0070344B"/>
    <w:rsid w:val="00703E34"/>
    <w:rsid w:val="00705362"/>
    <w:rsid w:val="0071257D"/>
    <w:rsid w:val="00713AA4"/>
    <w:rsid w:val="00713F32"/>
    <w:rsid w:val="00722BED"/>
    <w:rsid w:val="00733C7F"/>
    <w:rsid w:val="0073474B"/>
    <w:rsid w:val="0074375E"/>
    <w:rsid w:val="0075553A"/>
    <w:rsid w:val="00760467"/>
    <w:rsid w:val="00762188"/>
    <w:rsid w:val="00776214"/>
    <w:rsid w:val="00782076"/>
    <w:rsid w:val="00797D5B"/>
    <w:rsid w:val="007A1079"/>
    <w:rsid w:val="007A2E0E"/>
    <w:rsid w:val="007A2E6E"/>
    <w:rsid w:val="007A6784"/>
    <w:rsid w:val="007B2A32"/>
    <w:rsid w:val="007B31E6"/>
    <w:rsid w:val="007C0FFE"/>
    <w:rsid w:val="007D2230"/>
    <w:rsid w:val="007E6281"/>
    <w:rsid w:val="007F6A6F"/>
    <w:rsid w:val="00811EDA"/>
    <w:rsid w:val="00813FC2"/>
    <w:rsid w:val="008319FA"/>
    <w:rsid w:val="00847114"/>
    <w:rsid w:val="0085361C"/>
    <w:rsid w:val="0086170E"/>
    <w:rsid w:val="00867C52"/>
    <w:rsid w:val="00873E7F"/>
    <w:rsid w:val="00873FFB"/>
    <w:rsid w:val="00874FC7"/>
    <w:rsid w:val="00877F91"/>
    <w:rsid w:val="0088171E"/>
    <w:rsid w:val="00886986"/>
    <w:rsid w:val="008968C5"/>
    <w:rsid w:val="008A14C1"/>
    <w:rsid w:val="008A2CF7"/>
    <w:rsid w:val="008A3037"/>
    <w:rsid w:val="008B0198"/>
    <w:rsid w:val="008B283C"/>
    <w:rsid w:val="008B431D"/>
    <w:rsid w:val="008B48E4"/>
    <w:rsid w:val="008B5226"/>
    <w:rsid w:val="008B5B44"/>
    <w:rsid w:val="008B5FF8"/>
    <w:rsid w:val="008C16C7"/>
    <w:rsid w:val="008D54CC"/>
    <w:rsid w:val="009114E8"/>
    <w:rsid w:val="00914E09"/>
    <w:rsid w:val="00954793"/>
    <w:rsid w:val="00972962"/>
    <w:rsid w:val="00972EB5"/>
    <w:rsid w:val="00975B7B"/>
    <w:rsid w:val="00977DA6"/>
    <w:rsid w:val="00985636"/>
    <w:rsid w:val="00990BD7"/>
    <w:rsid w:val="0099132E"/>
    <w:rsid w:val="009A53CB"/>
    <w:rsid w:val="009B21AF"/>
    <w:rsid w:val="009B3AF2"/>
    <w:rsid w:val="009C19B9"/>
    <w:rsid w:val="009D0A15"/>
    <w:rsid w:val="009D0AB4"/>
    <w:rsid w:val="009D6FC0"/>
    <w:rsid w:val="009E1653"/>
    <w:rsid w:val="009E4A70"/>
    <w:rsid w:val="009F1436"/>
    <w:rsid w:val="009F6D8D"/>
    <w:rsid w:val="009F7B00"/>
    <w:rsid w:val="00A00845"/>
    <w:rsid w:val="00A0751C"/>
    <w:rsid w:val="00A10E72"/>
    <w:rsid w:val="00A1793C"/>
    <w:rsid w:val="00A336A6"/>
    <w:rsid w:val="00A60714"/>
    <w:rsid w:val="00A64313"/>
    <w:rsid w:val="00A67C56"/>
    <w:rsid w:val="00A70448"/>
    <w:rsid w:val="00A70AED"/>
    <w:rsid w:val="00A72038"/>
    <w:rsid w:val="00A74353"/>
    <w:rsid w:val="00A77CB4"/>
    <w:rsid w:val="00A8277E"/>
    <w:rsid w:val="00A82CA1"/>
    <w:rsid w:val="00A91F25"/>
    <w:rsid w:val="00AA033E"/>
    <w:rsid w:val="00AA6677"/>
    <w:rsid w:val="00AC376B"/>
    <w:rsid w:val="00AC3A1C"/>
    <w:rsid w:val="00AC7DBC"/>
    <w:rsid w:val="00AD2B4F"/>
    <w:rsid w:val="00AD3CF7"/>
    <w:rsid w:val="00AD5270"/>
    <w:rsid w:val="00AD7D14"/>
    <w:rsid w:val="00AE4059"/>
    <w:rsid w:val="00AE595B"/>
    <w:rsid w:val="00AF3287"/>
    <w:rsid w:val="00AF60B5"/>
    <w:rsid w:val="00AF7A18"/>
    <w:rsid w:val="00AF7B80"/>
    <w:rsid w:val="00B0235E"/>
    <w:rsid w:val="00B05B88"/>
    <w:rsid w:val="00B06665"/>
    <w:rsid w:val="00B1040B"/>
    <w:rsid w:val="00B13570"/>
    <w:rsid w:val="00B253F5"/>
    <w:rsid w:val="00B32414"/>
    <w:rsid w:val="00B3343C"/>
    <w:rsid w:val="00B34DE4"/>
    <w:rsid w:val="00B37F79"/>
    <w:rsid w:val="00B41C3D"/>
    <w:rsid w:val="00B42D08"/>
    <w:rsid w:val="00B57081"/>
    <w:rsid w:val="00B61577"/>
    <w:rsid w:val="00B871E3"/>
    <w:rsid w:val="00B90913"/>
    <w:rsid w:val="00B94B84"/>
    <w:rsid w:val="00B95E17"/>
    <w:rsid w:val="00B96FC0"/>
    <w:rsid w:val="00BA1EBF"/>
    <w:rsid w:val="00BC7A2C"/>
    <w:rsid w:val="00BD6E35"/>
    <w:rsid w:val="00BE0D65"/>
    <w:rsid w:val="00BF0D81"/>
    <w:rsid w:val="00BF38AE"/>
    <w:rsid w:val="00BF7B07"/>
    <w:rsid w:val="00BF7DB3"/>
    <w:rsid w:val="00C02862"/>
    <w:rsid w:val="00C04E12"/>
    <w:rsid w:val="00C077E7"/>
    <w:rsid w:val="00C10DFB"/>
    <w:rsid w:val="00C1248F"/>
    <w:rsid w:val="00C12AD2"/>
    <w:rsid w:val="00C17611"/>
    <w:rsid w:val="00C17BB5"/>
    <w:rsid w:val="00C200FE"/>
    <w:rsid w:val="00C2235D"/>
    <w:rsid w:val="00C2651E"/>
    <w:rsid w:val="00C27FE1"/>
    <w:rsid w:val="00C35130"/>
    <w:rsid w:val="00C42038"/>
    <w:rsid w:val="00C4488D"/>
    <w:rsid w:val="00C45040"/>
    <w:rsid w:val="00C70292"/>
    <w:rsid w:val="00C71DE8"/>
    <w:rsid w:val="00C73B76"/>
    <w:rsid w:val="00C84CF4"/>
    <w:rsid w:val="00C92931"/>
    <w:rsid w:val="00CC0965"/>
    <w:rsid w:val="00CC478B"/>
    <w:rsid w:val="00CE074C"/>
    <w:rsid w:val="00CE2AB6"/>
    <w:rsid w:val="00CE7ECF"/>
    <w:rsid w:val="00CF3FDF"/>
    <w:rsid w:val="00D06B13"/>
    <w:rsid w:val="00D130C1"/>
    <w:rsid w:val="00D15A91"/>
    <w:rsid w:val="00D17F84"/>
    <w:rsid w:val="00D17FCD"/>
    <w:rsid w:val="00D24D43"/>
    <w:rsid w:val="00D2559D"/>
    <w:rsid w:val="00D319E7"/>
    <w:rsid w:val="00D408D3"/>
    <w:rsid w:val="00D415BF"/>
    <w:rsid w:val="00D510F6"/>
    <w:rsid w:val="00D637C7"/>
    <w:rsid w:val="00D77622"/>
    <w:rsid w:val="00D830F5"/>
    <w:rsid w:val="00D834C5"/>
    <w:rsid w:val="00D84E27"/>
    <w:rsid w:val="00D95B0D"/>
    <w:rsid w:val="00DA2E6E"/>
    <w:rsid w:val="00DA626D"/>
    <w:rsid w:val="00DB14D0"/>
    <w:rsid w:val="00DB584E"/>
    <w:rsid w:val="00DC2FEF"/>
    <w:rsid w:val="00DC682C"/>
    <w:rsid w:val="00DD0029"/>
    <w:rsid w:val="00DD2BB9"/>
    <w:rsid w:val="00DD4EC7"/>
    <w:rsid w:val="00DE25E8"/>
    <w:rsid w:val="00DE26EF"/>
    <w:rsid w:val="00DE4D54"/>
    <w:rsid w:val="00DE54FB"/>
    <w:rsid w:val="00DE5C7B"/>
    <w:rsid w:val="00DF0B8E"/>
    <w:rsid w:val="00E02063"/>
    <w:rsid w:val="00E031DF"/>
    <w:rsid w:val="00E07D82"/>
    <w:rsid w:val="00E11CBB"/>
    <w:rsid w:val="00E241D3"/>
    <w:rsid w:val="00E24A20"/>
    <w:rsid w:val="00E278DD"/>
    <w:rsid w:val="00E41B2D"/>
    <w:rsid w:val="00E45857"/>
    <w:rsid w:val="00E50231"/>
    <w:rsid w:val="00E51A01"/>
    <w:rsid w:val="00E54C57"/>
    <w:rsid w:val="00E54E55"/>
    <w:rsid w:val="00E56CD4"/>
    <w:rsid w:val="00E61A71"/>
    <w:rsid w:val="00E633F0"/>
    <w:rsid w:val="00E71127"/>
    <w:rsid w:val="00E7202B"/>
    <w:rsid w:val="00E75CDD"/>
    <w:rsid w:val="00E76FE4"/>
    <w:rsid w:val="00E927F5"/>
    <w:rsid w:val="00E971C6"/>
    <w:rsid w:val="00EA12E9"/>
    <w:rsid w:val="00EA6D2B"/>
    <w:rsid w:val="00EC1A05"/>
    <w:rsid w:val="00EE1A05"/>
    <w:rsid w:val="00EF1414"/>
    <w:rsid w:val="00F026B3"/>
    <w:rsid w:val="00F07402"/>
    <w:rsid w:val="00F216FA"/>
    <w:rsid w:val="00F227AC"/>
    <w:rsid w:val="00F266CC"/>
    <w:rsid w:val="00F26E3A"/>
    <w:rsid w:val="00F308A5"/>
    <w:rsid w:val="00F42B58"/>
    <w:rsid w:val="00F80419"/>
    <w:rsid w:val="00F833F5"/>
    <w:rsid w:val="00F87A63"/>
    <w:rsid w:val="00FA5056"/>
    <w:rsid w:val="00FB28EF"/>
    <w:rsid w:val="00FB2B62"/>
    <w:rsid w:val="00FB6F4F"/>
    <w:rsid w:val="00FC5A2A"/>
    <w:rsid w:val="00FE2BD7"/>
    <w:rsid w:val="00FE5412"/>
    <w:rsid w:val="00FE7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2B05B"/>
  <w15:docId w15:val="{D6A6618A-821F-46AC-8108-AECF20C5C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D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66510D"/>
    <w:pPr>
      <w:tabs>
        <w:tab w:val="center" w:pos="4680"/>
        <w:tab w:val="right" w:pos="9360"/>
      </w:tabs>
    </w:pPr>
  </w:style>
  <w:style w:type="character" w:customStyle="1" w:styleId="HeaderChar">
    <w:name w:val="Header Char"/>
    <w:basedOn w:val="DefaultParagraphFont"/>
    <w:link w:val="Header"/>
    <w:uiPriority w:val="99"/>
    <w:rsid w:val="0066510D"/>
    <w:rPr>
      <w:sz w:val="24"/>
      <w:szCs w:val="24"/>
    </w:rPr>
  </w:style>
  <w:style w:type="paragraph" w:styleId="Footer">
    <w:name w:val="footer"/>
    <w:basedOn w:val="Normal"/>
    <w:link w:val="FooterChar"/>
    <w:uiPriority w:val="99"/>
    <w:unhideWhenUsed/>
    <w:rsid w:val="0066510D"/>
    <w:pPr>
      <w:tabs>
        <w:tab w:val="center" w:pos="4680"/>
        <w:tab w:val="right" w:pos="9360"/>
      </w:tabs>
    </w:pPr>
  </w:style>
  <w:style w:type="character" w:customStyle="1" w:styleId="FooterChar">
    <w:name w:val="Footer Char"/>
    <w:basedOn w:val="DefaultParagraphFont"/>
    <w:link w:val="Footer"/>
    <w:uiPriority w:val="99"/>
    <w:rsid w:val="0066510D"/>
    <w:rPr>
      <w:sz w:val="24"/>
      <w:szCs w:val="24"/>
    </w:rPr>
  </w:style>
  <w:style w:type="table" w:styleId="TableGrid">
    <w:name w:val="Table Grid"/>
    <w:basedOn w:val="TableNormal"/>
    <w:uiPriority w:val="39"/>
    <w:rsid w:val="00E458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67C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character" w:styleId="UnresolvedMention">
    <w:name w:val="Unresolved Mention"/>
    <w:basedOn w:val="DefaultParagraphFont"/>
    <w:uiPriority w:val="99"/>
    <w:semiHidden/>
    <w:unhideWhenUsed/>
    <w:rsid w:val="000B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287">
      <w:bodyDiv w:val="1"/>
      <w:marLeft w:val="0"/>
      <w:marRight w:val="0"/>
      <w:marTop w:val="0"/>
      <w:marBottom w:val="0"/>
      <w:divBdr>
        <w:top w:val="none" w:sz="0" w:space="0" w:color="auto"/>
        <w:left w:val="none" w:sz="0" w:space="0" w:color="auto"/>
        <w:bottom w:val="none" w:sz="0" w:space="0" w:color="auto"/>
        <w:right w:val="none" w:sz="0" w:space="0" w:color="auto"/>
      </w:divBdr>
    </w:div>
    <w:div w:id="736827053">
      <w:bodyDiv w:val="1"/>
      <w:marLeft w:val="0"/>
      <w:marRight w:val="0"/>
      <w:marTop w:val="0"/>
      <w:marBottom w:val="0"/>
      <w:divBdr>
        <w:top w:val="none" w:sz="0" w:space="0" w:color="auto"/>
        <w:left w:val="none" w:sz="0" w:space="0" w:color="auto"/>
        <w:bottom w:val="none" w:sz="0" w:space="0" w:color="auto"/>
        <w:right w:val="none" w:sz="0" w:space="0" w:color="auto"/>
      </w:divBdr>
    </w:div>
    <w:div w:id="769592410">
      <w:bodyDiv w:val="1"/>
      <w:marLeft w:val="0"/>
      <w:marRight w:val="0"/>
      <w:marTop w:val="0"/>
      <w:marBottom w:val="0"/>
      <w:divBdr>
        <w:top w:val="none" w:sz="0" w:space="0" w:color="auto"/>
        <w:left w:val="none" w:sz="0" w:space="0" w:color="auto"/>
        <w:bottom w:val="none" w:sz="0" w:space="0" w:color="auto"/>
        <w:right w:val="none" w:sz="0" w:space="0" w:color="auto"/>
      </w:divBdr>
    </w:div>
    <w:div w:id="929432585">
      <w:bodyDiv w:val="1"/>
      <w:marLeft w:val="0"/>
      <w:marRight w:val="0"/>
      <w:marTop w:val="0"/>
      <w:marBottom w:val="0"/>
      <w:divBdr>
        <w:top w:val="none" w:sz="0" w:space="0" w:color="auto"/>
        <w:left w:val="none" w:sz="0" w:space="0" w:color="auto"/>
        <w:bottom w:val="none" w:sz="0" w:space="0" w:color="auto"/>
        <w:right w:val="none" w:sz="0" w:space="0" w:color="auto"/>
      </w:divBdr>
    </w:div>
    <w:div w:id="1024206971">
      <w:bodyDiv w:val="1"/>
      <w:marLeft w:val="0"/>
      <w:marRight w:val="0"/>
      <w:marTop w:val="0"/>
      <w:marBottom w:val="0"/>
      <w:divBdr>
        <w:top w:val="none" w:sz="0" w:space="0" w:color="auto"/>
        <w:left w:val="none" w:sz="0" w:space="0" w:color="auto"/>
        <w:bottom w:val="none" w:sz="0" w:space="0" w:color="auto"/>
        <w:right w:val="none" w:sz="0" w:space="0" w:color="auto"/>
      </w:divBdr>
    </w:div>
    <w:div w:id="1114208425">
      <w:bodyDiv w:val="1"/>
      <w:marLeft w:val="0"/>
      <w:marRight w:val="0"/>
      <w:marTop w:val="0"/>
      <w:marBottom w:val="0"/>
      <w:divBdr>
        <w:top w:val="none" w:sz="0" w:space="0" w:color="auto"/>
        <w:left w:val="none" w:sz="0" w:space="0" w:color="auto"/>
        <w:bottom w:val="none" w:sz="0" w:space="0" w:color="auto"/>
        <w:right w:val="none" w:sz="0" w:space="0" w:color="auto"/>
      </w:divBdr>
    </w:div>
    <w:div w:id="1211309446">
      <w:bodyDiv w:val="1"/>
      <w:marLeft w:val="0"/>
      <w:marRight w:val="0"/>
      <w:marTop w:val="0"/>
      <w:marBottom w:val="0"/>
      <w:divBdr>
        <w:top w:val="none" w:sz="0" w:space="0" w:color="auto"/>
        <w:left w:val="none" w:sz="0" w:space="0" w:color="auto"/>
        <w:bottom w:val="none" w:sz="0" w:space="0" w:color="auto"/>
        <w:right w:val="none" w:sz="0" w:space="0" w:color="auto"/>
      </w:divBdr>
      <w:divsChild>
        <w:div w:id="1635673904">
          <w:marLeft w:val="0"/>
          <w:marRight w:val="0"/>
          <w:marTop w:val="0"/>
          <w:marBottom w:val="0"/>
          <w:divBdr>
            <w:top w:val="none" w:sz="0" w:space="0" w:color="auto"/>
            <w:left w:val="none" w:sz="0" w:space="0" w:color="auto"/>
            <w:bottom w:val="single" w:sz="6" w:space="15" w:color="DCE0E0"/>
            <w:right w:val="none" w:sz="0" w:space="0" w:color="auto"/>
          </w:divBdr>
          <w:divsChild>
            <w:div w:id="1086148116">
              <w:marLeft w:val="0"/>
              <w:marRight w:val="0"/>
              <w:marTop w:val="0"/>
              <w:marBottom w:val="0"/>
              <w:divBdr>
                <w:top w:val="none" w:sz="0" w:space="0" w:color="auto"/>
                <w:left w:val="none" w:sz="0" w:space="0" w:color="auto"/>
                <w:bottom w:val="none" w:sz="0" w:space="0" w:color="auto"/>
                <w:right w:val="none" w:sz="0" w:space="0" w:color="auto"/>
              </w:divBdr>
              <w:divsChild>
                <w:div w:id="16826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5002">
          <w:marLeft w:val="0"/>
          <w:marRight w:val="0"/>
          <w:marTop w:val="0"/>
          <w:marBottom w:val="0"/>
          <w:divBdr>
            <w:top w:val="none" w:sz="0" w:space="0" w:color="auto"/>
            <w:left w:val="none" w:sz="0" w:space="0" w:color="auto"/>
            <w:bottom w:val="none" w:sz="0" w:space="0" w:color="auto"/>
            <w:right w:val="none" w:sz="0" w:space="0" w:color="auto"/>
          </w:divBdr>
        </w:div>
      </w:divsChild>
    </w:div>
    <w:div w:id="1649164583">
      <w:bodyDiv w:val="1"/>
      <w:marLeft w:val="0"/>
      <w:marRight w:val="0"/>
      <w:marTop w:val="0"/>
      <w:marBottom w:val="0"/>
      <w:divBdr>
        <w:top w:val="none" w:sz="0" w:space="0" w:color="auto"/>
        <w:left w:val="none" w:sz="0" w:space="0" w:color="auto"/>
        <w:bottom w:val="none" w:sz="0" w:space="0" w:color="auto"/>
        <w:right w:val="none" w:sz="0" w:space="0" w:color="auto"/>
      </w:divBdr>
    </w:div>
    <w:div w:id="1794009242">
      <w:bodyDiv w:val="1"/>
      <w:marLeft w:val="0"/>
      <w:marRight w:val="0"/>
      <w:marTop w:val="0"/>
      <w:marBottom w:val="0"/>
      <w:divBdr>
        <w:top w:val="none" w:sz="0" w:space="0" w:color="auto"/>
        <w:left w:val="none" w:sz="0" w:space="0" w:color="auto"/>
        <w:bottom w:val="none" w:sz="0" w:space="0" w:color="auto"/>
        <w:right w:val="none" w:sz="0" w:space="0" w:color="auto"/>
      </w:divBdr>
      <w:divsChild>
        <w:div w:id="478040995">
          <w:marLeft w:val="0"/>
          <w:marRight w:val="30"/>
          <w:marTop w:val="0"/>
          <w:marBottom w:val="0"/>
          <w:divBdr>
            <w:top w:val="none" w:sz="0" w:space="0" w:color="auto"/>
            <w:left w:val="none" w:sz="0" w:space="0" w:color="auto"/>
            <w:bottom w:val="none" w:sz="0" w:space="0" w:color="auto"/>
            <w:right w:val="none" w:sz="0" w:space="0" w:color="auto"/>
          </w:divBdr>
        </w:div>
        <w:div w:id="486241624">
          <w:marLeft w:val="-16200"/>
          <w:marRight w:val="0"/>
          <w:marTop w:val="810"/>
          <w:marBottom w:val="0"/>
          <w:divBdr>
            <w:top w:val="none" w:sz="0" w:space="0" w:color="auto"/>
            <w:left w:val="none" w:sz="0" w:space="0" w:color="auto"/>
            <w:bottom w:val="none" w:sz="0" w:space="0" w:color="auto"/>
            <w:right w:val="none" w:sz="0" w:space="0" w:color="auto"/>
          </w:divBdr>
          <w:divsChild>
            <w:div w:id="946042175">
              <w:marLeft w:val="0"/>
              <w:marRight w:val="0"/>
              <w:marTop w:val="0"/>
              <w:marBottom w:val="0"/>
              <w:divBdr>
                <w:top w:val="none" w:sz="0" w:space="0" w:color="auto"/>
                <w:left w:val="none" w:sz="0" w:space="0" w:color="auto"/>
                <w:bottom w:val="none" w:sz="0" w:space="0" w:color="auto"/>
                <w:right w:val="none" w:sz="0" w:space="0" w:color="auto"/>
              </w:divBdr>
              <w:divsChild>
                <w:div w:id="9713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0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orchidspecies.com" TargetMode="External"/><Relationship Id="rId14" Type="http://schemas.openxmlformats.org/officeDocument/2006/relationships/hyperlink" Target="https://powo.science.kew.org/taxon/urn:lsid:ipni.org:names:619056-1"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1AFC4-8FC3-415E-B511-10107829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Brown</dc:creator>
  <cp:lastModifiedBy>Tim Brown</cp:lastModifiedBy>
  <cp:revision>2</cp:revision>
  <cp:lastPrinted>2023-08-30T12:17:00Z</cp:lastPrinted>
  <dcterms:created xsi:type="dcterms:W3CDTF">2023-09-08T05:46:00Z</dcterms:created>
  <dcterms:modified xsi:type="dcterms:W3CDTF">2023-09-08T05:46:00Z</dcterms:modified>
</cp:coreProperties>
</file>