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373C323E" w14:textId="74A62740" w:rsidR="005E2A01" w:rsidRPr="005E2A01" w:rsidRDefault="006337A8" w:rsidP="005C6FCC">
      <w:pPr>
        <w:jc w:val="center"/>
        <w:rPr>
          <w:rFonts w:ascii="Arial" w:hAnsi="Arial" w:cs="Arial"/>
          <w:sz w:val="28"/>
          <w:szCs w:val="28"/>
        </w:rPr>
      </w:pPr>
      <w:r>
        <w:rPr>
          <w:rFonts w:ascii="Arial" w:hAnsi="Arial" w:cs="Arial"/>
          <w:sz w:val="28"/>
          <w:szCs w:val="28"/>
        </w:rPr>
        <w:t>Stelis</w:t>
      </w:r>
      <w:r w:rsidR="00AF55BB">
        <w:rPr>
          <w:rFonts w:ascii="Arial" w:hAnsi="Arial" w:cs="Arial"/>
          <w:sz w:val="28"/>
          <w:szCs w:val="28"/>
        </w:rPr>
        <w:t xml:space="preserve">, </w:t>
      </w:r>
      <w:r w:rsidR="00FF4512">
        <w:rPr>
          <w:rFonts w:ascii="Arial" w:hAnsi="Arial" w:cs="Arial"/>
          <w:sz w:val="28"/>
          <w:szCs w:val="28"/>
        </w:rPr>
        <w:t>Schrader (Swartz)</w:t>
      </w:r>
      <w:r w:rsidR="00AF55BB">
        <w:rPr>
          <w:rFonts w:ascii="Arial" w:hAnsi="Arial" w:cs="Arial"/>
          <w:sz w:val="28"/>
          <w:szCs w:val="28"/>
        </w:rPr>
        <w:t>,</w:t>
      </w:r>
      <w:r w:rsidR="00FF4512">
        <w:rPr>
          <w:rFonts w:ascii="Arial" w:hAnsi="Arial" w:cs="Arial"/>
          <w:sz w:val="28"/>
          <w:szCs w:val="28"/>
        </w:rPr>
        <w:t xml:space="preserve"> 1799</w:t>
      </w:r>
      <w:r w:rsidR="00AF55BB">
        <w:rPr>
          <w:rFonts w:ascii="Arial" w:hAnsi="Arial" w:cs="Arial"/>
          <w:sz w:val="28"/>
          <w:szCs w:val="28"/>
        </w:rPr>
        <w:t xml:space="preserve"> </w:t>
      </w:r>
    </w:p>
    <w:p w14:paraId="423098A3" w14:textId="4BC58B23" w:rsidR="005C6FCC" w:rsidRPr="00FF4512" w:rsidRDefault="00080F96" w:rsidP="00080F96">
      <w:pPr>
        <w:shd w:val="clear" w:color="auto" w:fill="FFFFFF"/>
        <w:spacing w:line="360" w:lineRule="atLeast"/>
        <w:jc w:val="center"/>
        <w:rPr>
          <w:rFonts w:ascii="Arial" w:hAnsi="Arial" w:cs="Arial"/>
          <w:sz w:val="28"/>
          <w:szCs w:val="28"/>
        </w:rPr>
      </w:pPr>
      <w:r w:rsidRPr="00FF4512">
        <w:rPr>
          <w:rStyle w:val="Emphasis"/>
          <w:rFonts w:ascii="Arial" w:hAnsi="Arial" w:cs="Arial"/>
          <w:b/>
          <w:bCs/>
          <w:i w:val="0"/>
          <w:iCs w:val="0"/>
          <w:sz w:val="28"/>
          <w:szCs w:val="28"/>
          <w:bdr w:val="none" w:sz="0" w:space="0" w:color="auto" w:frame="1"/>
          <w:shd w:val="clear" w:color="auto" w:fill="FFFFFF"/>
        </w:rPr>
        <w:t xml:space="preserve"> </w:t>
      </w:r>
      <w:r w:rsidR="00795054" w:rsidRPr="00FF4512">
        <w:rPr>
          <w:rFonts w:ascii="Arial" w:hAnsi="Arial" w:cs="Arial"/>
          <w:sz w:val="28"/>
          <w:szCs w:val="28"/>
        </w:rPr>
        <w:t xml:space="preserve"> [</w:t>
      </w:r>
      <w:r w:rsidR="00FF4512" w:rsidRPr="00FF4512">
        <w:rPr>
          <w:rFonts w:ascii="Arial" w:hAnsi="Arial" w:cs="Arial"/>
          <w:sz w:val="28"/>
          <w:szCs w:val="28"/>
        </w:rPr>
        <w:t>STEE-lis</w:t>
      </w:r>
      <w:r w:rsidR="0056769C" w:rsidRPr="00FF4512">
        <w:rPr>
          <w:rFonts w:ascii="Arial" w:hAnsi="Arial" w:cs="Arial"/>
          <w:b/>
          <w:bCs/>
          <w:sz w:val="28"/>
          <w:szCs w:val="28"/>
          <w:shd w:val="clear" w:color="auto" w:fill="FFFFFF"/>
        </w:rPr>
        <w:t> </w:t>
      </w:r>
      <w:r w:rsidR="00795054" w:rsidRPr="00FF4512">
        <w:rPr>
          <w:rFonts w:ascii="Arial" w:hAnsi="Arial" w:cs="Arial"/>
          <w:sz w:val="28"/>
          <w:szCs w:val="28"/>
        </w:rPr>
        <w:t>]</w:t>
      </w:r>
      <w:r w:rsidR="005C6FCC" w:rsidRPr="00FF4512">
        <w:rPr>
          <w:rFonts w:ascii="Arial" w:hAnsi="Arial" w:cs="Arial"/>
          <w:sz w:val="28"/>
          <w:szCs w:val="28"/>
        </w:rPr>
        <w:t xml:space="preserve"> </w:t>
      </w:r>
    </w:p>
    <w:p w14:paraId="487BE737" w14:textId="5E1850E4" w:rsidR="0072210A" w:rsidRPr="00FF4512" w:rsidRDefault="0072210A" w:rsidP="00080F96">
      <w:pPr>
        <w:shd w:val="clear" w:color="auto" w:fill="FFFFFF"/>
        <w:spacing w:line="360" w:lineRule="atLeast"/>
        <w:jc w:val="center"/>
        <w:rPr>
          <w:rFonts w:ascii="Arial" w:hAnsi="Arial" w:cs="Arial"/>
          <w:b/>
          <w:bCs/>
          <w:sz w:val="28"/>
          <w:szCs w:val="28"/>
        </w:rPr>
      </w:pPr>
      <w:r w:rsidRPr="00FF4512">
        <w:rPr>
          <w:rFonts w:ascii="Arial" w:hAnsi="Arial" w:cs="Arial"/>
          <w:sz w:val="28"/>
          <w:szCs w:val="28"/>
        </w:rPr>
        <w:t>Nickname Leach Orchid</w:t>
      </w:r>
    </w:p>
    <w:p w14:paraId="410AD021" w14:textId="77777777" w:rsidR="007E3D12" w:rsidRDefault="007E3D12" w:rsidP="00795054">
      <w:pPr>
        <w:pStyle w:val="Body"/>
        <w:rPr>
          <w:rFonts w:ascii="Arial" w:eastAsia="Times New Roman" w:hAnsi="Arial" w:cs="Arial"/>
          <w:b/>
          <w:bCs/>
          <w:color w:val="262626"/>
          <w:sz w:val="24"/>
          <w:szCs w:val="24"/>
          <w:u w:val="single"/>
          <w:bdr w:val="none" w:sz="0" w:space="0" w:color="auto"/>
        </w:rPr>
      </w:pPr>
    </w:p>
    <w:p w14:paraId="182AD625" w14:textId="56DF5981" w:rsidR="00795054" w:rsidRPr="00054961" w:rsidRDefault="00795054" w:rsidP="00795054">
      <w:pPr>
        <w:pStyle w:val="Body"/>
        <w:rPr>
          <w:rFonts w:ascii="Arial" w:eastAsia="Times New Roman" w:hAnsi="Arial" w:cs="Arial"/>
          <w:b/>
          <w:bCs/>
          <w:color w:val="262626"/>
          <w:sz w:val="24"/>
          <w:szCs w:val="24"/>
          <w:u w:val="single"/>
          <w:bdr w:val="none" w:sz="0" w:space="0" w:color="auto"/>
        </w:rPr>
      </w:pPr>
      <w:r w:rsidRPr="00054961">
        <w:rPr>
          <w:rFonts w:ascii="Arial" w:eastAsia="Times New Roman" w:hAnsi="Arial" w:cs="Arial"/>
          <w:b/>
          <w:bCs/>
          <w:color w:val="262626"/>
          <w:sz w:val="24"/>
          <w:szCs w:val="24"/>
          <w:u w:val="single"/>
          <w:bdr w:val="none" w:sz="0" w:space="0" w:color="auto"/>
        </w:rPr>
        <w:t>General Description</w:t>
      </w:r>
    </w:p>
    <w:p w14:paraId="720993B7" w14:textId="1BF74EED" w:rsidR="006337A8" w:rsidRDefault="00BE514E"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The Manual of Cultivated Orchid Species notes that </w:t>
      </w:r>
      <w:r w:rsidR="006337A8">
        <w:rPr>
          <w:rFonts w:ascii="Arial" w:hAnsi="Arial" w:cs="Arial"/>
          <w:color w:val="2B2B2B"/>
          <w:sz w:val="24"/>
          <w:szCs w:val="24"/>
          <w:shd w:val="clear" w:color="auto" w:fill="FFFFFF"/>
        </w:rPr>
        <w:t xml:space="preserve">Stelis is a small tufted epiphytic or lithophytic herbs, with a horizontal creeping rhizome (primary stem).  Secondary stems erect, one-leafed.  Leaf fleshy or coriaceous, suberect, subsessile or petiolate.  Inflorescence axillary, 1 to many, racemose, slender.  Flowers </w:t>
      </w:r>
      <w:r w:rsidR="0072210A">
        <w:rPr>
          <w:rFonts w:ascii="Arial" w:hAnsi="Arial" w:cs="Arial"/>
          <w:color w:val="2B2B2B"/>
          <w:sz w:val="24"/>
          <w:szCs w:val="24"/>
          <w:shd w:val="clear" w:color="auto" w:fill="FFFFFF"/>
        </w:rPr>
        <w:t>are minute</w:t>
      </w:r>
      <w:r w:rsidR="006337A8">
        <w:rPr>
          <w:rFonts w:ascii="Arial" w:hAnsi="Arial" w:cs="Arial"/>
          <w:color w:val="2B2B2B"/>
          <w:sz w:val="24"/>
          <w:szCs w:val="24"/>
          <w:shd w:val="clear" w:color="auto" w:fill="FFFFFF"/>
        </w:rPr>
        <w:t xml:space="preserve"> to small, numerous.  Sepals subequal, connate, mostly spreading, the most prominent segments of the flower.  </w:t>
      </w:r>
      <w:r w:rsidR="0072210A">
        <w:rPr>
          <w:rFonts w:ascii="Arial" w:hAnsi="Arial" w:cs="Arial"/>
          <w:color w:val="2B2B2B"/>
          <w:sz w:val="24"/>
          <w:szCs w:val="24"/>
          <w:shd w:val="clear" w:color="auto" w:fill="FFFFFF"/>
        </w:rPr>
        <w:t>The petals</w:t>
      </w:r>
      <w:r w:rsidR="006337A8">
        <w:rPr>
          <w:rFonts w:ascii="Arial" w:hAnsi="Arial" w:cs="Arial"/>
          <w:color w:val="2B2B2B"/>
          <w:sz w:val="24"/>
          <w:szCs w:val="24"/>
          <w:shd w:val="clear" w:color="auto" w:fill="FFFFFF"/>
        </w:rPr>
        <w:t xml:space="preserve"> and lip minute, fleshy, surrounding the column.  Column short, thickened above; rostellum ligulate; anther terminal, pollinia two, waxy, pyriform, lacking a stipe.  </w:t>
      </w:r>
    </w:p>
    <w:p w14:paraId="41A769C9" w14:textId="77777777" w:rsidR="006337A8" w:rsidRDefault="006337A8" w:rsidP="00795054">
      <w:pPr>
        <w:shd w:val="clear" w:color="auto" w:fill="FFFFFF"/>
        <w:spacing w:after="0" w:line="360" w:lineRule="atLeast"/>
        <w:rPr>
          <w:rFonts w:ascii="Arial" w:hAnsi="Arial" w:cs="Arial"/>
          <w:color w:val="2B2B2B"/>
          <w:sz w:val="24"/>
          <w:szCs w:val="24"/>
          <w:shd w:val="clear" w:color="auto" w:fill="FFFFFF"/>
        </w:rPr>
      </w:pPr>
    </w:p>
    <w:p w14:paraId="376841A6" w14:textId="77777777" w:rsidR="00553120" w:rsidRDefault="006337A8"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Distribution</w:t>
      </w:r>
      <w:r w:rsidR="00553120">
        <w:rPr>
          <w:rFonts w:ascii="Arial" w:hAnsi="Arial" w:cs="Arial"/>
          <w:color w:val="2B2B2B"/>
          <w:sz w:val="24"/>
          <w:szCs w:val="24"/>
          <w:shd w:val="clear" w:color="auto" w:fill="FFFFFF"/>
        </w:rPr>
        <w:t xml:space="preserve"> About 206 species in the tropic of America from Mexico and the W. Indies south to Bolivia and Brazil.  </w:t>
      </w:r>
    </w:p>
    <w:p w14:paraId="09FE6F53" w14:textId="77777777" w:rsidR="00553120" w:rsidRDefault="00553120" w:rsidP="00795054">
      <w:pPr>
        <w:shd w:val="clear" w:color="auto" w:fill="FFFFFF"/>
        <w:spacing w:after="0" w:line="360" w:lineRule="atLeast"/>
        <w:rPr>
          <w:rFonts w:ascii="Arial" w:hAnsi="Arial" w:cs="Arial"/>
          <w:color w:val="2B2B2B"/>
          <w:sz w:val="24"/>
          <w:szCs w:val="24"/>
          <w:shd w:val="clear" w:color="auto" w:fill="FFFFFF"/>
        </w:rPr>
      </w:pPr>
    </w:p>
    <w:p w14:paraId="661CE47E" w14:textId="77777777" w:rsidR="00553120" w:rsidRDefault="00553120"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Derivation of Name.  From the Greek stelis (little pillar), a word used by the Ancient Greeks for the mistletoe which, like Stelis species, grows on trees.  </w:t>
      </w:r>
    </w:p>
    <w:p w14:paraId="4A5EB576" w14:textId="77777777" w:rsidR="00553120" w:rsidRDefault="00553120" w:rsidP="00795054">
      <w:pPr>
        <w:shd w:val="clear" w:color="auto" w:fill="FFFFFF"/>
        <w:spacing w:after="0" w:line="360" w:lineRule="atLeast"/>
        <w:rPr>
          <w:rFonts w:ascii="Arial" w:hAnsi="Arial" w:cs="Arial"/>
          <w:color w:val="2B2B2B"/>
          <w:sz w:val="24"/>
          <w:szCs w:val="24"/>
          <w:shd w:val="clear" w:color="auto" w:fill="FFFFFF"/>
        </w:rPr>
      </w:pPr>
    </w:p>
    <w:p w14:paraId="0DB4059D" w14:textId="5FE94E31" w:rsidR="00553120" w:rsidRDefault="00553120"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Taxonomy.  St</w:t>
      </w:r>
      <w:r w:rsidR="00BE514E">
        <w:rPr>
          <w:rFonts w:ascii="Arial" w:hAnsi="Arial" w:cs="Arial"/>
          <w:color w:val="2B2B2B"/>
          <w:sz w:val="24"/>
          <w:szCs w:val="24"/>
          <w:shd w:val="clear" w:color="auto" w:fill="FFFFFF"/>
        </w:rPr>
        <w:t>e</w:t>
      </w:r>
      <w:r>
        <w:rPr>
          <w:rFonts w:ascii="Arial" w:hAnsi="Arial" w:cs="Arial"/>
          <w:color w:val="2B2B2B"/>
          <w:sz w:val="24"/>
          <w:szCs w:val="24"/>
          <w:shd w:val="clear" w:color="auto" w:fill="FFFFFF"/>
        </w:rPr>
        <w:t xml:space="preserve">lis was described by O. Swartz in Schrader, </w:t>
      </w:r>
      <w:r w:rsidR="0072210A" w:rsidRPr="00553120">
        <w:rPr>
          <w:rFonts w:ascii="Arial" w:hAnsi="Arial" w:cs="Arial"/>
          <w:i/>
          <w:iCs/>
          <w:color w:val="2B2B2B"/>
          <w:sz w:val="24"/>
          <w:szCs w:val="24"/>
          <w:shd w:val="clear" w:color="auto" w:fill="FFFFFF"/>
        </w:rPr>
        <w:t>Journal</w:t>
      </w:r>
      <w:r w:rsidRPr="00553120">
        <w:rPr>
          <w:rFonts w:ascii="Arial" w:hAnsi="Arial" w:cs="Arial"/>
          <w:i/>
          <w:iCs/>
          <w:color w:val="2B2B2B"/>
          <w:sz w:val="24"/>
          <w:szCs w:val="24"/>
          <w:shd w:val="clear" w:color="auto" w:fill="FFFFFF"/>
        </w:rPr>
        <w:t xml:space="preserve"> fur die Botanik</w:t>
      </w:r>
      <w:r>
        <w:rPr>
          <w:rFonts w:ascii="Arial" w:hAnsi="Arial" w:cs="Arial"/>
          <w:color w:val="2B2B2B"/>
          <w:sz w:val="24"/>
          <w:szCs w:val="24"/>
          <w:shd w:val="clear" w:color="auto" w:fill="FFFFFF"/>
        </w:rPr>
        <w:t xml:space="preserve"> in 1799.  The small flowers and minute petals, lip and column make specific determinations in the genus exceedingly difficult.  Indeed, as with Pleurothallis the genus has been </w:t>
      </w:r>
      <w:r w:rsidR="0072210A">
        <w:rPr>
          <w:rFonts w:ascii="Arial" w:hAnsi="Arial" w:cs="Arial"/>
          <w:color w:val="2B2B2B"/>
          <w:sz w:val="24"/>
          <w:szCs w:val="24"/>
          <w:shd w:val="clear" w:color="auto" w:fill="FFFFFF"/>
        </w:rPr>
        <w:t>bypassed</w:t>
      </w:r>
      <w:r>
        <w:rPr>
          <w:rFonts w:ascii="Arial" w:hAnsi="Arial" w:cs="Arial"/>
          <w:color w:val="2B2B2B"/>
          <w:sz w:val="24"/>
          <w:szCs w:val="24"/>
          <w:shd w:val="clear" w:color="auto" w:fill="FFFFFF"/>
        </w:rPr>
        <w:t xml:space="preserve"> by botanists and horticulturalists as the species are of little horticultural merit.  It is, therefore, </w:t>
      </w:r>
      <w:r w:rsidR="0072210A">
        <w:rPr>
          <w:rFonts w:ascii="Arial" w:hAnsi="Arial" w:cs="Arial"/>
          <w:color w:val="2B2B2B"/>
          <w:sz w:val="24"/>
          <w:szCs w:val="24"/>
          <w:shd w:val="clear" w:color="auto" w:fill="FFFFFF"/>
        </w:rPr>
        <w:t>likely</w:t>
      </w:r>
      <w:r>
        <w:rPr>
          <w:rFonts w:ascii="Arial" w:hAnsi="Arial" w:cs="Arial"/>
          <w:color w:val="2B2B2B"/>
          <w:sz w:val="24"/>
          <w:szCs w:val="24"/>
          <w:shd w:val="clear" w:color="auto" w:fill="FFFFFF"/>
        </w:rPr>
        <w:t xml:space="preserve"> that many species remain to be described or, on the other hand, that many have been described more than once.</w:t>
      </w:r>
    </w:p>
    <w:p w14:paraId="3AE069EE" w14:textId="77777777" w:rsidR="00553120" w:rsidRDefault="00553120" w:rsidP="00795054">
      <w:pPr>
        <w:shd w:val="clear" w:color="auto" w:fill="FFFFFF"/>
        <w:spacing w:after="0" w:line="360" w:lineRule="atLeast"/>
        <w:rPr>
          <w:rFonts w:ascii="Arial" w:hAnsi="Arial" w:cs="Arial"/>
          <w:color w:val="2B2B2B"/>
          <w:sz w:val="24"/>
          <w:szCs w:val="24"/>
          <w:shd w:val="clear" w:color="auto" w:fill="FFFFFF"/>
        </w:rPr>
      </w:pPr>
    </w:p>
    <w:p w14:paraId="246A9CDD" w14:textId="21223330" w:rsidR="00BE514E" w:rsidRDefault="00553120"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The first attempt to subdivide the genus was made by John Lindley in </w:t>
      </w:r>
      <w:r w:rsidRPr="00553120">
        <w:rPr>
          <w:rFonts w:ascii="Arial" w:hAnsi="Arial" w:cs="Arial"/>
          <w:i/>
          <w:iCs/>
          <w:color w:val="2B2B2B"/>
          <w:sz w:val="24"/>
          <w:szCs w:val="24"/>
          <w:shd w:val="clear" w:color="auto" w:fill="FFFFFF"/>
        </w:rPr>
        <w:t>Folia Orchiacea</w:t>
      </w:r>
      <w:r>
        <w:rPr>
          <w:rFonts w:ascii="Arial" w:hAnsi="Arial" w:cs="Arial"/>
          <w:color w:val="2B2B2B"/>
          <w:sz w:val="24"/>
          <w:szCs w:val="24"/>
          <w:shd w:val="clear" w:color="auto" w:fill="FFFFFF"/>
        </w:rPr>
        <w:t xml:space="preserve"> (1858) who recognized three sections, (Eu) Stelis, Dialissa and Labiatae, each with several subdivisions.  H. G. Reichenback in Walpers, Annales Botanices (1864) recognized but two sections, uniting the latter two of Lindley’s in sect. Disepaleae. L. Garay in the Canadian Journal of Botany (1956) REVIEWED THE PREVOUS ATTEMPTS TO TREAT Stelis at the subgeneric level and concluded that the previous </w:t>
      </w:r>
      <w:r>
        <w:rPr>
          <w:rFonts w:ascii="Arial" w:hAnsi="Arial" w:cs="Arial"/>
          <w:color w:val="2B2B2B"/>
          <w:sz w:val="24"/>
          <w:szCs w:val="24"/>
          <w:shd w:val="clear" w:color="auto" w:fill="FFFFFF"/>
        </w:rPr>
        <w:lastRenderedPageBreak/>
        <w:t xml:space="preserve">groupings were largely unnatural and they were no longer useful, particularly in the light of the many new species described </w:t>
      </w:r>
      <w:r w:rsidR="0072210A">
        <w:rPr>
          <w:rFonts w:ascii="Arial" w:hAnsi="Arial" w:cs="Arial"/>
          <w:color w:val="2B2B2B"/>
          <w:sz w:val="24"/>
          <w:szCs w:val="24"/>
          <w:shd w:val="clear" w:color="auto" w:fill="FFFFFF"/>
        </w:rPr>
        <w:t>after</w:t>
      </w:r>
      <w:r>
        <w:rPr>
          <w:rFonts w:ascii="Arial" w:hAnsi="Arial" w:cs="Arial"/>
          <w:color w:val="2B2B2B"/>
          <w:sz w:val="24"/>
          <w:szCs w:val="24"/>
          <w:shd w:val="clear" w:color="auto" w:fill="FFFFFF"/>
        </w:rPr>
        <w:t xml:space="preserve"> </w:t>
      </w:r>
      <w:r w:rsidR="0072210A">
        <w:rPr>
          <w:rFonts w:ascii="Arial" w:hAnsi="Arial" w:cs="Arial"/>
          <w:color w:val="2B2B2B"/>
          <w:sz w:val="24"/>
          <w:szCs w:val="24"/>
          <w:shd w:val="clear" w:color="auto" w:fill="FFFFFF"/>
        </w:rPr>
        <w:t>Reichenbach’s</w:t>
      </w:r>
      <w:r>
        <w:rPr>
          <w:rFonts w:ascii="Arial" w:hAnsi="Arial" w:cs="Arial"/>
          <w:color w:val="2B2B2B"/>
          <w:sz w:val="24"/>
          <w:szCs w:val="24"/>
          <w:shd w:val="clear" w:color="auto" w:fill="FFFFFF"/>
        </w:rPr>
        <w:t xml:space="preserve"> work.  Garay divided the genus into three subgenera:  Stelis with all sepals similar; </w:t>
      </w:r>
      <w:r w:rsidR="0072210A">
        <w:rPr>
          <w:rFonts w:ascii="Arial" w:hAnsi="Arial" w:cs="Arial"/>
          <w:color w:val="2B2B2B"/>
          <w:sz w:val="24"/>
          <w:szCs w:val="24"/>
          <w:shd w:val="clear" w:color="auto" w:fill="FFFFFF"/>
        </w:rPr>
        <w:t>I</w:t>
      </w:r>
      <w:r>
        <w:rPr>
          <w:rFonts w:ascii="Arial" w:hAnsi="Arial" w:cs="Arial"/>
          <w:color w:val="2B2B2B"/>
          <w:sz w:val="24"/>
          <w:szCs w:val="24"/>
          <w:shd w:val="clear" w:color="auto" w:fill="FFFFFF"/>
        </w:rPr>
        <w:t xml:space="preserve">naequales with rigent flowers having dissimilar </w:t>
      </w:r>
      <w:r w:rsidR="0072210A">
        <w:rPr>
          <w:rFonts w:ascii="Arial" w:hAnsi="Arial" w:cs="Arial"/>
          <w:color w:val="2B2B2B"/>
          <w:sz w:val="24"/>
          <w:szCs w:val="24"/>
          <w:shd w:val="clear" w:color="auto" w:fill="FFFFFF"/>
        </w:rPr>
        <w:t>sepals</w:t>
      </w:r>
      <w:r>
        <w:rPr>
          <w:rFonts w:ascii="Arial" w:hAnsi="Arial" w:cs="Arial"/>
          <w:color w:val="2B2B2B"/>
          <w:sz w:val="24"/>
          <w:szCs w:val="24"/>
          <w:shd w:val="clear" w:color="auto" w:fill="FFFFFF"/>
        </w:rPr>
        <w:t xml:space="preserve"> and the lateral sepals shortly connate; and Dialissa with dissimilar sepals in which the dorsal and lateral sepals are</w:t>
      </w:r>
      <w:r w:rsidR="00BE514E">
        <w:rPr>
          <w:rFonts w:ascii="Arial" w:hAnsi="Arial" w:cs="Arial"/>
          <w:color w:val="2B2B2B"/>
          <w:sz w:val="24"/>
          <w:szCs w:val="24"/>
          <w:shd w:val="clear" w:color="auto" w:fill="FFFFFF"/>
        </w:rPr>
        <w:t xml:space="preserve"> connate for over half their lengths.  Subgenus Stelis is further subdivided into three sections on lip shape; subgenus Inaequales is divided into two sections on the degree of connation of the lateral sepals; whilst subgenus Dialissa is not subdivided.  </w:t>
      </w:r>
    </w:p>
    <w:p w14:paraId="70302EEC" w14:textId="77777777" w:rsidR="00BE514E" w:rsidRDefault="00BE514E" w:rsidP="00795054">
      <w:pPr>
        <w:shd w:val="clear" w:color="auto" w:fill="FFFFFF"/>
        <w:spacing w:after="0" w:line="360" w:lineRule="atLeast"/>
        <w:rPr>
          <w:rFonts w:ascii="Arial" w:hAnsi="Arial" w:cs="Arial"/>
          <w:color w:val="2B2B2B"/>
          <w:sz w:val="24"/>
          <w:szCs w:val="24"/>
          <w:shd w:val="clear" w:color="auto" w:fill="FFFFFF"/>
        </w:rPr>
      </w:pPr>
    </w:p>
    <w:p w14:paraId="4B3F311C" w14:textId="507F0268" w:rsidR="00BE514E" w:rsidRDefault="00BE514E"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Type Species  S</w:t>
      </w:r>
      <w:r w:rsidR="006D4780">
        <w:rPr>
          <w:rFonts w:ascii="Arial" w:hAnsi="Arial" w:cs="Arial"/>
          <w:color w:val="2B2B2B"/>
          <w:sz w:val="24"/>
          <w:szCs w:val="24"/>
          <w:shd w:val="clear" w:color="auto" w:fill="FFFFFF"/>
        </w:rPr>
        <w:t>telis</w:t>
      </w:r>
      <w:r>
        <w:rPr>
          <w:rFonts w:ascii="Arial" w:hAnsi="Arial" w:cs="Arial"/>
          <w:color w:val="2B2B2B"/>
          <w:sz w:val="24"/>
          <w:szCs w:val="24"/>
          <w:shd w:val="clear" w:color="auto" w:fill="FFFFFF"/>
        </w:rPr>
        <w:t xml:space="preserve"> ophiolossoides.  </w:t>
      </w:r>
      <w:r w:rsidR="00553120">
        <w:rPr>
          <w:rFonts w:ascii="Arial" w:hAnsi="Arial" w:cs="Arial"/>
          <w:color w:val="2B2B2B"/>
          <w:sz w:val="24"/>
          <w:szCs w:val="24"/>
          <w:shd w:val="clear" w:color="auto" w:fill="FFFFFF"/>
        </w:rPr>
        <w:t xml:space="preserve">     </w:t>
      </w:r>
    </w:p>
    <w:p w14:paraId="1675CDD1" w14:textId="77777777" w:rsidR="00BE514E" w:rsidRDefault="00BE514E" w:rsidP="00795054">
      <w:pPr>
        <w:shd w:val="clear" w:color="auto" w:fill="FFFFFF"/>
        <w:spacing w:after="0" w:line="360" w:lineRule="atLeast"/>
        <w:rPr>
          <w:rFonts w:ascii="Arial" w:hAnsi="Arial" w:cs="Arial"/>
          <w:color w:val="2B2B2B"/>
          <w:sz w:val="24"/>
          <w:szCs w:val="24"/>
          <w:shd w:val="clear" w:color="auto" w:fill="FFFFFF"/>
        </w:rPr>
      </w:pPr>
    </w:p>
    <w:p w14:paraId="11FC7817" w14:textId="3946EA8C" w:rsidR="00BE514E" w:rsidRDefault="00BE514E" w:rsidP="00795054">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Kew notes </w:t>
      </w:r>
      <w:r w:rsidRPr="00BE514E">
        <w:rPr>
          <w:rFonts w:ascii="Arial" w:hAnsi="Arial" w:cs="Arial"/>
          <w:color w:val="2B2B2B"/>
          <w:sz w:val="24"/>
          <w:szCs w:val="24"/>
          <w:shd w:val="clear" w:color="auto" w:fill="FFFFFF"/>
        </w:rPr>
        <w:t>Stelis is a large genus of mainly epiphytic orchids containing about 500 species widely distributed throughout much of South America, Central America, Mexico, the West Indies. They are closely related to Pleurothallis and Masdevallia. The species within Stelis are some of the most taxonomically complex of all the orchids, however they have never been popular in the horticultural industry. Most species have long, dense racemes of small, translucent flowers in shades of white and yellow. The dorsal sepal is usually the most prominent part of the flower, with the other sepals and petals being minute. The tiny lip is often lobed and hairy. Some species have flowers that are light sensitive. They open only in the sunlight and close tightly at night.</w:t>
      </w:r>
    </w:p>
    <w:p w14:paraId="5419F030" w14:textId="77777777" w:rsidR="00A9134C" w:rsidRDefault="00A9134C" w:rsidP="00795054">
      <w:pPr>
        <w:shd w:val="clear" w:color="auto" w:fill="FFFFFF"/>
        <w:spacing w:after="0" w:line="360" w:lineRule="atLeast"/>
        <w:rPr>
          <w:rFonts w:ascii="Arial" w:hAnsi="Arial" w:cs="Arial"/>
          <w:color w:val="2B2B2B"/>
          <w:sz w:val="24"/>
          <w:szCs w:val="24"/>
          <w:shd w:val="clear" w:color="auto" w:fill="FFFFFF"/>
        </w:rPr>
      </w:pPr>
    </w:p>
    <w:p w14:paraId="03C816F2" w14:textId="1141B5CC"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 xml:space="preserve">Stelis, or leach orchids, is a large genus of orchids, with perhaps 500 species. The generic name Stelis is the Greek word for 'mistletoe', referring to the epiphytic habit of these species. These mainly epiphytic (rarely lithophytic) plants are widely distributed throughout much of South America, Central America, Mexico, the West </w:t>
      </w:r>
      <w:r w:rsidR="0072210A" w:rsidRPr="00A9134C">
        <w:rPr>
          <w:rFonts w:ascii="Arial" w:hAnsi="Arial" w:cs="Arial"/>
          <w:color w:val="2B2B2B"/>
          <w:sz w:val="24"/>
          <w:szCs w:val="24"/>
          <w:shd w:val="clear" w:color="auto" w:fill="FFFFFF"/>
        </w:rPr>
        <w:t>Indies,</w:t>
      </w:r>
      <w:r w:rsidRPr="00A9134C">
        <w:rPr>
          <w:rFonts w:ascii="Arial" w:hAnsi="Arial" w:cs="Arial"/>
          <w:color w:val="2B2B2B"/>
          <w:sz w:val="24"/>
          <w:szCs w:val="24"/>
          <w:shd w:val="clear" w:color="auto" w:fill="FFFFFF"/>
        </w:rPr>
        <w:t xml:space="preserve"> and Florida.[1] Stelis is abbreviated Ste. in the horticultural trade.[2]</w:t>
      </w:r>
    </w:p>
    <w:p w14:paraId="2E25014E"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28165569" w14:textId="74C443EB" w:rsid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Many of the older species were named by Lindley, Ruiz &amp; Pavon and Reichenbach, while many of the recent species were named by Carlyle A. Luer. An orchid of the</w:t>
      </w:r>
      <w:r w:rsidRPr="00A9134C">
        <w:t xml:space="preserve"> </w:t>
      </w:r>
      <w:r w:rsidRPr="00A9134C">
        <w:rPr>
          <w:rFonts w:ascii="Arial" w:hAnsi="Arial" w:cs="Arial"/>
          <w:color w:val="2B2B2B"/>
          <w:sz w:val="24"/>
          <w:szCs w:val="24"/>
          <w:shd w:val="clear" w:color="auto" w:fill="FFFFFF"/>
        </w:rPr>
        <w:t>genus Stelis was probably the first American orchid ever to be brought to Europe. An herbarium specimen was depicted in 1591 in Tabernaemontanus' herbal book.</w:t>
      </w:r>
    </w:p>
    <w:p w14:paraId="243CB058" w14:textId="211ECAF5" w:rsidR="00AF55BB" w:rsidRDefault="00AF55BB" w:rsidP="00A9134C">
      <w:pPr>
        <w:shd w:val="clear" w:color="auto" w:fill="FFFFFF"/>
        <w:spacing w:after="0" w:line="360" w:lineRule="atLeast"/>
        <w:jc w:val="center"/>
        <w:rPr>
          <w:rFonts w:ascii="Arial" w:hAnsi="Arial" w:cs="Arial"/>
          <w:color w:val="2B2B2B"/>
          <w:sz w:val="24"/>
          <w:szCs w:val="24"/>
          <w:shd w:val="clear" w:color="auto" w:fill="FFFFFF"/>
        </w:rPr>
      </w:pPr>
    </w:p>
    <w:p w14:paraId="4844EC81" w14:textId="2288CB17" w:rsidR="00A9134C" w:rsidRDefault="00A9134C" w:rsidP="00A9134C">
      <w:pPr>
        <w:shd w:val="clear" w:color="auto" w:fill="FFFFFF"/>
        <w:spacing w:after="0" w:line="360" w:lineRule="atLeast"/>
        <w:jc w:val="center"/>
        <w:rPr>
          <w:rFonts w:ascii="Arial" w:hAnsi="Arial" w:cs="Arial"/>
          <w:color w:val="2B2B2B"/>
          <w:sz w:val="24"/>
          <w:szCs w:val="24"/>
          <w:shd w:val="clear" w:color="auto" w:fill="FFFFFF"/>
        </w:rPr>
      </w:pPr>
      <w:r>
        <w:rPr>
          <w:rFonts w:ascii="Arial" w:hAnsi="Arial" w:cs="Arial"/>
          <w:noProof/>
          <w:color w:val="2B2B2B"/>
          <w:sz w:val="24"/>
          <w:szCs w:val="24"/>
          <w:shd w:val="clear" w:color="auto" w:fill="FFFFFF"/>
        </w:rPr>
        <w:lastRenderedPageBreak/>
        <w:drawing>
          <wp:inline distT="0" distB="0" distL="0" distR="0" wp14:anchorId="726A3D06" wp14:editId="0FB15EA6">
            <wp:extent cx="2383790" cy="3401695"/>
            <wp:effectExtent l="0" t="0" r="0" b="8255"/>
            <wp:docPr id="20738304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3401695"/>
                    </a:xfrm>
                    <a:prstGeom prst="rect">
                      <a:avLst/>
                    </a:prstGeom>
                    <a:noFill/>
                  </pic:spPr>
                </pic:pic>
              </a:graphicData>
            </a:graphic>
          </wp:inline>
        </w:drawing>
      </w:r>
    </w:p>
    <w:p w14:paraId="3237DBD8" w14:textId="77777777" w:rsidR="00A9134C" w:rsidRPr="00A9134C" w:rsidRDefault="00A9134C" w:rsidP="00A9134C">
      <w:pPr>
        <w:shd w:val="clear" w:color="auto" w:fill="FFFFFF"/>
        <w:spacing w:after="0" w:line="360" w:lineRule="atLeast"/>
        <w:jc w:val="center"/>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'Indian mistletoe'</w:t>
      </w:r>
    </w:p>
    <w:p w14:paraId="6A189FA5" w14:textId="64437E83" w:rsidR="00A9134C" w:rsidRDefault="00A9134C" w:rsidP="00A9134C">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F</w:t>
      </w:r>
      <w:r w:rsidRPr="00A9134C">
        <w:rPr>
          <w:rFonts w:ascii="Arial" w:hAnsi="Arial" w:cs="Arial"/>
          <w:color w:val="2B2B2B"/>
          <w:sz w:val="24"/>
          <w:szCs w:val="24"/>
          <w:shd w:val="clear" w:color="auto" w:fill="FFFFFF"/>
        </w:rPr>
        <w:t>irst depiction of a Stelis orchid</w:t>
      </w:r>
      <w:r>
        <w:rPr>
          <w:rFonts w:ascii="Arial" w:hAnsi="Arial" w:cs="Arial"/>
          <w:color w:val="2B2B2B"/>
          <w:sz w:val="24"/>
          <w:szCs w:val="24"/>
          <w:shd w:val="clear" w:color="auto" w:fill="FFFFFF"/>
        </w:rPr>
        <w:t xml:space="preserve">, published </w:t>
      </w:r>
      <w:r w:rsidRPr="00A9134C">
        <w:rPr>
          <w:rFonts w:ascii="Arial" w:hAnsi="Arial" w:cs="Arial"/>
          <w:color w:val="2B2B2B"/>
          <w:sz w:val="24"/>
          <w:szCs w:val="24"/>
          <w:shd w:val="clear" w:color="auto" w:fill="FFFFFF"/>
        </w:rPr>
        <w:t>625 in Herbal Book</w:t>
      </w:r>
      <w:r>
        <w:rPr>
          <w:rFonts w:ascii="Arial" w:hAnsi="Arial" w:cs="Arial"/>
          <w:color w:val="2B2B2B"/>
          <w:sz w:val="24"/>
          <w:szCs w:val="24"/>
          <w:shd w:val="clear" w:color="auto" w:fill="FFFFFF"/>
        </w:rPr>
        <w:t xml:space="preserve"> </w:t>
      </w:r>
      <w:r w:rsidRPr="00A9134C">
        <w:rPr>
          <w:rFonts w:ascii="Arial" w:hAnsi="Arial" w:cs="Arial"/>
          <w:color w:val="2B2B2B"/>
          <w:sz w:val="24"/>
          <w:szCs w:val="24"/>
          <w:shd w:val="clear" w:color="auto" w:fill="FFFFFF"/>
        </w:rPr>
        <w:t>of Johannes Theodorus Tabernaemontanus</w:t>
      </w:r>
      <w:r>
        <w:rPr>
          <w:rFonts w:ascii="Arial" w:hAnsi="Arial" w:cs="Arial"/>
          <w:color w:val="2B2B2B"/>
          <w:sz w:val="24"/>
          <w:szCs w:val="24"/>
          <w:shd w:val="clear" w:color="auto" w:fill="FFFFFF"/>
        </w:rPr>
        <w:t xml:space="preserve">.  </w:t>
      </w:r>
    </w:p>
    <w:p w14:paraId="2CD5C938" w14:textId="77777777" w:rsidR="00A9134C" w:rsidRDefault="00A9134C" w:rsidP="00A9134C">
      <w:pPr>
        <w:shd w:val="clear" w:color="auto" w:fill="FFFFFF"/>
        <w:spacing w:after="0" w:line="360" w:lineRule="atLeast"/>
        <w:jc w:val="center"/>
        <w:rPr>
          <w:rFonts w:ascii="Arial" w:hAnsi="Arial" w:cs="Arial"/>
          <w:color w:val="2B2B2B"/>
          <w:sz w:val="24"/>
          <w:szCs w:val="24"/>
          <w:shd w:val="clear" w:color="auto" w:fill="FFFFFF"/>
        </w:rPr>
      </w:pPr>
    </w:p>
    <w:p w14:paraId="7030C493" w14:textId="7DDB1D0B"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t xml:space="preserve">Wikipedia </w:t>
      </w:r>
      <w:r w:rsidR="006D4780">
        <w:rPr>
          <w:rFonts w:ascii="Arial" w:hAnsi="Arial" w:cs="Arial"/>
          <w:color w:val="2B2B2B"/>
          <w:sz w:val="24"/>
          <w:szCs w:val="24"/>
          <w:shd w:val="clear" w:color="auto" w:fill="FFFFFF"/>
        </w:rPr>
        <w:t xml:space="preserve">provides information:  </w:t>
      </w:r>
      <w:r>
        <w:rPr>
          <w:rFonts w:ascii="Arial" w:hAnsi="Arial" w:cs="Arial"/>
          <w:color w:val="2B2B2B"/>
          <w:sz w:val="24"/>
          <w:szCs w:val="24"/>
          <w:shd w:val="clear" w:color="auto" w:fill="FFFFFF"/>
        </w:rPr>
        <w:t>a</w:t>
      </w:r>
      <w:r w:rsidRPr="00A9134C">
        <w:rPr>
          <w:rFonts w:ascii="Arial" w:hAnsi="Arial" w:cs="Arial"/>
          <w:color w:val="2B2B2B"/>
          <w:sz w:val="24"/>
          <w:szCs w:val="24"/>
          <w:shd w:val="clear" w:color="auto" w:fill="FFFFFF"/>
        </w:rPr>
        <w:t xml:space="preserve"> single oblanceolate leaf develops from narrow, leathery outgrowths from a creeping stem.</w:t>
      </w:r>
    </w:p>
    <w:p w14:paraId="19F22055"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78CF2A20"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Most species grow long, dense racemes of small to minute flower in diverse shades of white. Other colors are rare. These flowers are photosensitive, only opening in the sunlight. Some close completely at night.</w:t>
      </w:r>
    </w:p>
    <w:p w14:paraId="3E90183E"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38FEDDDD"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The three symmetrically rounded sepals generally form a triangle with a small central structure, made up of the column, small petals and small lip, though slight variation to this theme does occur.</w:t>
      </w:r>
    </w:p>
    <w:p w14:paraId="24922ADF"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168380B6"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This genus is not common in cultivation.</w:t>
      </w:r>
    </w:p>
    <w:p w14:paraId="4DED7579"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29C07501" w14:textId="5900652B"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Cladistic research by A. Pridgeon, R. Solano and M. Chase has shown that the genus Stelis is monophyletic. But the distinction with several Pleurothallis subgenera is blurred</w:t>
      </w:r>
      <w:r w:rsidR="006D4780">
        <w:rPr>
          <w:rFonts w:ascii="Arial" w:hAnsi="Arial" w:cs="Arial"/>
          <w:color w:val="2B2B2B"/>
          <w:sz w:val="24"/>
          <w:szCs w:val="24"/>
          <w:shd w:val="clear" w:color="auto" w:fill="FFFFFF"/>
        </w:rPr>
        <w:t xml:space="preserve">.  </w:t>
      </w:r>
    </w:p>
    <w:p w14:paraId="57557D3B"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05B2206C" w14:textId="3AC5D889" w:rsidR="00A9134C" w:rsidRPr="00A9134C" w:rsidRDefault="006D4780" w:rsidP="00A9134C">
      <w:pPr>
        <w:shd w:val="clear" w:color="auto" w:fill="FFFFFF"/>
        <w:spacing w:after="0" w:line="360" w:lineRule="atLeast"/>
        <w:rPr>
          <w:rFonts w:ascii="Arial" w:hAnsi="Arial" w:cs="Arial"/>
          <w:color w:val="2B2B2B"/>
          <w:sz w:val="24"/>
          <w:szCs w:val="24"/>
          <w:shd w:val="clear" w:color="auto" w:fill="FFFFFF"/>
        </w:rPr>
      </w:pPr>
      <w:r>
        <w:rPr>
          <w:rFonts w:ascii="Arial" w:hAnsi="Arial" w:cs="Arial"/>
          <w:color w:val="2B2B2B"/>
          <w:sz w:val="24"/>
          <w:szCs w:val="24"/>
          <w:shd w:val="clear" w:color="auto" w:fill="FFFFFF"/>
        </w:rPr>
        <w:lastRenderedPageBreak/>
        <w:t>Stelis</w:t>
      </w:r>
      <w:r w:rsidR="00A9134C" w:rsidRPr="00A9134C">
        <w:rPr>
          <w:rFonts w:ascii="Arial" w:hAnsi="Arial" w:cs="Arial"/>
          <w:color w:val="2B2B2B"/>
          <w:sz w:val="24"/>
          <w:szCs w:val="24"/>
          <w:shd w:val="clear" w:color="auto" w:fill="FFFFFF"/>
        </w:rPr>
        <w:t xml:space="preserve"> are closely related to the massive genus Pleurothallis and Masdevallia. Although vegetatively the species show much variety, the flowers show a basic uniformity and are </w:t>
      </w:r>
      <w:r w:rsidR="0072210A" w:rsidRPr="00A9134C">
        <w:rPr>
          <w:rFonts w:ascii="Arial" w:hAnsi="Arial" w:cs="Arial"/>
          <w:color w:val="2B2B2B"/>
          <w:sz w:val="24"/>
          <w:szCs w:val="24"/>
          <w:shd w:val="clear" w:color="auto" w:fill="FFFFFF"/>
        </w:rPr>
        <w:t>remarkably similar</w:t>
      </w:r>
      <w:r w:rsidR="00A9134C" w:rsidRPr="00A9134C">
        <w:rPr>
          <w:rFonts w:ascii="Arial" w:hAnsi="Arial" w:cs="Arial"/>
          <w:color w:val="2B2B2B"/>
          <w:sz w:val="24"/>
          <w:szCs w:val="24"/>
          <w:shd w:val="clear" w:color="auto" w:fill="FFFFFF"/>
        </w:rPr>
        <w:t xml:space="preserve"> throughout. Apatostelis Garay, Dialissa Lindl., Humboldtia Ruiz &amp; Pav. and Steliopsis Brieger are generally included into Stelis.</w:t>
      </w:r>
    </w:p>
    <w:p w14:paraId="1D927680" w14:textId="77777777" w:rsidR="00A9134C" w:rsidRPr="00A9134C" w:rsidRDefault="00A9134C" w:rsidP="00A9134C">
      <w:pPr>
        <w:shd w:val="clear" w:color="auto" w:fill="FFFFFF"/>
        <w:spacing w:after="0" w:line="360" w:lineRule="atLeast"/>
        <w:rPr>
          <w:rFonts w:ascii="Arial" w:hAnsi="Arial" w:cs="Arial"/>
          <w:color w:val="2B2B2B"/>
          <w:sz w:val="24"/>
          <w:szCs w:val="24"/>
          <w:shd w:val="clear" w:color="auto" w:fill="FFFFFF"/>
        </w:rPr>
      </w:pPr>
    </w:p>
    <w:p w14:paraId="15521F99" w14:textId="1BD9EE89" w:rsid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The genus Stelis was discovered with Charles Plumier, a French priest and botanist who was sent by Louis XIV, King of France, to study the flora of the Antilles in around 1690. He collected numerous species in Dominica</w:t>
      </w:r>
      <w:r w:rsidR="006D4780">
        <w:rPr>
          <w:rFonts w:ascii="Arial" w:hAnsi="Arial" w:cs="Arial"/>
          <w:color w:val="2B2B2B"/>
          <w:sz w:val="24"/>
          <w:szCs w:val="24"/>
          <w:shd w:val="clear" w:color="auto" w:fill="FFFFFF"/>
        </w:rPr>
        <w:t>,</w:t>
      </w:r>
      <w:r w:rsidRPr="00A9134C">
        <w:rPr>
          <w:rFonts w:ascii="Arial" w:hAnsi="Arial" w:cs="Arial"/>
          <w:color w:val="2B2B2B"/>
          <w:sz w:val="24"/>
          <w:szCs w:val="24"/>
          <w:shd w:val="clear" w:color="auto" w:fill="FFFFFF"/>
        </w:rPr>
        <w:t xml:space="preserve"> Caribbean </w:t>
      </w:r>
      <w:r w:rsidR="0072210A" w:rsidRPr="00A9134C">
        <w:rPr>
          <w:rFonts w:ascii="Arial" w:hAnsi="Arial" w:cs="Arial"/>
          <w:color w:val="2B2B2B"/>
          <w:sz w:val="24"/>
          <w:szCs w:val="24"/>
          <w:shd w:val="clear" w:color="auto" w:fill="FFFFFF"/>
        </w:rPr>
        <w:t>island,</w:t>
      </w:r>
      <w:r w:rsidRPr="00A9134C">
        <w:rPr>
          <w:rFonts w:ascii="Arial" w:hAnsi="Arial" w:cs="Arial"/>
          <w:color w:val="2B2B2B"/>
          <w:sz w:val="24"/>
          <w:szCs w:val="24"/>
          <w:shd w:val="clear" w:color="auto" w:fill="FFFFFF"/>
        </w:rPr>
        <w:t xml:space="preserve"> and other islands, and published his findings in a catalogue called </w:t>
      </w:r>
      <w:r w:rsidRPr="006D4780">
        <w:rPr>
          <w:rFonts w:ascii="Arial" w:hAnsi="Arial" w:cs="Arial"/>
          <w:i/>
          <w:iCs/>
          <w:color w:val="2B2B2B"/>
          <w:sz w:val="24"/>
          <w:szCs w:val="24"/>
          <w:shd w:val="clear" w:color="auto" w:fill="FFFFFF"/>
        </w:rPr>
        <w:t>Nova Plantarum Americanarum Genera</w:t>
      </w:r>
      <w:r w:rsidRPr="00A9134C">
        <w:rPr>
          <w:rFonts w:ascii="Arial" w:hAnsi="Arial" w:cs="Arial"/>
          <w:color w:val="2B2B2B"/>
          <w:sz w:val="24"/>
          <w:szCs w:val="24"/>
          <w:shd w:val="clear" w:color="auto" w:fill="FFFFFF"/>
        </w:rPr>
        <w:t xml:space="preserve"> in 1703.</w:t>
      </w:r>
      <w:r w:rsidR="006D4780">
        <w:rPr>
          <w:rFonts w:ascii="Arial" w:hAnsi="Arial" w:cs="Arial"/>
          <w:color w:val="2B2B2B"/>
          <w:sz w:val="24"/>
          <w:szCs w:val="24"/>
          <w:shd w:val="clear" w:color="auto" w:fill="FFFFFF"/>
        </w:rPr>
        <w:t xml:space="preserve">  </w:t>
      </w:r>
      <w:r w:rsidR="006D4780" w:rsidRPr="00A9134C">
        <w:rPr>
          <w:rFonts w:ascii="Arial" w:hAnsi="Arial" w:cs="Arial"/>
          <w:color w:val="2B2B2B"/>
          <w:sz w:val="24"/>
          <w:szCs w:val="24"/>
          <w:shd w:val="clear" w:color="auto" w:fill="FFFFFF"/>
        </w:rPr>
        <w:t>Later</w:t>
      </w:r>
      <w:r w:rsidRPr="00A9134C">
        <w:rPr>
          <w:rFonts w:ascii="Arial" w:hAnsi="Arial" w:cs="Arial"/>
          <w:color w:val="2B2B2B"/>
          <w:sz w:val="24"/>
          <w:szCs w:val="24"/>
          <w:shd w:val="clear" w:color="auto" w:fill="FFFFFF"/>
        </w:rPr>
        <w:t xml:space="preserve">, Nikolaus von Jacquin, a Dutch botanist who collected extensively in the Caribbean, published his findings in two separate works. In 1760, he published the first one called </w:t>
      </w:r>
      <w:r w:rsidRPr="006D4780">
        <w:rPr>
          <w:rFonts w:ascii="Arial" w:hAnsi="Arial" w:cs="Arial"/>
          <w:i/>
          <w:iCs/>
          <w:color w:val="2B2B2B"/>
          <w:sz w:val="24"/>
          <w:szCs w:val="24"/>
          <w:shd w:val="clear" w:color="auto" w:fill="FFFFFF"/>
        </w:rPr>
        <w:t>Enumeratio Systematica</w:t>
      </w:r>
      <w:r w:rsidRPr="00A9134C">
        <w:rPr>
          <w:rFonts w:ascii="Arial" w:hAnsi="Arial" w:cs="Arial"/>
          <w:color w:val="2B2B2B"/>
          <w:sz w:val="24"/>
          <w:szCs w:val="24"/>
          <w:shd w:val="clear" w:color="auto" w:fill="FFFFFF"/>
        </w:rPr>
        <w:t xml:space="preserve"> </w:t>
      </w:r>
      <w:r w:rsidRPr="006D4780">
        <w:rPr>
          <w:rFonts w:ascii="Arial" w:hAnsi="Arial" w:cs="Arial"/>
          <w:i/>
          <w:iCs/>
          <w:color w:val="2B2B2B"/>
          <w:sz w:val="24"/>
          <w:szCs w:val="24"/>
          <w:shd w:val="clear" w:color="auto" w:fill="FFFFFF"/>
        </w:rPr>
        <w:t>Plantarum quas in Insulis Caribeis,</w:t>
      </w:r>
      <w:r w:rsidRPr="00A9134C">
        <w:rPr>
          <w:rFonts w:ascii="Arial" w:hAnsi="Arial" w:cs="Arial"/>
          <w:color w:val="2B2B2B"/>
          <w:sz w:val="24"/>
          <w:szCs w:val="24"/>
          <w:shd w:val="clear" w:color="auto" w:fill="FFFFFF"/>
        </w:rPr>
        <w:t xml:space="preserve"> where he described the same plant as Plumier´s polynomial</w:t>
      </w:r>
      <w:r w:rsidR="006D4780">
        <w:rPr>
          <w:rFonts w:ascii="Arial" w:hAnsi="Arial" w:cs="Arial"/>
          <w:color w:val="2B2B2B"/>
          <w:sz w:val="24"/>
          <w:szCs w:val="24"/>
          <w:shd w:val="clear" w:color="auto" w:fill="FFFFFF"/>
        </w:rPr>
        <w:t xml:space="preserve">, </w:t>
      </w:r>
      <w:r w:rsidRPr="00A9134C">
        <w:rPr>
          <w:rFonts w:ascii="Arial" w:hAnsi="Arial" w:cs="Arial"/>
          <w:color w:val="2B2B2B"/>
          <w:sz w:val="24"/>
          <w:szCs w:val="24"/>
          <w:shd w:val="clear" w:color="auto" w:fill="FFFFFF"/>
        </w:rPr>
        <w:t xml:space="preserve">Epidendrum </w:t>
      </w:r>
      <w:bookmarkStart w:id="0" w:name="_Hlk142421413"/>
      <w:r w:rsidRPr="00A9134C">
        <w:rPr>
          <w:rFonts w:ascii="Arial" w:hAnsi="Arial" w:cs="Arial"/>
          <w:color w:val="2B2B2B"/>
          <w:sz w:val="24"/>
          <w:szCs w:val="24"/>
          <w:shd w:val="clear" w:color="auto" w:fill="FFFFFF"/>
        </w:rPr>
        <w:t>ophioglossoides</w:t>
      </w:r>
      <w:bookmarkEnd w:id="0"/>
      <w:r w:rsidRPr="00A9134C">
        <w:rPr>
          <w:rFonts w:ascii="Arial" w:hAnsi="Arial" w:cs="Arial"/>
          <w:color w:val="2B2B2B"/>
          <w:sz w:val="24"/>
          <w:szCs w:val="24"/>
          <w:shd w:val="clear" w:color="auto" w:fill="FFFFFF"/>
        </w:rPr>
        <w:t xml:space="preserve">. In 1763, he published a more detailed second work called </w:t>
      </w:r>
      <w:r w:rsidRPr="006D4780">
        <w:rPr>
          <w:rFonts w:ascii="Arial" w:hAnsi="Arial" w:cs="Arial"/>
          <w:i/>
          <w:iCs/>
          <w:color w:val="2B2B2B"/>
          <w:sz w:val="24"/>
          <w:szCs w:val="24"/>
          <w:shd w:val="clear" w:color="auto" w:fill="FFFFFF"/>
        </w:rPr>
        <w:t>Selectarum Stirpium Americanarum Historia.</w:t>
      </w:r>
      <w:r w:rsidR="006D4780">
        <w:rPr>
          <w:rFonts w:ascii="Arial" w:hAnsi="Arial" w:cs="Arial"/>
          <w:i/>
          <w:iCs/>
          <w:color w:val="2B2B2B"/>
          <w:sz w:val="24"/>
          <w:szCs w:val="24"/>
          <w:shd w:val="clear" w:color="auto" w:fill="FFFFFF"/>
        </w:rPr>
        <w:t xml:space="preserve">  </w:t>
      </w:r>
      <w:r w:rsidRPr="00A9134C">
        <w:rPr>
          <w:rFonts w:ascii="Arial" w:hAnsi="Arial" w:cs="Arial"/>
          <w:color w:val="2B2B2B"/>
          <w:sz w:val="24"/>
          <w:szCs w:val="24"/>
          <w:shd w:val="clear" w:color="auto" w:fill="FFFFFF"/>
        </w:rPr>
        <w:t>Jacquin describes a plant of his own herbarium with the same name E. ophioglossoides</w:t>
      </w:r>
      <w:r w:rsidR="006D4780">
        <w:rPr>
          <w:rFonts w:ascii="Arial" w:hAnsi="Arial" w:cs="Arial"/>
          <w:color w:val="2B2B2B"/>
          <w:sz w:val="24"/>
          <w:szCs w:val="24"/>
          <w:shd w:val="clear" w:color="auto" w:fill="FFFFFF"/>
        </w:rPr>
        <w:t>.</w:t>
      </w:r>
    </w:p>
    <w:p w14:paraId="3DBEF117" w14:textId="77777777" w:rsidR="006D4780" w:rsidRPr="00A9134C" w:rsidRDefault="006D4780" w:rsidP="00A9134C">
      <w:pPr>
        <w:shd w:val="clear" w:color="auto" w:fill="FFFFFF"/>
        <w:spacing w:after="0" w:line="360" w:lineRule="atLeast"/>
        <w:rPr>
          <w:rFonts w:ascii="Arial" w:hAnsi="Arial" w:cs="Arial"/>
          <w:color w:val="2B2B2B"/>
          <w:sz w:val="24"/>
          <w:szCs w:val="24"/>
          <w:shd w:val="clear" w:color="auto" w:fill="FFFFFF"/>
        </w:rPr>
      </w:pPr>
    </w:p>
    <w:p w14:paraId="16C11076" w14:textId="33EC3D8E" w:rsidR="00A9134C" w:rsidRDefault="00A9134C" w:rsidP="00A9134C">
      <w:pPr>
        <w:shd w:val="clear" w:color="auto" w:fill="FFFFFF"/>
        <w:spacing w:after="0" w:line="360" w:lineRule="atLeast"/>
        <w:rPr>
          <w:rFonts w:ascii="Arial" w:hAnsi="Arial" w:cs="Arial"/>
          <w:color w:val="2B2B2B"/>
          <w:sz w:val="24"/>
          <w:szCs w:val="24"/>
          <w:shd w:val="clear" w:color="auto" w:fill="FFFFFF"/>
        </w:rPr>
      </w:pPr>
      <w:r w:rsidRPr="00A9134C">
        <w:rPr>
          <w:rFonts w:ascii="Arial" w:hAnsi="Arial" w:cs="Arial"/>
          <w:color w:val="2B2B2B"/>
          <w:sz w:val="24"/>
          <w:szCs w:val="24"/>
          <w:shd w:val="clear" w:color="auto" w:fill="FFFFFF"/>
        </w:rPr>
        <w:t>Afterwards, on the “Expedición Botánica Española</w:t>
      </w:r>
      <w:r w:rsidR="006D4780">
        <w:rPr>
          <w:rFonts w:ascii="Arial" w:hAnsi="Arial" w:cs="Arial"/>
          <w:color w:val="2B2B2B"/>
          <w:sz w:val="24"/>
          <w:szCs w:val="24"/>
          <w:shd w:val="clear" w:color="auto" w:fill="FFFFFF"/>
        </w:rPr>
        <w:t>,</w:t>
      </w:r>
      <w:r w:rsidRPr="00A9134C">
        <w:rPr>
          <w:rFonts w:ascii="Arial" w:hAnsi="Arial" w:cs="Arial"/>
          <w:color w:val="2B2B2B"/>
          <w:sz w:val="24"/>
          <w:szCs w:val="24"/>
          <w:shd w:val="clear" w:color="auto" w:fill="FFFFFF"/>
        </w:rPr>
        <w:t>” Spanish Botanic Expedition sent by King Carlos III to study the flora of Peru and Chile, Hipolito Ruiz and Joseph Pavon complete results established 11 small plants of a new genus which they named Humboltia in honor of the renowned German explorer and naturalist Alexander Von Humboldt.</w:t>
      </w:r>
      <w:r w:rsidR="006D4780">
        <w:rPr>
          <w:rFonts w:ascii="Arial" w:hAnsi="Arial" w:cs="Arial"/>
          <w:color w:val="2B2B2B"/>
          <w:sz w:val="24"/>
          <w:szCs w:val="24"/>
          <w:shd w:val="clear" w:color="auto" w:fill="FFFFFF"/>
        </w:rPr>
        <w:t xml:space="preserve">  </w:t>
      </w:r>
      <w:r w:rsidRPr="00A9134C">
        <w:rPr>
          <w:rFonts w:ascii="Arial" w:hAnsi="Arial" w:cs="Arial"/>
          <w:color w:val="2B2B2B"/>
          <w:sz w:val="24"/>
          <w:szCs w:val="24"/>
          <w:shd w:val="clear" w:color="auto" w:fill="FFFFFF"/>
        </w:rPr>
        <w:t xml:space="preserve">In 1799, Olof Swartz, a Swedish botanist, studied the genus proposed by Ruiz and Pavon and found that </w:t>
      </w:r>
      <w:r w:rsidR="0072210A" w:rsidRPr="00A9134C">
        <w:rPr>
          <w:rFonts w:ascii="Arial" w:hAnsi="Arial" w:cs="Arial"/>
          <w:color w:val="2B2B2B"/>
          <w:sz w:val="24"/>
          <w:szCs w:val="24"/>
          <w:shd w:val="clear" w:color="auto" w:fill="FFFFFF"/>
        </w:rPr>
        <w:t>Vahl had already used it</w:t>
      </w:r>
      <w:r w:rsidRPr="00A9134C">
        <w:rPr>
          <w:rFonts w:ascii="Arial" w:hAnsi="Arial" w:cs="Arial"/>
          <w:color w:val="2B2B2B"/>
          <w:sz w:val="24"/>
          <w:szCs w:val="24"/>
          <w:shd w:val="clear" w:color="auto" w:fill="FFFFFF"/>
        </w:rPr>
        <w:t xml:space="preserve"> to designate a Leguminosae. Because of this, he proposed the name Stelis in replacement of Humboltia. The species Epidendrum ophioglossoides was later moved to the genus Stelis by Swarz, and it is now the type species of the genus.</w:t>
      </w:r>
    </w:p>
    <w:p w14:paraId="7C63B9FC" w14:textId="77777777" w:rsidR="0072210A" w:rsidRDefault="0072210A" w:rsidP="00A9134C">
      <w:pPr>
        <w:shd w:val="clear" w:color="auto" w:fill="FFFFFF"/>
        <w:spacing w:after="0" w:line="360" w:lineRule="atLeast"/>
        <w:rPr>
          <w:rFonts w:ascii="Arial" w:hAnsi="Arial" w:cs="Arial"/>
          <w:color w:val="2B2B2B"/>
          <w:sz w:val="24"/>
          <w:szCs w:val="24"/>
          <w:shd w:val="clear" w:color="auto" w:fill="FFFFFF"/>
        </w:rPr>
      </w:pPr>
    </w:p>
    <w:p w14:paraId="55CF9689" w14:textId="17CEDBA4" w:rsidR="0072210A" w:rsidRPr="0072210A" w:rsidRDefault="0072210A" w:rsidP="00A9134C">
      <w:pPr>
        <w:shd w:val="clear" w:color="auto" w:fill="FFFFFF"/>
        <w:spacing w:after="0" w:line="360" w:lineRule="atLeast"/>
        <w:rPr>
          <w:rFonts w:ascii="Arial" w:hAnsi="Arial" w:cs="Arial"/>
          <w:color w:val="2B2B2B"/>
          <w:sz w:val="24"/>
          <w:szCs w:val="24"/>
          <w:shd w:val="clear" w:color="auto" w:fill="FFFFFF"/>
        </w:rPr>
      </w:pPr>
      <w:r w:rsidRPr="0072210A">
        <w:rPr>
          <w:rFonts w:ascii="Arial" w:hAnsi="Arial" w:cs="Arial"/>
          <w:sz w:val="24"/>
          <w:szCs w:val="24"/>
        </w:rPr>
        <w:t>Jay Pfahl describes this orchid species as "Miniature sized, hot to warm growing epiphyte with clustered, triquetreous above, ramicauls enveloped by 1 to 2 tubular basal sheaths and another at the middle and carrying a single, apical, erect, coriaceous, narrowly elliptic-oblong to elliptical, subobtuse to tridenticulate, narrowing below into the petiolate base leaf that blooms at any time of the year on 1 to 3, as long or slightly longer than the leaf, to 3.6 [9cm] long, slender, distichous, loosely many flowered inflorescence arising through an acute spathe and has cucullate, shortly apiculate floral bracts." Please see Sources in the bottom right box for quoted references.</w:t>
      </w:r>
    </w:p>
    <w:p w14:paraId="4D23B681" w14:textId="77777777" w:rsidR="00A9134C" w:rsidRDefault="00A9134C" w:rsidP="00A9134C">
      <w:pPr>
        <w:shd w:val="clear" w:color="auto" w:fill="FFFFFF"/>
        <w:spacing w:after="0" w:line="360" w:lineRule="atLeast"/>
        <w:jc w:val="center"/>
        <w:rPr>
          <w:rFonts w:ascii="Arial" w:hAnsi="Arial" w:cs="Arial"/>
          <w:color w:val="2B2B2B"/>
          <w:sz w:val="24"/>
          <w:szCs w:val="24"/>
          <w:shd w:val="clear" w:color="auto" w:fill="FFFFFF"/>
        </w:rPr>
      </w:pPr>
    </w:p>
    <w:p w14:paraId="492A22D0"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lastRenderedPageBreak/>
        <w:t>Heterotypic Synonyms</w:t>
      </w:r>
    </w:p>
    <w:p w14:paraId="7086640B"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Apatostelis Garay in Bot. Mus. Leafl. 27: 185 (1979), nom. illeg.</w:t>
      </w:r>
    </w:p>
    <w:p w14:paraId="6EB8FC12"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Condylago Luer in Orquideologia 15: 118 (1982)</w:t>
      </w:r>
    </w:p>
    <w:p w14:paraId="49AB24F7"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Crocodeilanthe Rchb.f. &amp; Warsz. in Bonplandia (Hannover) 2: 113 (1854)</w:t>
      </w:r>
    </w:p>
    <w:p w14:paraId="45B5FD42"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Dialissa Lindl. in Ann. Mag. Nat. Hist. 15: 107 (1845)</w:t>
      </w:r>
    </w:p>
    <w:p w14:paraId="71C1AB89"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Dracontia (Luer) Luer in Monogr. Syst. Bot. Missouri Bot. Gard. 95: 257 (2004)</w:t>
      </w:r>
    </w:p>
    <w:p w14:paraId="2DDE8974"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Effusiella Luer in Monogr. Syst. Bot. Missouri Bot. Gard. 112: 106 (2007)</w:t>
      </w:r>
    </w:p>
    <w:p w14:paraId="4D4BE328"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Elongatia (Luer) Luer in Monogr. Syst. Bot. Missouri Bot. Gard. 95: 257 (2004)</w:t>
      </w:r>
    </w:p>
    <w:p w14:paraId="73566253"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Humboltia Ruiz &amp; Pav. in Fl. Peruv. Prodr.: 121 (1794), nom. rej.</w:t>
      </w:r>
    </w:p>
    <w:p w14:paraId="54070077"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Lomax Luer in Monogr. Syst. Bot. Missouri Bot. Gard. 105: 88 (2006)</w:t>
      </w:r>
    </w:p>
    <w:p w14:paraId="2BA9A7E1"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Mystacorchis Szlach. &amp; Marg. in Polish Bot. J. 46: 117 (2001)</w:t>
      </w:r>
    </w:p>
    <w:p w14:paraId="269A23A1"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Niphantha Luer in Monogr. Syst. Bot. Missouri Bot. Gard. 120: 154 (2010)</w:t>
      </w:r>
    </w:p>
    <w:p w14:paraId="02559682"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Physosiphon Lindl. in Edwards's Bot. Reg. 21: t. 1797 (1835)</w:t>
      </w:r>
    </w:p>
    <w:p w14:paraId="287BA37D"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Physothallis Garay in Svensk Bot. Tidskr. 47: 199 (1953)</w:t>
      </w:r>
    </w:p>
    <w:p w14:paraId="2A3BB6F9"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Pseudostelis Schltr. in Anexos Mem. Inst. Butantan, Secç. Bot. 1(4): 36 (1922)</w:t>
      </w:r>
    </w:p>
    <w:p w14:paraId="4FE740A7"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Salpistele Dressler in Orquideologia 14: 6 (1979)</w:t>
      </w:r>
    </w:p>
    <w:p w14:paraId="75A82A78" w14:textId="77777777" w:rsidR="006D4780" w:rsidRPr="006D4780"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Steliopsis Brieger in F.R.R.Schlechter, Orchideen Beschreib. Kult. Zücht., ed. 3, 8(29-32): 457 (1976), no Latin descr.</w:t>
      </w:r>
    </w:p>
    <w:p w14:paraId="7525A649" w14:textId="4F723BB3" w:rsidR="00A9134C" w:rsidRDefault="006D4780" w:rsidP="006D4780">
      <w:pPr>
        <w:shd w:val="clear" w:color="auto" w:fill="FFFFFF"/>
        <w:spacing w:after="0" w:line="360" w:lineRule="atLeast"/>
        <w:rPr>
          <w:rFonts w:ascii="Arial" w:hAnsi="Arial" w:cs="Arial"/>
          <w:color w:val="2B2B2B"/>
          <w:sz w:val="24"/>
          <w:szCs w:val="24"/>
          <w:shd w:val="clear" w:color="auto" w:fill="FFFFFF"/>
        </w:rPr>
      </w:pPr>
      <w:r w:rsidRPr="006D4780">
        <w:rPr>
          <w:rFonts w:ascii="Arial" w:hAnsi="Arial" w:cs="Arial"/>
          <w:color w:val="2B2B2B"/>
          <w:sz w:val="24"/>
          <w:szCs w:val="24"/>
          <w:shd w:val="clear" w:color="auto" w:fill="FFFFFF"/>
        </w:rPr>
        <w:t>Unciferia (Luer) Luer in Monogr. Syst. Bot. Missouri Bot. Gard. 95: 265 (2004)</w:t>
      </w:r>
    </w:p>
    <w:p w14:paraId="1CD23C69" w14:textId="77777777" w:rsidR="00A9134C" w:rsidRPr="00A9134C" w:rsidRDefault="00A9134C" w:rsidP="00A9134C">
      <w:pPr>
        <w:shd w:val="clear" w:color="auto" w:fill="FFFFFF"/>
        <w:spacing w:after="0" w:line="360" w:lineRule="atLeast"/>
        <w:jc w:val="center"/>
        <w:rPr>
          <w:rFonts w:ascii="Arial" w:hAnsi="Arial" w:cs="Arial"/>
          <w:color w:val="2B2B2B"/>
          <w:sz w:val="24"/>
          <w:szCs w:val="24"/>
          <w:shd w:val="clear" w:color="auto" w:fill="FFFFFF"/>
        </w:rPr>
      </w:pPr>
    </w:p>
    <w:p w14:paraId="50E599FD" w14:textId="5F458907" w:rsidR="007E3D12" w:rsidRPr="00054961" w:rsidRDefault="006D4780" w:rsidP="007E3D12">
      <w:pPr>
        <w:shd w:val="clear" w:color="auto" w:fill="FFFFFF"/>
        <w:spacing w:after="0" w:line="360" w:lineRule="atLeast"/>
        <w:jc w:val="center"/>
        <w:rPr>
          <w:rFonts w:ascii="Arial" w:hAnsi="Arial" w:cs="Arial"/>
          <w:b/>
          <w:bCs/>
          <w:color w:val="2B2B2B"/>
          <w:sz w:val="24"/>
          <w:szCs w:val="24"/>
          <w:shd w:val="clear" w:color="auto" w:fill="FFFFFF"/>
        </w:rPr>
      </w:pPr>
      <w:r>
        <w:rPr>
          <w:noProof/>
        </w:rPr>
        <w:drawing>
          <wp:inline distT="0" distB="0" distL="0" distR="0" wp14:anchorId="09A6A877" wp14:editId="23D93B92">
            <wp:extent cx="2178777" cy="3162300"/>
            <wp:effectExtent l="0" t="0" r="0" b="0"/>
            <wp:docPr id="743045672" name="Picture 1" descr="Close-up of a purpl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045672" name="Picture 1" descr="Close-up of a purple flower&#10;&#10;Description automatically generated"/>
                    <pic:cNvPicPr/>
                  </pic:nvPicPr>
                  <pic:blipFill>
                    <a:blip r:embed="rId9"/>
                    <a:stretch>
                      <a:fillRect/>
                    </a:stretch>
                  </pic:blipFill>
                  <pic:spPr>
                    <a:xfrm>
                      <a:off x="0" y="0"/>
                      <a:ext cx="2203732" cy="3198520"/>
                    </a:xfrm>
                    <a:prstGeom prst="rect">
                      <a:avLst/>
                    </a:prstGeom>
                  </pic:spPr>
                </pic:pic>
              </a:graphicData>
            </a:graphic>
          </wp:inline>
        </w:drawing>
      </w:r>
    </w:p>
    <w:p w14:paraId="48996EBF" w14:textId="77777777" w:rsidR="006D4780" w:rsidRDefault="006D4780" w:rsidP="002E4B87">
      <w:pPr>
        <w:shd w:val="clear" w:color="auto" w:fill="FFFFFF"/>
        <w:spacing w:after="0" w:line="360" w:lineRule="atLeast"/>
        <w:jc w:val="center"/>
        <w:rPr>
          <w:rFonts w:ascii="Arial" w:hAnsi="Arial" w:cs="Arial"/>
          <w:i/>
          <w:iCs/>
          <w:color w:val="2B2B2B"/>
          <w:sz w:val="24"/>
          <w:szCs w:val="24"/>
          <w:shd w:val="clear" w:color="auto" w:fill="FFFFFF"/>
        </w:rPr>
      </w:pPr>
      <w:r>
        <w:rPr>
          <w:rFonts w:ascii="Arial" w:hAnsi="Arial" w:cs="Arial"/>
          <w:color w:val="2B2B2B"/>
          <w:sz w:val="24"/>
          <w:szCs w:val="24"/>
          <w:shd w:val="clear" w:color="auto" w:fill="FFFFFF"/>
        </w:rPr>
        <w:t xml:space="preserve">Stelis </w:t>
      </w:r>
      <w:r w:rsidR="002E4B87" w:rsidRPr="00054961">
        <w:rPr>
          <w:rFonts w:ascii="Arial" w:hAnsi="Arial" w:cs="Arial"/>
          <w:color w:val="2B2B2B"/>
          <w:sz w:val="24"/>
          <w:szCs w:val="24"/>
          <w:shd w:val="clear" w:color="auto" w:fill="FFFFFF"/>
        </w:rPr>
        <w:t xml:space="preserve"> </w:t>
      </w:r>
      <w:r w:rsidRPr="006D4780">
        <w:rPr>
          <w:rFonts w:ascii="Arial" w:hAnsi="Arial" w:cs="Arial"/>
          <w:i/>
          <w:iCs/>
          <w:color w:val="2B2B2B"/>
          <w:sz w:val="24"/>
          <w:szCs w:val="24"/>
          <w:shd w:val="clear" w:color="auto" w:fill="FFFFFF"/>
        </w:rPr>
        <w:t>ophioglossoides</w:t>
      </w:r>
      <w:r w:rsidRPr="006D4780">
        <w:rPr>
          <w:rFonts w:ascii="Arial" w:hAnsi="Arial" w:cs="Arial"/>
          <w:i/>
          <w:iCs/>
          <w:color w:val="2B2B2B"/>
          <w:sz w:val="24"/>
          <w:szCs w:val="24"/>
          <w:shd w:val="clear" w:color="auto" w:fill="FFFFFF"/>
        </w:rPr>
        <w:t xml:space="preserve"> </w:t>
      </w:r>
    </w:p>
    <w:p w14:paraId="3B184B5E" w14:textId="624A3E73" w:rsidR="00BE514E" w:rsidRDefault="002E4B87" w:rsidP="006D4780">
      <w:pPr>
        <w:shd w:val="clear" w:color="auto" w:fill="FFFFFF"/>
        <w:spacing w:after="0" w:line="360" w:lineRule="atLeast"/>
        <w:jc w:val="center"/>
        <w:rPr>
          <w:rFonts w:ascii="Arial" w:eastAsia="Times New Roman" w:hAnsi="Arial" w:cs="Arial"/>
          <w:color w:val="262626"/>
          <w:sz w:val="24"/>
          <w:szCs w:val="24"/>
        </w:rPr>
      </w:pPr>
      <w:r w:rsidRPr="00054961">
        <w:rPr>
          <w:rFonts w:ascii="Arial" w:hAnsi="Arial" w:cs="Arial"/>
          <w:color w:val="2B2B2B"/>
          <w:sz w:val="24"/>
          <w:szCs w:val="24"/>
          <w:shd w:val="clear" w:color="auto" w:fill="FFFFFF"/>
        </w:rPr>
        <w:t xml:space="preserve">Photography by </w:t>
      </w:r>
      <w:r w:rsidR="006D4780">
        <w:rPr>
          <w:rFonts w:ascii="Arial" w:hAnsi="Arial" w:cs="Arial"/>
          <w:color w:val="2B2B2B"/>
          <w:sz w:val="24"/>
          <w:szCs w:val="24"/>
          <w:shd w:val="clear" w:color="auto" w:fill="FFFFFF"/>
        </w:rPr>
        <w:t>Wiel Dressen</w:t>
      </w:r>
    </w:p>
    <w:p w14:paraId="00BBB972" w14:textId="77777777" w:rsidR="00BE514E" w:rsidRDefault="007E3D12" w:rsidP="005E0664">
      <w:pPr>
        <w:shd w:val="clear" w:color="auto" w:fill="FFFFFF"/>
        <w:spacing w:after="0" w:line="240" w:lineRule="auto"/>
        <w:outlineLvl w:val="2"/>
        <w:rPr>
          <w:rFonts w:ascii="Arial" w:eastAsia="Times New Roman" w:hAnsi="Arial" w:cs="Arial"/>
          <w:color w:val="262626"/>
          <w:sz w:val="24"/>
          <w:szCs w:val="24"/>
        </w:rPr>
      </w:pPr>
      <w:r w:rsidRPr="00054961">
        <w:rPr>
          <w:rFonts w:ascii="Arial" w:eastAsia="Times New Roman" w:hAnsi="Arial" w:cs="Arial"/>
          <w:color w:val="262626"/>
          <w:sz w:val="24"/>
          <w:szCs w:val="24"/>
        </w:rPr>
        <w:lastRenderedPageBreak/>
        <w:t>Native to:</w:t>
      </w:r>
    </w:p>
    <w:p w14:paraId="1F7B5A36" w14:textId="70B58A69" w:rsidR="002E4B87" w:rsidRDefault="00BE514E" w:rsidP="005E0664">
      <w:pPr>
        <w:shd w:val="clear" w:color="auto" w:fill="FFFFFF"/>
        <w:spacing w:after="0" w:line="240" w:lineRule="auto"/>
        <w:outlineLvl w:val="2"/>
        <w:rPr>
          <w:rFonts w:ascii="Arial" w:hAnsi="Arial" w:cs="Arial"/>
          <w:color w:val="262626"/>
          <w:sz w:val="24"/>
          <w:szCs w:val="24"/>
          <w:shd w:val="clear" w:color="auto" w:fill="FFFFFF"/>
        </w:rPr>
      </w:pPr>
      <w:r w:rsidRPr="00BE514E">
        <w:rPr>
          <w:rFonts w:ascii="Arial" w:hAnsi="Arial" w:cs="Arial"/>
          <w:color w:val="262626"/>
          <w:sz w:val="24"/>
          <w:szCs w:val="24"/>
          <w:shd w:val="clear" w:color="auto" w:fill="FFFFFF"/>
        </w:rPr>
        <w:t>Belize, Bolivia, Brazil North, Brazil Northeast, Brazil South, Brazil Southeast, Brazil West-Central, Colombia, Costa Rica, Cuba, Dominican Republic, Ecuador, El Salvador, Florida, French Guiana, Guatemala, Guyana, Haiti, Honduras, Jamaica, Leeward Is., Mexico Central, Mexico Gulf, Mexico Northeast, Mexico Northwest, Mexico Southeast, Mexico Southwest, Nicaragua, Panamá, Peru, Puerto Rico, Suriname, Trinidad-Tobago, Venezuela, Venezuelan Antilles, Windward Is</w:t>
      </w:r>
      <w:r>
        <w:rPr>
          <w:rFonts w:ascii="Arial" w:hAnsi="Arial" w:cs="Arial"/>
          <w:color w:val="262626"/>
          <w:sz w:val="24"/>
          <w:szCs w:val="24"/>
          <w:shd w:val="clear" w:color="auto" w:fill="FFFFFF"/>
        </w:rPr>
        <w:t>lands</w:t>
      </w:r>
      <w:r w:rsidRPr="00BE514E">
        <w:rPr>
          <w:rFonts w:ascii="Arial" w:hAnsi="Arial" w:cs="Arial"/>
          <w:color w:val="262626"/>
          <w:sz w:val="24"/>
          <w:szCs w:val="24"/>
          <w:shd w:val="clear" w:color="auto" w:fill="FFFFFF"/>
        </w:rPr>
        <w:t>.</w:t>
      </w:r>
    </w:p>
    <w:p w14:paraId="32DDF9AA" w14:textId="77777777" w:rsidR="00BE514E" w:rsidRPr="00054961" w:rsidRDefault="00BE514E" w:rsidP="005E0664">
      <w:pPr>
        <w:shd w:val="clear" w:color="auto" w:fill="FFFFFF"/>
        <w:spacing w:after="0" w:line="240" w:lineRule="auto"/>
        <w:outlineLvl w:val="2"/>
        <w:rPr>
          <w:rFonts w:ascii="Arial" w:eastAsia="Times New Roman" w:hAnsi="Arial" w:cs="Arial"/>
          <w:color w:val="262626"/>
          <w:sz w:val="24"/>
          <w:szCs w:val="24"/>
        </w:rPr>
      </w:pPr>
    </w:p>
    <w:p w14:paraId="58555729" w14:textId="7EBCEA5A" w:rsidR="00795054" w:rsidRDefault="00BE514E" w:rsidP="003416DD">
      <w:pPr>
        <w:shd w:val="clear" w:color="auto" w:fill="FFFFFF"/>
        <w:spacing w:after="0" w:line="360" w:lineRule="atLeast"/>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303EAE92" wp14:editId="3FA02BCB">
            <wp:extent cx="5907405" cy="2329180"/>
            <wp:effectExtent l="0" t="0" r="0" b="0"/>
            <wp:docPr id="629265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405" cy="2329180"/>
                    </a:xfrm>
                    <a:prstGeom prst="rect">
                      <a:avLst/>
                    </a:prstGeom>
                    <a:noFill/>
                  </pic:spPr>
                </pic:pic>
              </a:graphicData>
            </a:graphic>
          </wp:inline>
        </w:drawing>
      </w:r>
    </w:p>
    <w:p w14:paraId="2969AEA1" w14:textId="0C9655AB" w:rsidR="009736F7" w:rsidRPr="002E4B87" w:rsidRDefault="009736F7" w:rsidP="009736F7">
      <w:pPr>
        <w:shd w:val="clear" w:color="auto" w:fill="FFFFFF"/>
        <w:jc w:val="right"/>
        <w:textAlignment w:val="baseline"/>
        <w:rPr>
          <w:rFonts w:ascii="Arial" w:hAnsi="Arial" w:cs="Arial"/>
          <w:color w:val="000000"/>
          <w:sz w:val="24"/>
          <w:szCs w:val="24"/>
          <w:shd w:val="clear" w:color="auto" w:fill="FFFFFF"/>
        </w:rPr>
      </w:pPr>
      <w:r w:rsidRPr="002E4B87">
        <w:rPr>
          <w:rFonts w:ascii="Arial" w:eastAsia="Times New Roman" w:hAnsi="Arial" w:cs="Arial"/>
          <w:sz w:val="24"/>
          <w:szCs w:val="24"/>
          <w:bdr w:val="none" w:sz="0" w:space="0" w:color="auto" w:frame="1"/>
        </w:rPr>
        <w:t>Distribution of</w:t>
      </w:r>
      <w:r w:rsidR="007E3D12" w:rsidRPr="002E4B87">
        <w:rPr>
          <w:rFonts w:ascii="Arial" w:eastAsia="Times New Roman" w:hAnsi="Arial" w:cs="Arial"/>
          <w:sz w:val="24"/>
          <w:szCs w:val="24"/>
          <w:bdr w:val="none" w:sz="0" w:space="0" w:color="auto" w:frame="1"/>
        </w:rPr>
        <w:t xml:space="preserve"> </w:t>
      </w:r>
      <w:r w:rsidR="00BE514E">
        <w:rPr>
          <w:rFonts w:ascii="Arial" w:eastAsia="Times New Roman" w:hAnsi="Arial" w:cs="Arial"/>
          <w:sz w:val="24"/>
          <w:szCs w:val="24"/>
          <w:bdr w:val="none" w:sz="0" w:space="0" w:color="auto" w:frame="1"/>
        </w:rPr>
        <w:t>Stelis</w:t>
      </w:r>
      <w:r w:rsidRPr="002E4B87">
        <w:rPr>
          <w:rFonts w:ascii="Arial" w:eastAsia="Times New Roman" w:hAnsi="Arial" w:cs="Arial"/>
          <w:sz w:val="24"/>
          <w:szCs w:val="24"/>
          <w:bdr w:val="none" w:sz="0" w:space="0" w:color="auto" w:frame="1"/>
        </w:rPr>
        <w:t xml:space="preserve">, </w:t>
      </w:r>
      <w:r w:rsidRPr="002E4B87">
        <w:rPr>
          <w:rFonts w:ascii="Arial" w:hAnsi="Arial" w:cs="Arial"/>
          <w:color w:val="000000"/>
          <w:sz w:val="24"/>
          <w:szCs w:val="24"/>
          <w:shd w:val="clear" w:color="auto" w:fill="FFFFFF"/>
        </w:rPr>
        <w:t>image from Royal Botanical Gardens Kew</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3416DD" w:rsidRPr="007E3D12" w14:paraId="34F17FC4" w14:textId="77777777" w:rsidTr="00AF55BB">
        <w:tc>
          <w:tcPr>
            <w:tcW w:w="0" w:type="auto"/>
            <w:tcBorders>
              <w:top w:val="nil"/>
              <w:left w:val="nil"/>
              <w:bottom w:val="nil"/>
              <w:right w:val="nil"/>
            </w:tcBorders>
            <w:shd w:val="clear" w:color="auto" w:fill="FFFFFF"/>
            <w:vAlign w:val="center"/>
          </w:tcPr>
          <w:p w14:paraId="578C1AEB" w14:textId="70B64B99" w:rsidR="003416DD" w:rsidRPr="007E3D12" w:rsidRDefault="003416DD" w:rsidP="00860D31">
            <w:pPr>
              <w:spacing w:after="0" w:line="240" w:lineRule="auto"/>
              <w:jc w:val="center"/>
              <w:rPr>
                <w:rFonts w:ascii="Roboto" w:eastAsia="Times New Roman" w:hAnsi="Roboto" w:cs="Times New Roman"/>
                <w:color w:val="333333"/>
                <w:sz w:val="23"/>
                <w:szCs w:val="23"/>
              </w:rPr>
            </w:pPr>
          </w:p>
        </w:tc>
      </w:tr>
    </w:tbl>
    <w:p w14:paraId="5A8A61AC" w14:textId="77777777" w:rsidR="00AF55BB" w:rsidRDefault="009736F7" w:rsidP="00AF55BB">
      <w:pPr>
        <w:shd w:val="clear" w:color="auto" w:fill="FFFFFF"/>
        <w:spacing w:after="0" w:line="360" w:lineRule="atLeast"/>
        <w:rPr>
          <w:rFonts w:ascii="Arial" w:hAnsi="Arial" w:cs="Arial"/>
          <w:b/>
          <w:bCs/>
          <w:color w:val="000000"/>
          <w:sz w:val="24"/>
          <w:szCs w:val="24"/>
          <w:shd w:val="clear" w:color="auto" w:fill="FFFFFF"/>
        </w:rPr>
      </w:pPr>
      <w:r w:rsidRPr="003416DD">
        <w:rPr>
          <w:rFonts w:ascii="Arial" w:hAnsi="Arial" w:cs="Arial"/>
          <w:b/>
          <w:bCs/>
          <w:color w:val="000000"/>
          <w:sz w:val="24"/>
          <w:szCs w:val="24"/>
          <w:shd w:val="clear" w:color="auto" w:fill="FFFFFF"/>
        </w:rPr>
        <w:t>References</w:t>
      </w:r>
    </w:p>
    <w:p w14:paraId="58566B4E" w14:textId="77777777" w:rsidR="002E4B87" w:rsidRDefault="002E4B87" w:rsidP="00AF55BB">
      <w:pPr>
        <w:shd w:val="clear" w:color="auto" w:fill="FFFFFF"/>
        <w:spacing w:after="0" w:line="360" w:lineRule="atLeast"/>
        <w:rPr>
          <w:rFonts w:ascii="Arial" w:hAnsi="Arial" w:cs="Arial"/>
          <w:b/>
          <w:bCs/>
          <w:color w:val="000000"/>
          <w:sz w:val="24"/>
          <w:szCs w:val="24"/>
          <w:shd w:val="clear" w:color="auto" w:fill="FFFFFF"/>
        </w:rPr>
      </w:pPr>
    </w:p>
    <w:p w14:paraId="768D2D78" w14:textId="77777777" w:rsidR="00BE514E" w:rsidRPr="00BE514E" w:rsidRDefault="00BE514E" w:rsidP="00BE514E">
      <w:pPr>
        <w:shd w:val="clear" w:color="auto" w:fill="FFFFFF"/>
        <w:spacing w:after="0" w:line="360" w:lineRule="atLeast"/>
        <w:rPr>
          <w:rFonts w:ascii="Arial" w:hAnsi="Arial" w:cs="Arial"/>
          <w:color w:val="000000"/>
          <w:sz w:val="24"/>
          <w:szCs w:val="24"/>
          <w:shd w:val="clear" w:color="auto" w:fill="FFFFFF"/>
        </w:rPr>
      </w:pPr>
      <w:r w:rsidRPr="00BE514E">
        <w:rPr>
          <w:rFonts w:ascii="Arial" w:hAnsi="Arial" w:cs="Arial"/>
          <w:color w:val="000000"/>
          <w:sz w:val="24"/>
          <w:szCs w:val="24"/>
          <w:shd w:val="clear" w:color="auto" w:fill="FFFFFF"/>
        </w:rPr>
        <w:t>Govaerts, R. (2003). World Checklist of Monocotyledons Database in ACCESS: 1-71827. The Board of Trustees of the Royal Botanic Gardens, Kew.</w:t>
      </w:r>
    </w:p>
    <w:p w14:paraId="211644FD" w14:textId="77777777" w:rsidR="00BE514E" w:rsidRPr="00BE514E" w:rsidRDefault="00BE514E" w:rsidP="00BE514E">
      <w:pPr>
        <w:shd w:val="clear" w:color="auto" w:fill="FFFFFF"/>
        <w:spacing w:after="0" w:line="360" w:lineRule="atLeast"/>
        <w:rPr>
          <w:rFonts w:ascii="Arial" w:hAnsi="Arial" w:cs="Arial"/>
          <w:color w:val="000000"/>
          <w:sz w:val="24"/>
          <w:szCs w:val="24"/>
          <w:shd w:val="clear" w:color="auto" w:fill="FFFFFF"/>
        </w:rPr>
      </w:pPr>
    </w:p>
    <w:p w14:paraId="6E616311" w14:textId="77777777" w:rsidR="00BE514E" w:rsidRDefault="00BE514E" w:rsidP="00BE514E">
      <w:pPr>
        <w:shd w:val="clear" w:color="auto" w:fill="FFFFFF"/>
        <w:spacing w:after="0" w:line="360" w:lineRule="atLeast"/>
        <w:rPr>
          <w:rFonts w:ascii="Arial" w:hAnsi="Arial" w:cs="Arial"/>
          <w:color w:val="000000"/>
          <w:sz w:val="24"/>
          <w:szCs w:val="24"/>
          <w:shd w:val="clear" w:color="auto" w:fill="FFFFFF"/>
        </w:rPr>
      </w:pPr>
      <w:r w:rsidRPr="00BE514E">
        <w:rPr>
          <w:rFonts w:ascii="Arial" w:hAnsi="Arial" w:cs="Arial"/>
          <w:color w:val="000000"/>
          <w:sz w:val="24"/>
          <w:szCs w:val="24"/>
          <w:shd w:val="clear" w:color="auto" w:fill="FFFFFF"/>
        </w:rPr>
        <w:t>Karremans, A.P. (2019). To be, or not to be a Stelis. Lankesteriana 19: 281-343.</w:t>
      </w:r>
    </w:p>
    <w:p w14:paraId="0EBDBB20" w14:textId="77777777" w:rsidR="00D731F8" w:rsidRDefault="00D731F8" w:rsidP="00BE514E">
      <w:pPr>
        <w:shd w:val="clear" w:color="auto" w:fill="FFFFFF"/>
        <w:spacing w:after="0" w:line="360" w:lineRule="atLeast"/>
        <w:rPr>
          <w:rFonts w:ascii="Arial" w:hAnsi="Arial" w:cs="Arial"/>
          <w:color w:val="000000"/>
          <w:sz w:val="24"/>
          <w:szCs w:val="24"/>
          <w:shd w:val="clear" w:color="auto" w:fill="FFFFFF"/>
        </w:rPr>
      </w:pPr>
    </w:p>
    <w:p w14:paraId="3264031B" w14:textId="27622872" w:rsidR="00D731F8" w:rsidRPr="00BE514E" w:rsidRDefault="00D731F8" w:rsidP="00BE514E">
      <w:pPr>
        <w:shd w:val="clear" w:color="auto" w:fill="FFFFFF"/>
        <w:spacing w:after="0" w:line="360" w:lineRule="atLeast"/>
        <w:rPr>
          <w:rFonts w:ascii="Arial" w:hAnsi="Arial" w:cs="Arial"/>
          <w:color w:val="000000"/>
          <w:sz w:val="24"/>
          <w:szCs w:val="24"/>
          <w:shd w:val="clear" w:color="auto" w:fill="FFFFFF"/>
        </w:rPr>
      </w:pPr>
      <w:r w:rsidRPr="00D731F8">
        <w:rPr>
          <w:rFonts w:ascii="Arial" w:hAnsi="Arial" w:cs="Arial"/>
          <w:color w:val="000000"/>
          <w:sz w:val="24"/>
          <w:szCs w:val="24"/>
          <w:shd w:val="clear" w:color="auto" w:fill="FFFFFF"/>
        </w:rPr>
        <w:t xml:space="preserve">Luer, C. 2002.  Pleurothallidinarum XXVI:  Pleurothallis subgenus Acianthera and three allied subgenera.  </w:t>
      </w:r>
    </w:p>
    <w:p w14:paraId="2922761E" w14:textId="77777777" w:rsidR="00BE514E" w:rsidRPr="00BE514E" w:rsidRDefault="00BE514E" w:rsidP="00BE514E">
      <w:pPr>
        <w:shd w:val="clear" w:color="auto" w:fill="FFFFFF"/>
        <w:spacing w:after="0" w:line="360" w:lineRule="atLeast"/>
        <w:rPr>
          <w:rFonts w:ascii="Arial" w:hAnsi="Arial" w:cs="Arial"/>
          <w:color w:val="000000"/>
          <w:sz w:val="24"/>
          <w:szCs w:val="24"/>
          <w:shd w:val="clear" w:color="auto" w:fill="FFFFFF"/>
        </w:rPr>
      </w:pPr>
    </w:p>
    <w:p w14:paraId="184A1A84" w14:textId="31059EC2" w:rsidR="00AF55BB" w:rsidRDefault="00BE514E" w:rsidP="00BE514E">
      <w:pPr>
        <w:shd w:val="clear" w:color="auto" w:fill="FFFFFF"/>
        <w:spacing w:after="0" w:line="360" w:lineRule="atLeast"/>
        <w:rPr>
          <w:rFonts w:ascii="Arial" w:hAnsi="Arial" w:cs="Arial"/>
          <w:color w:val="000000"/>
          <w:sz w:val="24"/>
          <w:szCs w:val="24"/>
          <w:shd w:val="clear" w:color="auto" w:fill="FFFFFF"/>
        </w:rPr>
      </w:pPr>
      <w:r w:rsidRPr="00BE514E">
        <w:rPr>
          <w:rFonts w:ascii="Arial" w:hAnsi="Arial" w:cs="Arial"/>
          <w:color w:val="000000"/>
          <w:sz w:val="24"/>
          <w:szCs w:val="24"/>
          <w:shd w:val="clear" w:color="auto" w:fill="FFFFFF"/>
        </w:rPr>
        <w:t xml:space="preserve">Luer. C.  2018.  Telis of Bolivia.  Selbyana.  The Journal of the Marie Selby Botanical Gardens. 32(1,2).  </w:t>
      </w:r>
    </w:p>
    <w:p w14:paraId="6E2CA6FF" w14:textId="77777777" w:rsidR="00BE514E" w:rsidRDefault="00BE514E" w:rsidP="00BE514E">
      <w:pPr>
        <w:shd w:val="clear" w:color="auto" w:fill="FFFFFF"/>
        <w:spacing w:after="0" w:line="360" w:lineRule="atLeast"/>
        <w:rPr>
          <w:rFonts w:ascii="Arial" w:hAnsi="Arial" w:cs="Arial"/>
          <w:color w:val="000000"/>
          <w:sz w:val="24"/>
          <w:szCs w:val="24"/>
          <w:shd w:val="clear" w:color="auto" w:fill="FFFFFF"/>
        </w:rPr>
      </w:pPr>
    </w:p>
    <w:p w14:paraId="683CDFB7" w14:textId="351024CF" w:rsidR="00BE514E" w:rsidRDefault="00BE514E" w:rsidP="00BE514E">
      <w:pPr>
        <w:shd w:val="clear" w:color="auto" w:fill="FFFFFF"/>
        <w:spacing w:after="0" w:line="360" w:lineRule="atLeast"/>
        <w:rPr>
          <w:rFonts w:ascii="Arial" w:hAnsi="Arial" w:cs="Arial"/>
          <w:color w:val="000000"/>
          <w:sz w:val="24"/>
          <w:szCs w:val="24"/>
          <w:shd w:val="clear" w:color="auto" w:fill="FFFFFF"/>
        </w:rPr>
      </w:pPr>
      <w:r w:rsidRPr="00BE514E">
        <w:rPr>
          <w:rFonts w:ascii="Arial" w:hAnsi="Arial" w:cs="Arial"/>
          <w:color w:val="000000"/>
          <w:sz w:val="24"/>
          <w:szCs w:val="24"/>
          <w:shd w:val="clear" w:color="auto" w:fill="FFFFFF"/>
        </w:rPr>
        <w:t xml:space="preserve">North American Orchid Conservation Center.  2013.  Genus:  Stelis.  https://goorchids.northamericanorchidcenter.org/genus/stelis/  </w:t>
      </w:r>
    </w:p>
    <w:p w14:paraId="75614FBF" w14:textId="77777777" w:rsidR="00BE514E" w:rsidRDefault="00BE514E" w:rsidP="00BE514E">
      <w:pPr>
        <w:shd w:val="clear" w:color="auto" w:fill="FFFFFF"/>
        <w:spacing w:after="0" w:line="360" w:lineRule="atLeast"/>
        <w:rPr>
          <w:rFonts w:ascii="Arial" w:hAnsi="Arial" w:cs="Arial"/>
          <w:color w:val="000000"/>
          <w:sz w:val="24"/>
          <w:szCs w:val="24"/>
          <w:shd w:val="clear" w:color="auto" w:fill="FFFFFF"/>
        </w:rPr>
      </w:pPr>
    </w:p>
    <w:p w14:paraId="0232EFA1" w14:textId="6137325F" w:rsidR="006D4780" w:rsidRDefault="006D4780" w:rsidP="00BE514E">
      <w:pPr>
        <w:shd w:val="clear" w:color="auto" w:fill="FFFFFF"/>
        <w:spacing w:after="0" w:line="360" w:lineRule="atLeas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OrchidWiz.  X9.0  </w:t>
      </w:r>
    </w:p>
    <w:p w14:paraId="14FB8632" w14:textId="0E1ADC6C" w:rsidR="00BE514E" w:rsidRDefault="00BE514E" w:rsidP="00BE514E">
      <w:pPr>
        <w:shd w:val="clear" w:color="auto" w:fill="FFFFFF"/>
        <w:spacing w:after="0" w:line="360" w:lineRule="atLeast"/>
        <w:rPr>
          <w:rFonts w:ascii="Arial" w:hAnsi="Arial" w:cs="Arial"/>
          <w:color w:val="000000"/>
          <w:sz w:val="24"/>
          <w:szCs w:val="24"/>
          <w:shd w:val="clear" w:color="auto" w:fill="FFFFFF"/>
        </w:rPr>
      </w:pPr>
      <w:r w:rsidRPr="00BE514E">
        <w:rPr>
          <w:rFonts w:ascii="Arial" w:hAnsi="Arial" w:cs="Arial"/>
          <w:color w:val="000000"/>
          <w:sz w:val="24"/>
          <w:szCs w:val="24"/>
          <w:shd w:val="clear" w:color="auto" w:fill="FFFFFF"/>
        </w:rPr>
        <w:lastRenderedPageBreak/>
        <w:t>Pridgeon, A.M., Cribb, P.J., Chase, M.C. &amp; Rasmussen, F.N. (2006). Epidendroideae (Part One). Genera Orchidacearum 4: 1-672. Oxford University Press, New York, Oxford.</w:t>
      </w:r>
    </w:p>
    <w:p w14:paraId="3431C437" w14:textId="77777777" w:rsidR="00BE514E" w:rsidRPr="0056769C" w:rsidRDefault="00BE514E" w:rsidP="00BE514E">
      <w:pPr>
        <w:shd w:val="clear" w:color="auto" w:fill="FFFFFF"/>
        <w:spacing w:after="0" w:line="360" w:lineRule="atLeast"/>
        <w:rPr>
          <w:rFonts w:ascii="Arial" w:hAnsi="Arial" w:cs="Arial"/>
          <w:color w:val="262626"/>
          <w:sz w:val="24"/>
          <w:szCs w:val="24"/>
        </w:rPr>
      </w:pPr>
    </w:p>
    <w:p w14:paraId="7133AA1E" w14:textId="6BCE26E4" w:rsidR="0056769C" w:rsidRDefault="00AF55BB" w:rsidP="0056769C">
      <w:pPr>
        <w:shd w:val="clear" w:color="auto" w:fill="FFFFFF"/>
        <w:spacing w:after="0" w:line="360" w:lineRule="atLeast"/>
        <w:rPr>
          <w:rFonts w:ascii="Arial" w:hAnsi="Arial" w:cs="Arial"/>
          <w:color w:val="262626"/>
          <w:sz w:val="24"/>
          <w:szCs w:val="24"/>
        </w:rPr>
      </w:pPr>
      <w:r w:rsidRPr="0056769C">
        <w:rPr>
          <w:rFonts w:ascii="Arial" w:hAnsi="Arial" w:cs="Arial"/>
          <w:color w:val="262626"/>
          <w:sz w:val="24"/>
          <w:szCs w:val="24"/>
        </w:rPr>
        <w:t>Royal Botanical Gardens Kew</w:t>
      </w:r>
      <w:r w:rsidR="0056769C" w:rsidRPr="0056769C">
        <w:rPr>
          <w:rFonts w:ascii="Arial" w:hAnsi="Arial" w:cs="Arial"/>
          <w:color w:val="262626"/>
          <w:sz w:val="24"/>
          <w:szCs w:val="24"/>
        </w:rPr>
        <w:t xml:space="preserve">.  2023.  Plants of the World Online.  Online:  </w:t>
      </w:r>
      <w:hyperlink r:id="rId11" w:history="1">
        <w:r w:rsidR="00054961" w:rsidRPr="005E7107">
          <w:rPr>
            <w:rStyle w:val="Hyperlink"/>
            <w:rFonts w:ascii="Arial" w:hAnsi="Arial" w:cs="Arial"/>
            <w:sz w:val="24"/>
            <w:szCs w:val="24"/>
          </w:rPr>
          <w:t>https://powo.science.kew.org/taxon/urn:lsid:ipni.org:names:30000786-2</w:t>
        </w:r>
      </w:hyperlink>
      <w:r w:rsidR="0056769C" w:rsidRPr="0056769C">
        <w:rPr>
          <w:rFonts w:ascii="Arial" w:hAnsi="Arial" w:cs="Arial"/>
          <w:color w:val="262626"/>
          <w:sz w:val="24"/>
          <w:szCs w:val="24"/>
        </w:rPr>
        <w:t xml:space="preserve">   </w:t>
      </w:r>
    </w:p>
    <w:p w14:paraId="3942E61F" w14:textId="77777777" w:rsidR="00054961" w:rsidRDefault="00054961" w:rsidP="0056769C">
      <w:pPr>
        <w:shd w:val="clear" w:color="auto" w:fill="FFFFFF"/>
        <w:spacing w:after="0" w:line="360" w:lineRule="atLeast"/>
        <w:rPr>
          <w:rFonts w:ascii="Arial" w:hAnsi="Arial" w:cs="Arial"/>
          <w:color w:val="262626"/>
          <w:sz w:val="24"/>
          <w:szCs w:val="24"/>
        </w:rPr>
      </w:pPr>
    </w:p>
    <w:p w14:paraId="7B839CA9" w14:textId="640C33A7" w:rsidR="00054961" w:rsidRPr="0056769C" w:rsidRDefault="00054961" w:rsidP="0056769C">
      <w:pPr>
        <w:shd w:val="clear" w:color="auto" w:fill="FFFFFF"/>
        <w:spacing w:after="0" w:line="360" w:lineRule="atLeast"/>
        <w:rPr>
          <w:rFonts w:ascii="Arial" w:hAnsi="Arial" w:cs="Arial"/>
          <w:color w:val="262626"/>
          <w:sz w:val="24"/>
          <w:szCs w:val="24"/>
        </w:rPr>
      </w:pPr>
      <w:r w:rsidRPr="00054961">
        <w:rPr>
          <w:rFonts w:ascii="Arial" w:hAnsi="Arial" w:cs="Arial"/>
          <w:color w:val="262626"/>
          <w:sz w:val="24"/>
          <w:szCs w:val="24"/>
        </w:rPr>
        <w:t>Swartz, O. 1799</w:t>
      </w:r>
      <w:r>
        <w:rPr>
          <w:rFonts w:ascii="Arial" w:hAnsi="Arial" w:cs="Arial"/>
          <w:color w:val="262626"/>
          <w:sz w:val="24"/>
          <w:szCs w:val="24"/>
        </w:rPr>
        <w:t xml:space="preserve">.  </w:t>
      </w:r>
      <w:r w:rsidRPr="00054961">
        <w:rPr>
          <w:rFonts w:ascii="Arial" w:hAnsi="Arial" w:cs="Arial"/>
          <w:color w:val="262626"/>
          <w:sz w:val="24"/>
          <w:szCs w:val="24"/>
        </w:rPr>
        <w:t>Nova Acta Regiae Societatis Scientiarum Upsaliensis 6: 85, f. 6.</w:t>
      </w:r>
    </w:p>
    <w:p w14:paraId="63A0880D" w14:textId="77777777" w:rsidR="0056769C" w:rsidRPr="0056769C" w:rsidRDefault="0056769C" w:rsidP="0056769C">
      <w:pPr>
        <w:shd w:val="clear" w:color="auto" w:fill="FFFFFF"/>
        <w:spacing w:after="0" w:line="360" w:lineRule="atLeast"/>
        <w:rPr>
          <w:rFonts w:ascii="Arial" w:hAnsi="Arial" w:cs="Arial"/>
          <w:color w:val="262626"/>
          <w:sz w:val="24"/>
          <w:szCs w:val="24"/>
        </w:rPr>
      </w:pPr>
    </w:p>
    <w:p w14:paraId="0EDD71A5" w14:textId="1D1721B0" w:rsidR="002E4B87" w:rsidRPr="0056769C" w:rsidRDefault="002E4B87" w:rsidP="0056769C">
      <w:pPr>
        <w:shd w:val="clear" w:color="auto" w:fill="FFFFFF"/>
        <w:spacing w:after="0" w:line="360" w:lineRule="atLeast"/>
        <w:rPr>
          <w:rFonts w:ascii="Arial" w:hAnsi="Arial" w:cs="Arial"/>
          <w:b/>
          <w:bCs/>
          <w:color w:val="000000"/>
          <w:sz w:val="24"/>
          <w:szCs w:val="24"/>
          <w:shd w:val="clear" w:color="auto" w:fill="FFFFFF"/>
        </w:rPr>
      </w:pPr>
      <w:r>
        <w:rPr>
          <w:rFonts w:ascii="Arial" w:hAnsi="Arial" w:cs="Arial"/>
          <w:color w:val="262626"/>
          <w:sz w:val="24"/>
          <w:szCs w:val="24"/>
        </w:rPr>
        <w:t xml:space="preserve">Wikipedia.  2023.  Lepanthes.  Online:  </w:t>
      </w:r>
      <w:r w:rsidR="006D4780" w:rsidRPr="006D4780">
        <w:rPr>
          <w:rFonts w:ascii="Arial" w:hAnsi="Arial" w:cs="Arial"/>
          <w:sz w:val="24"/>
          <w:szCs w:val="24"/>
        </w:rPr>
        <w:t>https://en.wikipedia.org/wiki/Stelis</w:t>
      </w:r>
      <w:r>
        <w:rPr>
          <w:rFonts w:ascii="Arial" w:hAnsi="Arial" w:cs="Arial"/>
          <w:color w:val="262626"/>
          <w:sz w:val="24"/>
          <w:szCs w:val="24"/>
        </w:rPr>
        <w:t xml:space="preserve"> </w:t>
      </w:r>
    </w:p>
    <w:p w14:paraId="212F6428" w14:textId="77777777" w:rsidR="0056769C" w:rsidRDefault="0056769C" w:rsidP="00795054">
      <w:pPr>
        <w:shd w:val="clear" w:color="auto" w:fill="FFFFFF"/>
        <w:spacing w:after="0" w:line="360" w:lineRule="atLeast"/>
        <w:rPr>
          <w:rFonts w:ascii="Arial" w:hAnsi="Arial" w:cs="Arial"/>
          <w:color w:val="000000"/>
          <w:sz w:val="24"/>
          <w:szCs w:val="24"/>
          <w:shd w:val="clear" w:color="auto" w:fill="FFFFFF"/>
        </w:rPr>
      </w:pPr>
    </w:p>
    <w:p w14:paraId="1FEFE32D" w14:textId="77777777" w:rsidR="00D731F8" w:rsidRDefault="00D731F8" w:rsidP="00795054">
      <w:pPr>
        <w:shd w:val="clear" w:color="auto" w:fill="FFFFFF"/>
        <w:spacing w:after="0" w:line="360" w:lineRule="atLeast"/>
        <w:rPr>
          <w:rFonts w:ascii="Arial" w:hAnsi="Arial" w:cs="Arial"/>
          <w:color w:val="000000"/>
          <w:sz w:val="24"/>
          <w:szCs w:val="24"/>
          <w:shd w:val="clear" w:color="auto" w:fill="FFFFFF"/>
        </w:rPr>
      </w:pPr>
    </w:p>
    <w:p w14:paraId="1096BCC5" w14:textId="77777777" w:rsidR="00D731F8" w:rsidRPr="00D731F8" w:rsidRDefault="00D731F8" w:rsidP="00D731F8">
      <w:pPr>
        <w:shd w:val="clear" w:color="auto" w:fill="FFFFFF"/>
        <w:spacing w:after="0" w:line="360" w:lineRule="atLeast"/>
        <w:rPr>
          <w:rFonts w:ascii="Arial" w:hAnsi="Arial" w:cs="Arial"/>
          <w:color w:val="000000"/>
          <w:sz w:val="24"/>
          <w:szCs w:val="24"/>
          <w:shd w:val="clear" w:color="auto" w:fill="FFFFFF"/>
        </w:rPr>
      </w:pPr>
    </w:p>
    <w:p w14:paraId="52A475C9" w14:textId="77777777" w:rsidR="00D731F8" w:rsidRPr="00D731F8" w:rsidRDefault="00D731F8" w:rsidP="00D731F8">
      <w:pPr>
        <w:shd w:val="clear" w:color="auto" w:fill="FFFFFF"/>
        <w:spacing w:after="0" w:line="360" w:lineRule="atLeast"/>
        <w:rPr>
          <w:rFonts w:ascii="Arial" w:hAnsi="Arial" w:cs="Arial"/>
          <w:color w:val="000000"/>
          <w:sz w:val="24"/>
          <w:szCs w:val="24"/>
          <w:shd w:val="clear" w:color="auto" w:fill="FFFFFF"/>
        </w:rPr>
      </w:pPr>
      <w:r w:rsidRPr="00D731F8">
        <w:rPr>
          <w:rFonts w:ascii="Arial" w:hAnsi="Arial" w:cs="Arial"/>
          <w:color w:val="000000"/>
          <w:sz w:val="24"/>
          <w:szCs w:val="24"/>
          <w:shd w:val="clear" w:color="auto" w:fill="FFFFFF"/>
        </w:rPr>
        <w:t xml:space="preserve">  </w:t>
      </w:r>
    </w:p>
    <w:sectPr w:rsidR="00D731F8" w:rsidRPr="00D731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D344" w14:textId="77777777" w:rsidR="007F59BA" w:rsidRDefault="007F59BA" w:rsidP="005C6FCC">
      <w:pPr>
        <w:spacing w:after="0" w:line="240" w:lineRule="auto"/>
      </w:pPr>
      <w:r>
        <w:separator/>
      </w:r>
    </w:p>
  </w:endnote>
  <w:endnote w:type="continuationSeparator" w:id="0">
    <w:p w14:paraId="29445160" w14:textId="77777777" w:rsidR="007F59BA" w:rsidRDefault="007F59BA"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64E1" w14:textId="77777777" w:rsidR="007F59BA" w:rsidRDefault="007F59BA" w:rsidP="005C6FCC">
      <w:pPr>
        <w:spacing w:after="0" w:line="240" w:lineRule="auto"/>
      </w:pPr>
      <w:r>
        <w:separator/>
      </w:r>
    </w:p>
  </w:footnote>
  <w:footnote w:type="continuationSeparator" w:id="0">
    <w:p w14:paraId="18D550B3" w14:textId="77777777" w:rsidR="007F59BA" w:rsidRDefault="007F59BA"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51C99485" w:rsidR="005C6FCC" w:rsidRDefault="005C6FCC">
    <w:pPr>
      <w:pStyle w:val="Header"/>
    </w:pPr>
    <w:r>
      <w:t xml:space="preserve">Timothy M. Brown </w:t>
    </w:r>
    <w:r>
      <w:tab/>
    </w:r>
    <w:r>
      <w:tab/>
    </w:r>
    <w:r w:rsidR="0001398A">
      <w:t>July 23</w:t>
    </w:r>
    <w:r w:rsidR="00795054">
      <w:t xml:space="preserve">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2E"/>
    <w:multiLevelType w:val="hybridMultilevel"/>
    <w:tmpl w:val="CBE6D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D75FE"/>
    <w:multiLevelType w:val="multilevel"/>
    <w:tmpl w:val="AF9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6291"/>
    <w:multiLevelType w:val="multilevel"/>
    <w:tmpl w:val="2C4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F1A66"/>
    <w:multiLevelType w:val="hybridMultilevel"/>
    <w:tmpl w:val="E41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34B9"/>
    <w:multiLevelType w:val="hybridMultilevel"/>
    <w:tmpl w:val="5BEA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6E9C"/>
    <w:multiLevelType w:val="hybridMultilevel"/>
    <w:tmpl w:val="593E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25526"/>
    <w:multiLevelType w:val="hybridMultilevel"/>
    <w:tmpl w:val="BFAE0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00F63"/>
    <w:multiLevelType w:val="multilevel"/>
    <w:tmpl w:val="EF6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58BA"/>
    <w:multiLevelType w:val="multilevel"/>
    <w:tmpl w:val="1FC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F00EF"/>
    <w:multiLevelType w:val="hybridMultilevel"/>
    <w:tmpl w:val="EA3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3B66"/>
    <w:multiLevelType w:val="hybridMultilevel"/>
    <w:tmpl w:val="5AF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318D1"/>
    <w:multiLevelType w:val="hybridMultilevel"/>
    <w:tmpl w:val="9FF4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B3A2E"/>
    <w:multiLevelType w:val="hybridMultilevel"/>
    <w:tmpl w:val="6AD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84373"/>
    <w:multiLevelType w:val="hybridMultilevel"/>
    <w:tmpl w:val="2948FADC"/>
    <w:lvl w:ilvl="0" w:tplc="618A71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02BA0"/>
    <w:multiLevelType w:val="multilevel"/>
    <w:tmpl w:val="A17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6363F"/>
    <w:multiLevelType w:val="hybridMultilevel"/>
    <w:tmpl w:val="EAF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011AA"/>
    <w:multiLevelType w:val="hybridMultilevel"/>
    <w:tmpl w:val="D8B8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4720D1"/>
    <w:multiLevelType w:val="multilevel"/>
    <w:tmpl w:val="47E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147E0"/>
    <w:multiLevelType w:val="hybridMultilevel"/>
    <w:tmpl w:val="542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A3FC3"/>
    <w:multiLevelType w:val="hybridMultilevel"/>
    <w:tmpl w:val="C898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AE21EC"/>
    <w:multiLevelType w:val="hybridMultilevel"/>
    <w:tmpl w:val="02A6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AB33B1"/>
    <w:multiLevelType w:val="hybridMultilevel"/>
    <w:tmpl w:val="7504A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25785F"/>
    <w:multiLevelType w:val="hybridMultilevel"/>
    <w:tmpl w:val="68A4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23"/>
  </w:num>
  <w:num w:numId="2" w16cid:durableId="526942205">
    <w:abstractNumId w:val="6"/>
  </w:num>
  <w:num w:numId="3" w16cid:durableId="1947079250">
    <w:abstractNumId w:val="8"/>
  </w:num>
  <w:num w:numId="4" w16cid:durableId="2089036381">
    <w:abstractNumId w:val="18"/>
  </w:num>
  <w:num w:numId="5" w16cid:durableId="1921401516">
    <w:abstractNumId w:val="16"/>
  </w:num>
  <w:num w:numId="6" w16cid:durableId="706687230">
    <w:abstractNumId w:val="7"/>
  </w:num>
  <w:num w:numId="7" w16cid:durableId="1289625210">
    <w:abstractNumId w:val="20"/>
  </w:num>
  <w:num w:numId="8" w16cid:durableId="1983457169">
    <w:abstractNumId w:val="4"/>
  </w:num>
  <w:num w:numId="9" w16cid:durableId="735206541">
    <w:abstractNumId w:val="17"/>
  </w:num>
  <w:num w:numId="10" w16cid:durableId="1340692804">
    <w:abstractNumId w:val="13"/>
  </w:num>
  <w:num w:numId="11" w16cid:durableId="1014767176">
    <w:abstractNumId w:val="0"/>
  </w:num>
  <w:num w:numId="12" w16cid:durableId="2055890164">
    <w:abstractNumId w:val="9"/>
  </w:num>
  <w:num w:numId="13" w16cid:durableId="740443428">
    <w:abstractNumId w:val="26"/>
  </w:num>
  <w:num w:numId="14" w16cid:durableId="1243682242">
    <w:abstractNumId w:val="5"/>
  </w:num>
  <w:num w:numId="15" w16cid:durableId="1573075239">
    <w:abstractNumId w:val="28"/>
  </w:num>
  <w:num w:numId="16" w16cid:durableId="1292247248">
    <w:abstractNumId w:val="25"/>
  </w:num>
  <w:num w:numId="17" w16cid:durableId="1914007638">
    <w:abstractNumId w:val="14"/>
  </w:num>
  <w:num w:numId="18" w16cid:durableId="1714038083">
    <w:abstractNumId w:val="3"/>
  </w:num>
  <w:num w:numId="19" w16cid:durableId="697200885">
    <w:abstractNumId w:val="24"/>
  </w:num>
  <w:num w:numId="20" w16cid:durableId="771752753">
    <w:abstractNumId w:val="12"/>
  </w:num>
  <w:num w:numId="21" w16cid:durableId="670252803">
    <w:abstractNumId w:val="15"/>
  </w:num>
  <w:num w:numId="22" w16cid:durableId="254755514">
    <w:abstractNumId w:val="27"/>
  </w:num>
  <w:num w:numId="23" w16cid:durableId="524171931">
    <w:abstractNumId w:val="21"/>
  </w:num>
  <w:num w:numId="24" w16cid:durableId="369573940">
    <w:abstractNumId w:val="22"/>
  </w:num>
  <w:num w:numId="25" w16cid:durableId="920024669">
    <w:abstractNumId w:val="11"/>
  </w:num>
  <w:num w:numId="26" w16cid:durableId="1758866559">
    <w:abstractNumId w:val="10"/>
  </w:num>
  <w:num w:numId="27" w16cid:durableId="967393167">
    <w:abstractNumId w:val="19"/>
  </w:num>
  <w:num w:numId="28" w16cid:durableId="1070153486">
    <w:abstractNumId w:val="1"/>
  </w:num>
  <w:num w:numId="29" w16cid:durableId="13536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1398A"/>
    <w:rsid w:val="00054961"/>
    <w:rsid w:val="00080717"/>
    <w:rsid w:val="00080F96"/>
    <w:rsid w:val="000E5653"/>
    <w:rsid w:val="001E15B7"/>
    <w:rsid w:val="002E4B87"/>
    <w:rsid w:val="003416DD"/>
    <w:rsid w:val="003905A3"/>
    <w:rsid w:val="003E15B3"/>
    <w:rsid w:val="00553120"/>
    <w:rsid w:val="0056769C"/>
    <w:rsid w:val="005C6FCC"/>
    <w:rsid w:val="005E0664"/>
    <w:rsid w:val="005E2A01"/>
    <w:rsid w:val="006268E7"/>
    <w:rsid w:val="006337A8"/>
    <w:rsid w:val="006D4780"/>
    <w:rsid w:val="006F04CA"/>
    <w:rsid w:val="0072210A"/>
    <w:rsid w:val="00795054"/>
    <w:rsid w:val="007E3D12"/>
    <w:rsid w:val="007F59BA"/>
    <w:rsid w:val="009736F7"/>
    <w:rsid w:val="00A34A43"/>
    <w:rsid w:val="00A9134C"/>
    <w:rsid w:val="00AF55BB"/>
    <w:rsid w:val="00BE514E"/>
    <w:rsid w:val="00D731F8"/>
    <w:rsid w:val="00D76411"/>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cal-event-title">
    <w:name w:val="simcal-event-title"/>
    <w:basedOn w:val="DefaultParagraphFont"/>
    <w:rsid w:val="009736F7"/>
  </w:style>
  <w:style w:type="character" w:styleId="UnresolvedMention">
    <w:name w:val="Unresolved Mention"/>
    <w:basedOn w:val="DefaultParagraphFont"/>
    <w:uiPriority w:val="99"/>
    <w:semiHidden/>
    <w:unhideWhenUsed/>
    <w:rsid w:val="009736F7"/>
    <w:rPr>
      <w:color w:val="605E5C"/>
      <w:shd w:val="clear" w:color="auto" w:fill="E1DFDD"/>
    </w:rPr>
  </w:style>
  <w:style w:type="character" w:customStyle="1" w:styleId="Heading1Char">
    <w:name w:val="Heading 1 Char"/>
    <w:basedOn w:val="DefaultParagraphFont"/>
    <w:link w:val="Heading1"/>
    <w:uiPriority w:val="9"/>
    <w:rsid w:val="007E3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3D12"/>
    <w:rPr>
      <w:rFonts w:asciiTheme="majorHAnsi" w:eastAsiaTheme="majorEastAsia" w:hAnsiTheme="majorHAnsi" w:cstheme="majorBidi"/>
      <w:color w:val="2F5496" w:themeColor="accent1" w:themeShade="BF"/>
      <w:sz w:val="26"/>
      <w:szCs w:val="26"/>
    </w:rPr>
  </w:style>
  <w:style w:type="paragraph" w:customStyle="1" w:styleId="offset">
    <w:name w:val="offset"/>
    <w:basedOn w:val="Normal"/>
    <w:rsid w:val="007E3D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8502">
      <w:bodyDiv w:val="1"/>
      <w:marLeft w:val="0"/>
      <w:marRight w:val="0"/>
      <w:marTop w:val="0"/>
      <w:marBottom w:val="0"/>
      <w:divBdr>
        <w:top w:val="none" w:sz="0" w:space="0" w:color="auto"/>
        <w:left w:val="none" w:sz="0" w:space="0" w:color="auto"/>
        <w:bottom w:val="none" w:sz="0" w:space="0" w:color="auto"/>
        <w:right w:val="none" w:sz="0" w:space="0" w:color="auto"/>
      </w:divBdr>
    </w:div>
    <w:div w:id="204950730">
      <w:bodyDiv w:val="1"/>
      <w:marLeft w:val="0"/>
      <w:marRight w:val="0"/>
      <w:marTop w:val="0"/>
      <w:marBottom w:val="0"/>
      <w:divBdr>
        <w:top w:val="none" w:sz="0" w:space="0" w:color="auto"/>
        <w:left w:val="none" w:sz="0" w:space="0" w:color="auto"/>
        <w:bottom w:val="none" w:sz="0" w:space="0" w:color="auto"/>
        <w:right w:val="none" w:sz="0" w:space="0" w:color="auto"/>
      </w:divBdr>
    </w:div>
    <w:div w:id="268053888">
      <w:bodyDiv w:val="1"/>
      <w:marLeft w:val="0"/>
      <w:marRight w:val="0"/>
      <w:marTop w:val="0"/>
      <w:marBottom w:val="0"/>
      <w:divBdr>
        <w:top w:val="none" w:sz="0" w:space="0" w:color="auto"/>
        <w:left w:val="none" w:sz="0" w:space="0" w:color="auto"/>
        <w:bottom w:val="none" w:sz="0" w:space="0" w:color="auto"/>
        <w:right w:val="none" w:sz="0" w:space="0" w:color="auto"/>
      </w:divBdr>
    </w:div>
    <w:div w:id="412705961">
      <w:bodyDiv w:val="1"/>
      <w:marLeft w:val="0"/>
      <w:marRight w:val="0"/>
      <w:marTop w:val="0"/>
      <w:marBottom w:val="0"/>
      <w:divBdr>
        <w:top w:val="none" w:sz="0" w:space="0" w:color="auto"/>
        <w:left w:val="none" w:sz="0" w:space="0" w:color="auto"/>
        <w:bottom w:val="none" w:sz="0" w:space="0" w:color="auto"/>
        <w:right w:val="none" w:sz="0" w:space="0" w:color="auto"/>
      </w:divBdr>
    </w:div>
    <w:div w:id="481889164">
      <w:bodyDiv w:val="1"/>
      <w:marLeft w:val="0"/>
      <w:marRight w:val="0"/>
      <w:marTop w:val="0"/>
      <w:marBottom w:val="0"/>
      <w:divBdr>
        <w:top w:val="none" w:sz="0" w:space="0" w:color="auto"/>
        <w:left w:val="none" w:sz="0" w:space="0" w:color="auto"/>
        <w:bottom w:val="none" w:sz="0" w:space="0" w:color="auto"/>
        <w:right w:val="none" w:sz="0" w:space="0" w:color="auto"/>
      </w:divBdr>
    </w:div>
    <w:div w:id="617563911">
      <w:bodyDiv w:val="1"/>
      <w:marLeft w:val="0"/>
      <w:marRight w:val="0"/>
      <w:marTop w:val="0"/>
      <w:marBottom w:val="0"/>
      <w:divBdr>
        <w:top w:val="none" w:sz="0" w:space="0" w:color="auto"/>
        <w:left w:val="none" w:sz="0" w:space="0" w:color="auto"/>
        <w:bottom w:val="none" w:sz="0" w:space="0" w:color="auto"/>
        <w:right w:val="none" w:sz="0" w:space="0" w:color="auto"/>
      </w:divBdr>
    </w:div>
    <w:div w:id="668484108">
      <w:bodyDiv w:val="1"/>
      <w:marLeft w:val="0"/>
      <w:marRight w:val="0"/>
      <w:marTop w:val="0"/>
      <w:marBottom w:val="0"/>
      <w:divBdr>
        <w:top w:val="none" w:sz="0" w:space="0" w:color="auto"/>
        <w:left w:val="none" w:sz="0" w:space="0" w:color="auto"/>
        <w:bottom w:val="none" w:sz="0" w:space="0" w:color="auto"/>
        <w:right w:val="none" w:sz="0" w:space="0" w:color="auto"/>
      </w:divBdr>
    </w:div>
    <w:div w:id="970406083">
      <w:bodyDiv w:val="1"/>
      <w:marLeft w:val="0"/>
      <w:marRight w:val="0"/>
      <w:marTop w:val="0"/>
      <w:marBottom w:val="0"/>
      <w:divBdr>
        <w:top w:val="none" w:sz="0" w:space="0" w:color="auto"/>
        <w:left w:val="none" w:sz="0" w:space="0" w:color="auto"/>
        <w:bottom w:val="none" w:sz="0" w:space="0" w:color="auto"/>
        <w:right w:val="none" w:sz="0" w:space="0" w:color="auto"/>
      </w:divBdr>
    </w:div>
    <w:div w:id="1386294239">
      <w:bodyDiv w:val="1"/>
      <w:marLeft w:val="0"/>
      <w:marRight w:val="0"/>
      <w:marTop w:val="0"/>
      <w:marBottom w:val="0"/>
      <w:divBdr>
        <w:top w:val="none" w:sz="0" w:space="0" w:color="auto"/>
        <w:left w:val="none" w:sz="0" w:space="0" w:color="auto"/>
        <w:bottom w:val="none" w:sz="0" w:space="0" w:color="auto"/>
        <w:right w:val="none" w:sz="0" w:space="0" w:color="auto"/>
      </w:divBdr>
      <w:divsChild>
        <w:div w:id="1273629245">
          <w:marLeft w:val="0"/>
          <w:marRight w:val="0"/>
          <w:marTop w:val="0"/>
          <w:marBottom w:val="0"/>
          <w:divBdr>
            <w:top w:val="none" w:sz="0" w:space="0" w:color="auto"/>
            <w:left w:val="none" w:sz="0" w:space="0" w:color="auto"/>
            <w:bottom w:val="none" w:sz="0" w:space="0" w:color="auto"/>
            <w:right w:val="none" w:sz="0" w:space="0" w:color="auto"/>
          </w:divBdr>
        </w:div>
      </w:divsChild>
    </w:div>
    <w:div w:id="1638222665">
      <w:bodyDiv w:val="1"/>
      <w:marLeft w:val="0"/>
      <w:marRight w:val="0"/>
      <w:marTop w:val="0"/>
      <w:marBottom w:val="0"/>
      <w:divBdr>
        <w:top w:val="none" w:sz="0" w:space="0" w:color="auto"/>
        <w:left w:val="none" w:sz="0" w:space="0" w:color="auto"/>
        <w:bottom w:val="none" w:sz="0" w:space="0" w:color="auto"/>
        <w:right w:val="none" w:sz="0" w:space="0" w:color="auto"/>
      </w:divBdr>
    </w:div>
    <w:div w:id="21226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o.science.kew.org/taxon/urn:lsid:ipni.org:names:3000078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2023-08-09T02:27:00Z</dcterms:created>
  <dcterms:modified xsi:type="dcterms:W3CDTF">2023-08-09T02:27:00Z</dcterms:modified>
</cp:coreProperties>
</file>