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423098A3" w14:textId="5D9FA151" w:rsidR="005C6FCC" w:rsidRDefault="00080F96" w:rsidP="00080F96">
      <w:pPr>
        <w:shd w:val="clear" w:color="auto" w:fill="FFFFFF"/>
        <w:spacing w:line="360" w:lineRule="atLeast"/>
        <w:jc w:val="center"/>
        <w:rPr>
          <w:rFonts w:ascii="Arial" w:hAnsi="Arial" w:cs="Arial"/>
          <w:b/>
          <w:bCs/>
          <w:sz w:val="28"/>
          <w:szCs w:val="28"/>
        </w:rPr>
      </w:pPr>
      <w:r w:rsidRPr="00080F96">
        <w:rPr>
          <w:rStyle w:val="Emphasis"/>
          <w:rFonts w:ascii="Arial" w:hAnsi="Arial" w:cs="Arial"/>
          <w:i w:val="0"/>
          <w:iCs w:val="0"/>
          <w:color w:val="2B2B2B"/>
          <w:sz w:val="28"/>
          <w:szCs w:val="28"/>
          <w:bdr w:val="none" w:sz="0" w:space="0" w:color="auto" w:frame="1"/>
          <w:shd w:val="clear" w:color="auto" w:fill="FFFFFF"/>
        </w:rPr>
        <w:t>Cycnoches</w:t>
      </w:r>
      <w:r>
        <w:rPr>
          <w:rStyle w:val="Emphasis"/>
          <w:rFonts w:ascii="Arial" w:hAnsi="Arial" w:cs="Arial"/>
          <w:i w:val="0"/>
          <w:iCs w:val="0"/>
          <w:color w:val="2B2B2B"/>
          <w:sz w:val="28"/>
          <w:szCs w:val="28"/>
          <w:bdr w:val="none" w:sz="0" w:space="0" w:color="auto" w:frame="1"/>
          <w:shd w:val="clear" w:color="auto" w:fill="FFFFFF"/>
        </w:rPr>
        <w:t xml:space="preserve"> </w:t>
      </w:r>
      <w:r w:rsidR="00795054">
        <w:rPr>
          <w:rFonts w:ascii="Arial" w:hAnsi="Arial" w:cs="Arial"/>
          <w:b/>
          <w:bCs/>
          <w:sz w:val="28"/>
          <w:szCs w:val="28"/>
        </w:rPr>
        <w:t xml:space="preserve"> </w:t>
      </w:r>
      <w:r w:rsidR="00795054" w:rsidRPr="00080F96">
        <w:rPr>
          <w:rFonts w:ascii="Arial" w:hAnsi="Arial" w:cs="Arial"/>
          <w:sz w:val="28"/>
          <w:szCs w:val="28"/>
        </w:rPr>
        <w:t>[</w:t>
      </w:r>
      <w:r w:rsidRPr="00080F96">
        <w:rPr>
          <w:rFonts w:ascii="Arial" w:hAnsi="Arial" w:cs="Arial"/>
          <w:color w:val="2B2B2B"/>
          <w:sz w:val="28"/>
          <w:szCs w:val="28"/>
          <w:shd w:val="clear" w:color="auto" w:fill="FFFFFF"/>
        </w:rPr>
        <w:t>sik-NO-keys</w:t>
      </w:r>
      <w:r w:rsidR="00795054" w:rsidRPr="00080F96">
        <w:rPr>
          <w:rFonts w:ascii="Arial" w:hAnsi="Arial" w:cs="Arial"/>
          <w:sz w:val="28"/>
          <w:szCs w:val="28"/>
        </w:rPr>
        <w:t>]</w:t>
      </w:r>
      <w:r w:rsidR="005C6FCC">
        <w:rPr>
          <w:rFonts w:ascii="Arial" w:hAnsi="Arial" w:cs="Arial"/>
          <w:b/>
          <w:bCs/>
          <w:sz w:val="28"/>
          <w:szCs w:val="28"/>
        </w:rPr>
        <w:t xml:space="preserve"> </w:t>
      </w:r>
    </w:p>
    <w:p w14:paraId="7B84F30A" w14:textId="4DE10E1B" w:rsidR="00795054" w:rsidRDefault="00795054" w:rsidP="00795054">
      <w:pPr>
        <w:spacing w:after="0"/>
        <w:jc w:val="center"/>
        <w:rPr>
          <w:rFonts w:ascii="Arial" w:hAnsi="Arial" w:cs="Arial"/>
          <w:b/>
          <w:bCs/>
          <w:sz w:val="28"/>
          <w:szCs w:val="28"/>
        </w:rPr>
      </w:pPr>
    </w:p>
    <w:p w14:paraId="182AD625" w14:textId="24CD2CD3" w:rsidR="00795054" w:rsidRPr="00795054" w:rsidRDefault="00795054" w:rsidP="00795054">
      <w:pPr>
        <w:pStyle w:val="Body"/>
        <w:rPr>
          <w:rFonts w:ascii="Arial" w:eastAsia="Times New Roman" w:hAnsi="Arial" w:cs="Arial"/>
          <w:b/>
          <w:bCs/>
          <w:color w:val="262626"/>
          <w:sz w:val="24"/>
          <w:szCs w:val="24"/>
          <w:u w:val="single"/>
          <w:bdr w:val="none" w:sz="0" w:space="0" w:color="auto"/>
        </w:rPr>
      </w:pPr>
      <w:r w:rsidRPr="00795054">
        <w:rPr>
          <w:rFonts w:ascii="Arial" w:eastAsia="Times New Roman" w:hAnsi="Arial" w:cs="Arial"/>
          <w:b/>
          <w:bCs/>
          <w:color w:val="262626"/>
          <w:sz w:val="24"/>
          <w:szCs w:val="24"/>
          <w:u w:val="single"/>
          <w:bdr w:val="none" w:sz="0" w:space="0" w:color="auto"/>
        </w:rPr>
        <w:t>General Description</w:t>
      </w:r>
    </w:p>
    <w:p w14:paraId="4DAF505C" w14:textId="5107B106"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r w:rsidRPr="00080F96">
        <w:rPr>
          <w:rStyle w:val="Emphasis"/>
          <w:rFonts w:ascii="Arial" w:hAnsi="Arial" w:cs="Arial"/>
          <w:color w:val="2B2B2B"/>
          <w:sz w:val="24"/>
          <w:szCs w:val="24"/>
          <w:bdr w:val="none" w:sz="0" w:space="0" w:color="auto" w:frame="1"/>
          <w:shd w:val="clear" w:color="auto" w:fill="FFFFFF"/>
        </w:rPr>
        <w:t>Cycnoches</w:t>
      </w:r>
      <w:r w:rsidRPr="00080F96">
        <w:rPr>
          <w:rFonts w:ascii="Arial" w:hAnsi="Arial" w:cs="Arial"/>
          <w:color w:val="2B2B2B"/>
          <w:sz w:val="24"/>
          <w:szCs w:val="24"/>
          <w:shd w:val="clear" w:color="auto" w:fill="FFFFFF"/>
        </w:rPr>
        <w:t> is an epiphytic genus of sympodial orchids that are usually found in warm, moist, open canopy tropical trees. The altitude can range up to 1500 meters depending on the latitude of the location. Pseudobulbs are spindle-shaped with multiple nodes and three to seven pairs of thin, veined leaves. The pendulous inflorescences arise from the upper nodes of the pseudobulb.</w:t>
      </w:r>
    </w:p>
    <w:p w14:paraId="59AAC671" w14:textId="77777777"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p>
    <w:p w14:paraId="078BC1E8" w14:textId="58A1A3B0" w:rsidR="00080F96" w:rsidRPr="00080F96" w:rsidRDefault="00080F96" w:rsidP="00080F96">
      <w:pPr>
        <w:shd w:val="clear" w:color="auto" w:fill="FFFFFF"/>
        <w:spacing w:after="0" w:line="360" w:lineRule="atLeast"/>
        <w:rPr>
          <w:rFonts w:ascii="Arial" w:eastAsia="Times New Roman" w:hAnsi="Arial" w:cs="Arial"/>
          <w:color w:val="262626"/>
          <w:sz w:val="24"/>
          <w:szCs w:val="24"/>
        </w:rPr>
      </w:pPr>
      <w:r w:rsidRPr="00080F96">
        <w:rPr>
          <w:rFonts w:ascii="Arial" w:eastAsia="Times New Roman" w:hAnsi="Arial" w:cs="Arial"/>
          <w:color w:val="262626"/>
          <w:sz w:val="24"/>
          <w:szCs w:val="24"/>
        </w:rPr>
        <w:t>Cycnoches, like orchids of its sister genus </w:t>
      </w:r>
      <w:r w:rsidRPr="00080F96">
        <w:rPr>
          <w:rFonts w:ascii="Arial" w:eastAsia="Times New Roman" w:hAnsi="Arial" w:cs="Arial"/>
          <w:i/>
          <w:iCs/>
          <w:color w:val="262626"/>
          <w:sz w:val="24"/>
          <w:szCs w:val="24"/>
        </w:rPr>
        <w:t>Catasetum</w:t>
      </w:r>
      <w:r w:rsidRPr="00080F96">
        <w:rPr>
          <w:rFonts w:ascii="Arial" w:eastAsia="Times New Roman" w:hAnsi="Arial" w:cs="Arial"/>
          <w:color w:val="262626"/>
          <w:sz w:val="24"/>
          <w:szCs w:val="24"/>
        </w:rPr>
        <w:t xml:space="preserve">, are unique among orchids in that they bear separate male and female flowers with the occasional appearance of intermediate, hermaphroditic forms. The column structure is the surest method of determining the sex of flowers. The male column is long, curved, and thin. It bears the pollinia prominently at the tip. The female column is relatively short and bearing curved hook-like structures on each side of the tip. The stigma of the female column is found inside the tip of the column. There are two different forms of male flowers among the </w:t>
      </w:r>
      <w:r>
        <w:rPr>
          <w:rFonts w:ascii="Arial" w:eastAsia="Times New Roman" w:hAnsi="Arial" w:cs="Arial"/>
          <w:color w:val="262626"/>
          <w:sz w:val="24"/>
          <w:szCs w:val="24"/>
        </w:rPr>
        <w:t>C</w:t>
      </w:r>
      <w:r w:rsidRPr="00080F96">
        <w:rPr>
          <w:rFonts w:ascii="Arial" w:eastAsia="Times New Roman" w:hAnsi="Arial" w:cs="Arial"/>
          <w:color w:val="262626"/>
          <w:sz w:val="24"/>
          <w:szCs w:val="24"/>
        </w:rPr>
        <w:t>ycnoches.</w:t>
      </w:r>
    </w:p>
    <w:p w14:paraId="179AA77E" w14:textId="77777777" w:rsidR="00080F96" w:rsidRPr="00080F96" w:rsidRDefault="00080F96" w:rsidP="00080F96">
      <w:pPr>
        <w:shd w:val="clear" w:color="auto" w:fill="FFFFFF"/>
        <w:spacing w:after="0" w:line="360" w:lineRule="atLeast"/>
        <w:rPr>
          <w:rFonts w:ascii="Arial" w:eastAsia="Times New Roman" w:hAnsi="Arial" w:cs="Arial"/>
          <w:color w:val="262626"/>
          <w:sz w:val="24"/>
          <w:szCs w:val="24"/>
        </w:rPr>
      </w:pPr>
    </w:p>
    <w:p w14:paraId="231847D2" w14:textId="7687557A"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r w:rsidRPr="00080F96">
        <w:rPr>
          <w:rFonts w:ascii="Arial" w:hAnsi="Arial" w:cs="Arial"/>
          <w:color w:val="2B2B2B"/>
          <w:sz w:val="24"/>
          <w:szCs w:val="24"/>
          <w:shd w:val="clear" w:color="auto" w:fill="FFFFFF"/>
        </w:rPr>
        <w:t>One group, the section Cycnoches, bears male and female flowers that closely resemble each other except for the column structure. The section Heteranthae bears male flowers that are radically different from the female flowers. The female flowers of section Heteranthae resemble the female flowers of section Cycnoches except that they are normally smaller. The male flowers of section Heteranthae are small with a disk-shaped lip that has from 5 to 14 projections or “fingers” on it.  Cycnoches are very fragrant with a generally complex chemical structure that distinguishes the species to their pollinators among the Euglossine bees. Like the other members of the Catasetinae, cycnoches can produce new growths from almost any of the nodes of the pseudobulb. Cycnoches are seasonal growers. The new growths are produced and rapidly develop to maturity in about six months when they produce their flowers. After flowering, the leaves are frequently dropped, and a dry rest period follows before new growth starts again.</w:t>
      </w:r>
    </w:p>
    <w:p w14:paraId="7587FBDB" w14:textId="77777777"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p>
    <w:p w14:paraId="7CD60614" w14:textId="77777777" w:rsidR="00080F96" w:rsidRPr="00080F96" w:rsidRDefault="00080F96" w:rsidP="00080F96">
      <w:pPr>
        <w:shd w:val="clear" w:color="auto" w:fill="FFFFFF"/>
        <w:spacing w:after="0" w:line="360" w:lineRule="atLeast"/>
        <w:rPr>
          <w:rFonts w:ascii="Arial" w:hAnsi="Arial" w:cs="Arial"/>
          <w:i/>
          <w:iCs/>
          <w:color w:val="2B2B2B"/>
          <w:sz w:val="24"/>
          <w:szCs w:val="24"/>
          <w:shd w:val="clear" w:color="auto" w:fill="FFFFFF"/>
        </w:rPr>
      </w:pPr>
      <w:r w:rsidRPr="00080F96">
        <w:rPr>
          <w:rFonts w:ascii="Arial" w:hAnsi="Arial" w:cs="Arial"/>
          <w:color w:val="2B2B2B"/>
          <w:sz w:val="24"/>
          <w:szCs w:val="24"/>
          <w:shd w:val="clear" w:color="auto" w:fill="FFFFFF"/>
        </w:rPr>
        <w:t>The genus name comes from two Greek words that mean swan and neck. The type species is C.</w:t>
      </w:r>
      <w:r w:rsidRPr="00080F96">
        <w:rPr>
          <w:rFonts w:ascii="Arial" w:hAnsi="Arial" w:cs="Arial"/>
          <w:i/>
          <w:iCs/>
          <w:color w:val="2B2B2B"/>
          <w:sz w:val="24"/>
          <w:szCs w:val="24"/>
          <w:shd w:val="clear" w:color="auto" w:fill="FFFFFF"/>
        </w:rPr>
        <w:t xml:space="preserve"> loddigesii</w:t>
      </w:r>
      <w:r w:rsidRPr="00080F96">
        <w:rPr>
          <w:rFonts w:ascii="Arial" w:hAnsi="Arial" w:cs="Arial"/>
          <w:b/>
          <w:bCs/>
          <w:i/>
          <w:iCs/>
          <w:color w:val="2B2B2B"/>
          <w:sz w:val="24"/>
          <w:szCs w:val="24"/>
          <w:shd w:val="clear" w:color="auto" w:fill="FFFFFF"/>
        </w:rPr>
        <w:t> </w:t>
      </w:r>
      <w:r w:rsidRPr="00080F96">
        <w:rPr>
          <w:rFonts w:ascii="Arial" w:hAnsi="Arial" w:cs="Arial"/>
          <w:color w:val="2B2B2B"/>
          <w:sz w:val="24"/>
          <w:szCs w:val="24"/>
          <w:shd w:val="clear" w:color="auto" w:fill="FFFFFF"/>
        </w:rPr>
        <w:t xml:space="preserve">described in 1832 by John Lindley. In addition to this species, </w:t>
      </w:r>
      <w:r w:rsidRPr="00080F96">
        <w:rPr>
          <w:rFonts w:ascii="Arial" w:hAnsi="Arial" w:cs="Arial"/>
          <w:color w:val="2B2B2B"/>
          <w:sz w:val="24"/>
          <w:szCs w:val="24"/>
          <w:shd w:val="clear" w:color="auto" w:fill="FFFFFF"/>
        </w:rPr>
        <w:lastRenderedPageBreak/>
        <w:t>other popular species are Cycnoches</w:t>
      </w:r>
      <w:r w:rsidRPr="00080F96">
        <w:rPr>
          <w:rFonts w:ascii="Arial" w:hAnsi="Arial" w:cs="Arial"/>
          <w:i/>
          <w:iCs/>
          <w:color w:val="2B2B2B"/>
          <w:sz w:val="24"/>
          <w:szCs w:val="24"/>
          <w:shd w:val="clear" w:color="auto" w:fill="FFFFFF"/>
        </w:rPr>
        <w:t xml:space="preserve"> chlorochilon, </w:t>
      </w:r>
      <w:r w:rsidRPr="00080F96">
        <w:rPr>
          <w:rFonts w:ascii="Arial" w:hAnsi="Arial" w:cs="Arial"/>
          <w:color w:val="2B2B2B"/>
          <w:sz w:val="24"/>
          <w:szCs w:val="24"/>
          <w:shd w:val="clear" w:color="auto" w:fill="FFFFFF"/>
        </w:rPr>
        <w:t>Cycnoches</w:t>
      </w:r>
      <w:r w:rsidRPr="00080F96">
        <w:rPr>
          <w:rFonts w:ascii="Arial" w:hAnsi="Arial" w:cs="Arial"/>
          <w:i/>
          <w:iCs/>
          <w:color w:val="2B2B2B"/>
          <w:sz w:val="24"/>
          <w:szCs w:val="24"/>
          <w:shd w:val="clear" w:color="auto" w:fill="FFFFFF"/>
        </w:rPr>
        <w:t xml:space="preserve"> haagii</w:t>
      </w:r>
      <w:r w:rsidRPr="00080F96">
        <w:rPr>
          <w:rFonts w:ascii="Arial" w:hAnsi="Arial" w:cs="Arial"/>
          <w:color w:val="2B2B2B"/>
          <w:sz w:val="24"/>
          <w:szCs w:val="24"/>
          <w:shd w:val="clear" w:color="auto" w:fill="FFFFFF"/>
        </w:rPr>
        <w:t>, Cycnoches</w:t>
      </w:r>
      <w:r w:rsidRPr="00080F96">
        <w:rPr>
          <w:rFonts w:ascii="Arial" w:hAnsi="Arial" w:cs="Arial"/>
          <w:i/>
          <w:iCs/>
          <w:color w:val="2B2B2B"/>
          <w:sz w:val="24"/>
          <w:szCs w:val="24"/>
          <w:shd w:val="clear" w:color="auto" w:fill="FFFFFF"/>
        </w:rPr>
        <w:t xml:space="preserve"> pentadactylon</w:t>
      </w:r>
      <w:r w:rsidRPr="00080F96">
        <w:rPr>
          <w:rFonts w:ascii="Arial" w:hAnsi="Arial" w:cs="Arial"/>
          <w:color w:val="2B2B2B"/>
          <w:sz w:val="24"/>
          <w:szCs w:val="24"/>
          <w:shd w:val="clear" w:color="auto" w:fill="FFFFFF"/>
        </w:rPr>
        <w:t>, Cycnoches</w:t>
      </w:r>
      <w:r w:rsidRPr="00080F96">
        <w:rPr>
          <w:rFonts w:ascii="Arial" w:hAnsi="Arial" w:cs="Arial"/>
          <w:i/>
          <w:iCs/>
          <w:color w:val="2B2B2B"/>
          <w:sz w:val="24"/>
          <w:szCs w:val="24"/>
          <w:shd w:val="clear" w:color="auto" w:fill="FFFFFF"/>
        </w:rPr>
        <w:t xml:space="preserve"> barthiorum.</w:t>
      </w:r>
    </w:p>
    <w:p w14:paraId="39B4217B" w14:textId="77777777" w:rsidR="00080F96" w:rsidRPr="00080F96" w:rsidRDefault="00080F96" w:rsidP="00080F96">
      <w:pPr>
        <w:shd w:val="clear" w:color="auto" w:fill="FFFFFF"/>
        <w:spacing w:after="0" w:line="360" w:lineRule="atLeast"/>
        <w:rPr>
          <w:rFonts w:ascii="Arial" w:hAnsi="Arial" w:cs="Arial"/>
          <w:b/>
          <w:bCs/>
          <w:color w:val="2B2B2B"/>
          <w:sz w:val="24"/>
          <w:szCs w:val="24"/>
          <w:shd w:val="clear" w:color="auto" w:fill="FFFFFF"/>
        </w:rPr>
      </w:pPr>
    </w:p>
    <w:p w14:paraId="4E753B08" w14:textId="40E71691"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r w:rsidRPr="00080F96">
        <w:rPr>
          <w:rFonts w:ascii="Arial" w:hAnsi="Arial" w:cs="Arial"/>
          <w:b/>
          <w:bCs/>
          <w:color w:val="2B2B2B"/>
          <w:sz w:val="24"/>
          <w:szCs w:val="24"/>
          <w:shd w:val="clear" w:color="auto" w:fill="FFFFFF"/>
        </w:rPr>
        <w:t>Number of species:</w:t>
      </w:r>
      <w:r w:rsidRPr="00080F96">
        <w:rPr>
          <w:rFonts w:ascii="Arial" w:hAnsi="Arial" w:cs="Arial"/>
          <w:color w:val="2B2B2B"/>
          <w:sz w:val="24"/>
          <w:szCs w:val="24"/>
          <w:shd w:val="clear" w:color="auto" w:fill="FFFFFF"/>
        </w:rPr>
        <w:t> Currently 8 in section Cycnoches, 25-28 in section Heteranthae with one subspecies. The World Monocot Checklist currently contains 39 accepted names (July 2009)</w:t>
      </w:r>
      <w:r>
        <w:rPr>
          <w:rFonts w:ascii="Arial" w:hAnsi="Arial" w:cs="Arial"/>
          <w:color w:val="2B2B2B"/>
          <w:sz w:val="24"/>
          <w:szCs w:val="24"/>
          <w:shd w:val="clear" w:color="auto" w:fill="FFFFFF"/>
        </w:rPr>
        <w:t>.</w:t>
      </w:r>
    </w:p>
    <w:p w14:paraId="02668976" w14:textId="77777777" w:rsidR="00080F96" w:rsidRPr="00080F96" w:rsidRDefault="00080F96" w:rsidP="00080F96">
      <w:pPr>
        <w:shd w:val="clear" w:color="auto" w:fill="FFFFFF"/>
        <w:spacing w:after="0" w:line="360" w:lineRule="atLeast"/>
        <w:rPr>
          <w:rFonts w:ascii="Arial" w:hAnsi="Arial" w:cs="Arial"/>
          <w:b/>
          <w:bCs/>
          <w:color w:val="2B2B2B"/>
          <w:sz w:val="24"/>
          <w:szCs w:val="24"/>
          <w:shd w:val="clear" w:color="auto" w:fill="FFFFFF"/>
        </w:rPr>
      </w:pPr>
    </w:p>
    <w:p w14:paraId="32B42865" w14:textId="77777777" w:rsidR="00080F96" w:rsidRPr="00080F96" w:rsidRDefault="00080F96" w:rsidP="00080F96">
      <w:pPr>
        <w:shd w:val="clear" w:color="auto" w:fill="FFFFFF"/>
        <w:spacing w:after="0" w:line="360" w:lineRule="atLeast"/>
        <w:rPr>
          <w:rFonts w:ascii="Arial" w:hAnsi="Arial" w:cs="Arial"/>
          <w:color w:val="2B2B2B"/>
          <w:sz w:val="24"/>
          <w:szCs w:val="24"/>
          <w:shd w:val="clear" w:color="auto" w:fill="FFFFFF"/>
        </w:rPr>
      </w:pPr>
      <w:r w:rsidRPr="00080F96">
        <w:rPr>
          <w:rFonts w:ascii="Arial" w:hAnsi="Arial" w:cs="Arial"/>
          <w:b/>
          <w:bCs/>
          <w:color w:val="2B2B2B"/>
          <w:sz w:val="24"/>
          <w:szCs w:val="24"/>
          <w:shd w:val="clear" w:color="auto" w:fill="FFFFFF"/>
        </w:rPr>
        <w:t>Distribution:</w:t>
      </w:r>
      <w:r w:rsidRPr="00080F96">
        <w:rPr>
          <w:rFonts w:ascii="Arial" w:hAnsi="Arial" w:cs="Arial"/>
          <w:color w:val="2B2B2B"/>
          <w:sz w:val="24"/>
          <w:szCs w:val="24"/>
          <w:shd w:val="clear" w:color="auto" w:fill="FFFFFF"/>
        </w:rPr>
        <w:t> Tropical America from southern Mexico to southern Brazil and Bolivia.</w:t>
      </w:r>
    </w:p>
    <w:p w14:paraId="58555729" w14:textId="5CCC46AF"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23C08AC8" w14:textId="475B1688" w:rsidR="00795054" w:rsidRDefault="00080F96" w:rsidP="00080F96">
      <w:pPr>
        <w:shd w:val="clear" w:color="auto" w:fill="FFFFFF"/>
        <w:spacing w:after="0" w:line="360" w:lineRule="atLeast"/>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14:anchorId="7E2268C1" wp14:editId="1228EEBA">
            <wp:extent cx="5858510" cy="23837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2383790"/>
                    </a:xfrm>
                    <a:prstGeom prst="rect">
                      <a:avLst/>
                    </a:prstGeom>
                    <a:noFill/>
                  </pic:spPr>
                </pic:pic>
              </a:graphicData>
            </a:graphic>
          </wp:inline>
        </w:drawing>
      </w:r>
    </w:p>
    <w:p w14:paraId="7F810D5C" w14:textId="7805AB29" w:rsidR="00795054" w:rsidRDefault="00795054" w:rsidP="00795054">
      <w:pPr>
        <w:shd w:val="clear" w:color="auto" w:fill="FFFFFF"/>
        <w:spacing w:line="360" w:lineRule="atLeast"/>
        <w:jc w:val="right"/>
        <w:rPr>
          <w:rFonts w:ascii="Arial" w:hAnsi="Arial" w:cs="Arial"/>
          <w:color w:val="000000"/>
          <w:shd w:val="clear" w:color="auto" w:fill="FFFFFF"/>
        </w:rPr>
      </w:pPr>
      <w:r>
        <w:rPr>
          <w:rFonts w:ascii="Arial" w:hAnsi="Arial" w:cs="Arial"/>
          <w:color w:val="000000"/>
          <w:shd w:val="clear" w:color="auto" w:fill="FFFFFF"/>
        </w:rPr>
        <w:t xml:space="preserve">Distribution of </w:t>
      </w:r>
      <w:r w:rsidR="00080F96">
        <w:rPr>
          <w:rFonts w:ascii="Arial" w:hAnsi="Arial" w:cs="Arial"/>
          <w:color w:val="000000"/>
          <w:shd w:val="clear" w:color="auto" w:fill="FFFFFF"/>
        </w:rPr>
        <w:t>Cycnoches</w:t>
      </w:r>
      <w:r>
        <w:rPr>
          <w:rFonts w:ascii="Arial" w:hAnsi="Arial" w:cs="Arial"/>
          <w:color w:val="000000"/>
          <w:shd w:val="clear" w:color="auto" w:fill="FFFFFF"/>
        </w:rPr>
        <w:t xml:space="preserve">, image from Royal Botanical Gardens Kew </w:t>
      </w:r>
    </w:p>
    <w:p w14:paraId="5358C56F" w14:textId="0F9B2751"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108EAF2B" w14:textId="77777777" w:rsidR="00080F96" w:rsidRPr="0070395E" w:rsidRDefault="00080F96" w:rsidP="00080F96">
      <w:pPr>
        <w:shd w:val="clear" w:color="auto" w:fill="FFFFFF"/>
        <w:jc w:val="center"/>
        <w:textAlignment w:val="baseline"/>
        <w:rPr>
          <w:rFonts w:ascii="Arial" w:eastAsia="Times New Roman" w:hAnsi="Arial" w:cs="Arial"/>
        </w:rPr>
      </w:pPr>
      <w:r w:rsidRPr="007F1018">
        <w:rPr>
          <w:rFonts w:ascii="Arial" w:eastAsia="Times New Roman" w:hAnsi="Arial" w:cs="Arial"/>
          <w:b/>
          <w:bCs/>
          <w:color w:val="333333"/>
        </w:rPr>
        <w:t>--- C U L T U R E ---</w:t>
      </w:r>
    </w:p>
    <w:tbl>
      <w:tblPr>
        <w:tblW w:w="873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549"/>
        <w:gridCol w:w="6181"/>
      </w:tblGrid>
      <w:tr w:rsidR="00080F96" w:rsidRPr="00B921DD" w14:paraId="70D8FE4F" w14:textId="77777777" w:rsidTr="007A46EC">
        <w:trPr>
          <w:tblCellSpacing w:w="15" w:type="dxa"/>
        </w:trPr>
        <w:tc>
          <w:tcPr>
            <w:tcW w:w="1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CE2CC1A"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t>Temperature:</w:t>
            </w:r>
          </w:p>
        </w:tc>
        <w:tc>
          <w:tcPr>
            <w:tcW w:w="48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3BCE63A"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color w:val="2B2B2B"/>
              </w:rPr>
              <w:t>Warm</w:t>
            </w:r>
          </w:p>
        </w:tc>
      </w:tr>
      <w:tr w:rsidR="00080F96" w:rsidRPr="00B921DD" w14:paraId="071B680B" w14:textId="77777777" w:rsidTr="007A46E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FA1023A"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t>Light:</w:t>
            </w:r>
          </w:p>
        </w:tc>
        <w:tc>
          <w:tcPr>
            <w:tcW w:w="4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EDF49B4"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color w:val="2B2B2B"/>
              </w:rPr>
              <w:t>Bright open shade with very good air movement.</w:t>
            </w:r>
          </w:p>
        </w:tc>
      </w:tr>
      <w:tr w:rsidR="00080F96" w:rsidRPr="00B921DD" w14:paraId="67B7FB51" w14:textId="77777777" w:rsidTr="007A46E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17325F8"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t>Water-Humidity:</w:t>
            </w:r>
          </w:p>
        </w:tc>
        <w:tc>
          <w:tcPr>
            <w:tcW w:w="4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98468DE"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color w:val="2B2B2B"/>
              </w:rPr>
              <w:t>During the period the plants are in growth, maintain even moisture and high humidity. Once the plants have flowered, water should be reduced or stopped until new growth develops enough to produce new roots. Spider mites are the main enemy of </w:t>
            </w:r>
            <w:r w:rsidRPr="00B921DD">
              <w:rPr>
                <w:rFonts w:ascii="Arial" w:eastAsia="Times New Roman" w:hAnsi="Arial" w:cs="Arial"/>
                <w:i/>
                <w:iCs/>
                <w:color w:val="2B2B2B"/>
                <w:bdr w:val="none" w:sz="0" w:space="0" w:color="auto" w:frame="1"/>
              </w:rPr>
              <w:t>Cycnoches</w:t>
            </w:r>
            <w:r w:rsidRPr="00B921DD">
              <w:rPr>
                <w:rFonts w:ascii="Arial" w:eastAsia="Times New Roman" w:hAnsi="Arial" w:cs="Arial"/>
                <w:color w:val="2B2B2B"/>
              </w:rPr>
              <w:t> and are brought on by hot, dry conditions which is why it is vital to maintain good moisture and good air movement while the plants are in growth.</w:t>
            </w:r>
          </w:p>
        </w:tc>
      </w:tr>
      <w:tr w:rsidR="00080F96" w:rsidRPr="00B921DD" w14:paraId="6102E64D" w14:textId="77777777" w:rsidTr="007A46E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18313735"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lastRenderedPageBreak/>
              <w:t>Fertilizer:</w:t>
            </w:r>
          </w:p>
        </w:tc>
        <w:tc>
          <w:tcPr>
            <w:tcW w:w="4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31FAB7F"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color w:val="2B2B2B"/>
              </w:rPr>
              <w:t>Balanced or high nitrogen fertilizer while the plants are in growth. I believe it is not possible to overfertilize </w:t>
            </w:r>
            <w:r w:rsidRPr="00B921DD">
              <w:rPr>
                <w:rFonts w:ascii="Arial" w:eastAsia="Times New Roman" w:hAnsi="Arial" w:cs="Arial"/>
                <w:i/>
                <w:iCs/>
                <w:color w:val="2B2B2B"/>
                <w:bdr w:val="none" w:sz="0" w:space="0" w:color="auto" w:frame="1"/>
              </w:rPr>
              <w:t>Cycnoches</w:t>
            </w:r>
            <w:r w:rsidRPr="00B921DD">
              <w:rPr>
                <w:rFonts w:ascii="Arial" w:eastAsia="Times New Roman" w:hAnsi="Arial" w:cs="Arial"/>
                <w:color w:val="2B2B2B"/>
              </w:rPr>
              <w:t> while they are in growth. I mix a teaspoon of Nutricote in my media when potting, top dress with black cow or well-rotted animal mature plus applying a half-strength liquid fertilizer at least every-other watering. As the plants mature, I change to something like 5-50-17 or other bloom-booster. No fertilizer is given when the plants are dormant.</w:t>
            </w:r>
          </w:p>
        </w:tc>
      </w:tr>
      <w:tr w:rsidR="00080F96" w:rsidRPr="00B921DD" w14:paraId="03EE084D" w14:textId="77777777" w:rsidTr="007A46E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749F688"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t>Potting:</w:t>
            </w:r>
          </w:p>
        </w:tc>
        <w:tc>
          <w:tcPr>
            <w:tcW w:w="4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B83A215"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color w:val="2B2B2B"/>
              </w:rPr>
              <w:t>Sphagnum moss in clay pots; medium-fine fir bark in clay or plastic pots; mounted with sphagnum at the roots. Hanging the pots or mounts is best because this presents the best air movement around the plants. Remember that mounted plants will require more frequent watering – two or more times per day in the hottest season.</w:t>
            </w:r>
          </w:p>
        </w:tc>
      </w:tr>
      <w:tr w:rsidR="00080F96" w:rsidRPr="00B921DD" w14:paraId="26F009AD" w14:textId="77777777" w:rsidTr="007A46E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DC1316F"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t>References:</w:t>
            </w:r>
          </w:p>
        </w:tc>
        <w:tc>
          <w:tcPr>
            <w:tcW w:w="4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79269C2"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color w:val="2B2B2B"/>
                <w:bdr w:val="none" w:sz="0" w:space="0" w:color="auto" w:frame="1"/>
              </w:rPr>
              <w:t>1.</w:t>
            </w:r>
            <w:r w:rsidRPr="00B921DD">
              <w:rPr>
                <w:rFonts w:ascii="Arial" w:eastAsia="Times New Roman" w:hAnsi="Arial" w:cs="Arial"/>
                <w:color w:val="2B2B2B"/>
              </w:rPr>
              <w:t>  Carr 1995 </w:t>
            </w:r>
            <w:r w:rsidRPr="00B921DD">
              <w:rPr>
                <w:rFonts w:ascii="Arial" w:eastAsia="Times New Roman" w:hAnsi="Arial" w:cs="Arial"/>
                <w:i/>
                <w:iCs/>
                <w:color w:val="2B2B2B"/>
                <w:bdr w:val="none" w:sz="0" w:space="0" w:color="auto" w:frame="1"/>
              </w:rPr>
              <w:t>Cycnoches, 165 years of Confusion.</w:t>
            </w:r>
            <w:r>
              <w:rPr>
                <w:rFonts w:ascii="Arial" w:eastAsia="Times New Roman" w:hAnsi="Arial" w:cs="Arial"/>
                <w:i/>
                <w:iCs/>
                <w:color w:val="2B2B2B"/>
                <w:bdr w:val="none" w:sz="0" w:space="0" w:color="auto" w:frame="1"/>
              </w:rPr>
              <w:t xml:space="preserve"> </w:t>
            </w:r>
            <w:r w:rsidRPr="00B921DD">
              <w:rPr>
                <w:rFonts w:ascii="Arial" w:eastAsia="Times New Roman" w:hAnsi="Arial" w:cs="Arial"/>
                <w:color w:val="2B2B2B"/>
              </w:rPr>
              <w:t>Privately published to be found on the Florida North Central Judging Center website</w:t>
            </w:r>
            <w:hyperlink r:id="rId9" w:history="1">
              <w:r w:rsidRPr="00B921DD">
                <w:rPr>
                  <w:rFonts w:ascii="Arial" w:eastAsia="Times New Roman" w:hAnsi="Arial" w:cs="Arial"/>
                  <w:color w:val="24890D"/>
                  <w:u w:val="single"/>
                  <w:bdr w:val="none" w:sz="0" w:space="0" w:color="auto" w:frame="1"/>
                </w:rPr>
                <w:t>www.orchidjudges.org</w:t>
              </w:r>
            </w:hyperlink>
            <w:r w:rsidRPr="00B921DD">
              <w:rPr>
                <w:rFonts w:ascii="Arial" w:eastAsia="Times New Roman" w:hAnsi="Arial" w:cs="Arial"/>
                <w:color w:val="2B2B2B"/>
              </w:rPr>
              <w:t>  </w:t>
            </w:r>
            <w:r w:rsidRPr="00B921DD">
              <w:rPr>
                <w:rFonts w:ascii="Arial" w:eastAsia="Times New Roman" w:hAnsi="Arial" w:cs="Arial"/>
                <w:b/>
                <w:bCs/>
                <w:color w:val="2B2B2B"/>
                <w:bdr w:val="none" w:sz="0" w:space="0" w:color="auto" w:frame="1"/>
              </w:rPr>
              <w:t>2.</w:t>
            </w:r>
            <w:r w:rsidRPr="00B921DD">
              <w:rPr>
                <w:rFonts w:ascii="Arial" w:eastAsia="Times New Roman" w:hAnsi="Arial" w:cs="Arial"/>
                <w:color w:val="2B2B2B"/>
              </w:rPr>
              <w:t>  Carr 2000 </w:t>
            </w:r>
            <w:r w:rsidRPr="00B921DD">
              <w:rPr>
                <w:rFonts w:ascii="Arial" w:eastAsia="Times New Roman" w:hAnsi="Arial" w:cs="Arial"/>
                <w:i/>
                <w:iCs/>
                <w:color w:val="2B2B2B"/>
                <w:bdr w:val="none" w:sz="0" w:space="0" w:color="auto" w:frame="1"/>
              </w:rPr>
              <w:t>The Cycnoches ventricosum Complex, Orchid Digest</w:t>
            </w:r>
            <w:r w:rsidRPr="00B921DD">
              <w:rPr>
                <w:rFonts w:ascii="Arial" w:eastAsia="Times New Roman" w:hAnsi="Arial" w:cs="Arial"/>
                <w:color w:val="2B2B2B"/>
              </w:rPr>
              <w:t>, vol. 64 (1) pp. 29-38</w:t>
            </w:r>
          </w:p>
        </w:tc>
      </w:tr>
      <w:tr w:rsidR="00080F96" w:rsidRPr="00B921DD" w14:paraId="67BFE57F" w14:textId="77777777" w:rsidTr="007A46EC">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1AFEF4A"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b/>
                <w:bCs/>
                <w:bdr w:val="none" w:sz="0" w:space="0" w:color="auto" w:frame="1"/>
              </w:rPr>
              <w:t>Author:</w:t>
            </w:r>
          </w:p>
        </w:tc>
        <w:tc>
          <w:tcPr>
            <w:tcW w:w="450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57BC1A0" w14:textId="77777777" w:rsidR="00080F96" w:rsidRPr="00B921DD" w:rsidRDefault="00080F96" w:rsidP="007A46EC">
            <w:pPr>
              <w:rPr>
                <w:rFonts w:ascii="Arial" w:eastAsia="Times New Roman" w:hAnsi="Arial" w:cs="Arial"/>
                <w:color w:val="2B2B2B"/>
              </w:rPr>
            </w:pPr>
            <w:r w:rsidRPr="00B921DD">
              <w:rPr>
                <w:rFonts w:ascii="Arial" w:eastAsia="Times New Roman" w:hAnsi="Arial" w:cs="Arial"/>
                <w:color w:val="2B2B2B"/>
              </w:rPr>
              <w:t>George Carr</w:t>
            </w:r>
          </w:p>
        </w:tc>
      </w:tr>
    </w:tbl>
    <w:p w14:paraId="4E4008CB" w14:textId="55B9C625" w:rsidR="00795054" w:rsidRDefault="00795054" w:rsidP="00795054">
      <w:pPr>
        <w:shd w:val="clear" w:color="auto" w:fill="FFFFFF"/>
        <w:spacing w:after="0" w:line="360" w:lineRule="atLeast"/>
        <w:rPr>
          <w:rFonts w:ascii="Arial" w:hAnsi="Arial" w:cs="Arial"/>
          <w:color w:val="000000"/>
          <w:sz w:val="24"/>
          <w:szCs w:val="24"/>
          <w:shd w:val="clear" w:color="auto" w:fill="FFFFFF"/>
        </w:rPr>
      </w:pPr>
    </w:p>
    <w:p w14:paraId="7F7CE723" w14:textId="77777777" w:rsidR="00080F96" w:rsidRPr="00080F96" w:rsidRDefault="00080F96" w:rsidP="00080F96">
      <w:pPr>
        <w:shd w:val="clear" w:color="auto" w:fill="FFFFFF"/>
        <w:spacing w:after="0"/>
        <w:textAlignment w:val="baseline"/>
        <w:rPr>
          <w:rFonts w:ascii="Arial" w:eastAsia="Times New Roman" w:hAnsi="Arial" w:cs="Arial"/>
          <w:b/>
          <w:bCs/>
          <w:color w:val="2B2B2B"/>
          <w:sz w:val="24"/>
          <w:szCs w:val="24"/>
          <w:bdr w:val="none" w:sz="0" w:space="0" w:color="auto" w:frame="1"/>
        </w:rPr>
      </w:pPr>
      <w:r w:rsidRPr="00080F96">
        <w:rPr>
          <w:rFonts w:ascii="Arial" w:eastAsia="Times New Roman" w:hAnsi="Arial" w:cs="Arial"/>
          <w:b/>
          <w:bCs/>
          <w:color w:val="2B2B2B"/>
          <w:sz w:val="24"/>
          <w:szCs w:val="24"/>
          <w:bdr w:val="none" w:sz="0" w:space="0" w:color="auto" w:frame="1"/>
        </w:rPr>
        <w:t>How to Grow Cycnoches</w:t>
      </w:r>
    </w:p>
    <w:p w14:paraId="4D7E9B41" w14:textId="77777777" w:rsidR="00080F96" w:rsidRPr="00080F96" w:rsidRDefault="00080F96" w:rsidP="00080F96">
      <w:pPr>
        <w:shd w:val="clear" w:color="auto" w:fill="FFFFFF"/>
        <w:spacing w:after="0"/>
        <w:textAlignment w:val="baseline"/>
        <w:rPr>
          <w:rFonts w:ascii="Arial" w:eastAsia="Times New Roman" w:hAnsi="Arial" w:cs="Arial"/>
          <w:color w:val="2B2B2B"/>
          <w:sz w:val="24"/>
          <w:szCs w:val="24"/>
        </w:rPr>
      </w:pPr>
      <w:r w:rsidRPr="00080F96">
        <w:rPr>
          <w:rFonts w:ascii="Arial" w:eastAsia="Times New Roman" w:hAnsi="Arial" w:cs="Arial"/>
          <w:color w:val="2B2B2B"/>
          <w:sz w:val="24"/>
          <w:szCs w:val="24"/>
          <w:bdr w:val="none" w:sz="0" w:space="0" w:color="auto" w:frame="1"/>
        </w:rPr>
        <w:t>Cycnoches</w:t>
      </w:r>
      <w:r w:rsidRPr="00080F96">
        <w:rPr>
          <w:rFonts w:ascii="Arial" w:eastAsia="Times New Roman" w:hAnsi="Arial" w:cs="Arial"/>
          <w:color w:val="2B2B2B"/>
          <w:sz w:val="24"/>
          <w:szCs w:val="24"/>
        </w:rPr>
        <w:t> are popular among intermediate and advanced hobbyists who want to experiment with something different, says Gene Monnier of JEM Orchids in Delray Beach, Florida. The keys to success: Provide excellent drainage and do not overwater.</w:t>
      </w:r>
    </w:p>
    <w:p w14:paraId="0D16EE40" w14:textId="77777777" w:rsidR="00080F96" w:rsidRPr="00080F96" w:rsidRDefault="00080F96" w:rsidP="00080F96">
      <w:pPr>
        <w:shd w:val="clear" w:color="auto" w:fill="FFFFFF"/>
        <w:spacing w:after="0"/>
        <w:textAlignment w:val="baseline"/>
        <w:rPr>
          <w:rFonts w:ascii="Arial" w:eastAsia="Times New Roman" w:hAnsi="Arial" w:cs="Arial"/>
          <w:color w:val="2B2B2B"/>
          <w:sz w:val="24"/>
          <w:szCs w:val="24"/>
        </w:rPr>
      </w:pPr>
      <w:r w:rsidRPr="00080F96">
        <w:rPr>
          <w:rFonts w:ascii="Arial" w:eastAsia="Times New Roman" w:hAnsi="Arial" w:cs="Arial"/>
          <w:color w:val="2B2B2B"/>
          <w:sz w:val="24"/>
          <w:szCs w:val="24"/>
        </w:rPr>
        <w:t>“Once you understand the problems associated with dormancy, the plants are easy to grow. When the new growths are developing, do not give the plants too much water until the new roots are growing,” says Monnier.</w:t>
      </w:r>
    </w:p>
    <w:p w14:paraId="203235E0" w14:textId="77777777" w:rsidR="00080F96" w:rsidRDefault="00080F96" w:rsidP="00080F96">
      <w:pPr>
        <w:pStyle w:val="NormalWeb"/>
        <w:spacing w:before="0" w:beforeAutospacing="0" w:after="0" w:afterAutospacing="0"/>
        <w:textAlignment w:val="baseline"/>
        <w:rPr>
          <w:rFonts w:ascii="Arial" w:hAnsi="Arial" w:cs="Arial"/>
          <w:color w:val="2B2B2B"/>
        </w:rPr>
      </w:pPr>
    </w:p>
    <w:p w14:paraId="43BEB45D" w14:textId="6F7615E0"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Cycnoches normally have a dormant period during the winter, although those plants grown under lights or in a greenhouse where temperatures above 60 F are maintained are unlikely to lose their leaves. Under most conditions, however, the plants shed their foliage. The plants are most vulnerable to overwatering when they are dormant, during which time Monnier recommends watering the plants once a week. Ideal temperatures at that time are 55 to 65 F during the day with a slight drop at night. When the plants are growing, provide day temperatures of 75 to 85 F with a 10 degree drop at night.</w:t>
      </w:r>
    </w:p>
    <w:p w14:paraId="411E9A23" w14:textId="77777777" w:rsidR="00080F96" w:rsidRDefault="00080F96" w:rsidP="00080F96">
      <w:pPr>
        <w:pStyle w:val="NormalWeb"/>
        <w:spacing w:before="0" w:beforeAutospacing="0" w:after="0" w:afterAutospacing="0"/>
        <w:textAlignment w:val="baseline"/>
        <w:rPr>
          <w:rFonts w:ascii="Arial" w:hAnsi="Arial" w:cs="Arial"/>
          <w:color w:val="2B2B2B"/>
        </w:rPr>
      </w:pPr>
    </w:p>
    <w:p w14:paraId="061A2696" w14:textId="4149A3D3"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lastRenderedPageBreak/>
        <w:t>At JEM Orchids, dormant cycnoches are removed from their containers, the roots are cut away with a sterile tool and then each cluster of pseudobulbs is set into a clay or plastic container and watered with the other orchids (lack of potting mix around the roots prevents rot). When growth begins in the spring, the plants are potted in clay or plastic containers large enough to hold the cluster of pseudobulbs plus the new growth. Monnier uses a mix of equal parts charcoal and Aliflor to which 20 percent coconut peat is added. He says that repotting the cycnoches annually gives them a boost.</w:t>
      </w:r>
    </w:p>
    <w:p w14:paraId="72643EB0" w14:textId="77777777" w:rsidR="006F04CA" w:rsidRDefault="006F04CA" w:rsidP="00080F96">
      <w:pPr>
        <w:pStyle w:val="NormalWeb"/>
        <w:spacing w:before="0" w:beforeAutospacing="0" w:after="0" w:afterAutospacing="0"/>
        <w:textAlignment w:val="baseline"/>
        <w:rPr>
          <w:rFonts w:ascii="Arial" w:hAnsi="Arial" w:cs="Arial"/>
          <w:color w:val="2B2B2B"/>
        </w:rPr>
      </w:pPr>
    </w:p>
    <w:p w14:paraId="3446F0F4" w14:textId="62B5C570"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Some growers, both in the tropics and those who grow in greenhouses in the temperate zone, attach the plants to mounts, such as hardwood or cork. Avoid using tree fern as a mount because it may hold too much water. According to Monnier, this method of cultivation is excellent for those who tend to water plants frequently. When grown this way there is less chance of the plants succumbing to basal rot.</w:t>
      </w:r>
    </w:p>
    <w:p w14:paraId="64404EA7" w14:textId="77777777" w:rsidR="006F04CA" w:rsidRDefault="006F04CA" w:rsidP="00080F96">
      <w:pPr>
        <w:pStyle w:val="NormalWeb"/>
        <w:spacing w:before="0" w:beforeAutospacing="0" w:after="0" w:afterAutospacing="0"/>
        <w:textAlignment w:val="baseline"/>
        <w:rPr>
          <w:rFonts w:ascii="Arial" w:hAnsi="Arial" w:cs="Arial"/>
          <w:color w:val="2B2B2B"/>
        </w:rPr>
      </w:pPr>
    </w:p>
    <w:p w14:paraId="20969DC7" w14:textId="0AC5E073"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Cycnoches respond differently to varying light conditions. “The plants can be grown under phalaenopsis to vanda light conditions, but the intensity determines the sex of the flowers,” says Monnier. A cycnoches can bear male or female flowers, depending on the environment. Although the flowers of some species are similar, female flowers tend to be of heavier substance and longer lasting, while male flowers are smaller but more numerous on an inflorescence.</w:t>
      </w:r>
    </w:p>
    <w:p w14:paraId="7B2174C8" w14:textId="77777777" w:rsidR="006F04CA" w:rsidRDefault="006F04CA" w:rsidP="00080F96">
      <w:pPr>
        <w:pStyle w:val="NormalWeb"/>
        <w:spacing w:before="0" w:beforeAutospacing="0" w:after="0" w:afterAutospacing="0"/>
        <w:textAlignment w:val="baseline"/>
        <w:rPr>
          <w:rFonts w:ascii="Arial" w:hAnsi="Arial" w:cs="Arial"/>
          <w:color w:val="2B2B2B"/>
        </w:rPr>
      </w:pPr>
    </w:p>
    <w:p w14:paraId="4D2FACAA" w14:textId="12164353"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Indoors, place the plants on a windowsill with an east or south exposure (light in a west-facing window may be too intense). In the greenhouse, provide some shading, and if you live in South Florida, consider growing cycnoches in a pool cage; the screening provides light that induces development of female flowers. Those who raise orchids under lights should experiment to determine the most satisfactory tubes-to-plants distance. For example, it may be appropriate to set plants 12 inches away from fluores</w:t>
      </w:r>
      <w:r w:rsidRPr="00080F96">
        <w:rPr>
          <w:rFonts w:ascii="Arial" w:hAnsi="Arial" w:cs="Arial"/>
          <w:color w:val="2B2B2B"/>
        </w:rPr>
        <w:softHyphen/>
        <w:t>cent tubes, but several feet away from high-intensity-discharge lamps. Monnier, who has seen cycnoches growing on the trunks of palms in nature, and even on fence posts, says that providing the correct level of humidity is important, too.</w:t>
      </w:r>
    </w:p>
    <w:p w14:paraId="44516ED0" w14:textId="77777777" w:rsidR="006F04CA" w:rsidRDefault="006F04CA" w:rsidP="00080F96">
      <w:pPr>
        <w:pStyle w:val="NormalWeb"/>
        <w:spacing w:before="0" w:beforeAutospacing="0" w:after="0" w:afterAutospacing="0"/>
        <w:textAlignment w:val="baseline"/>
        <w:rPr>
          <w:rFonts w:ascii="Arial" w:hAnsi="Arial" w:cs="Arial"/>
          <w:color w:val="2B2B2B"/>
        </w:rPr>
      </w:pPr>
    </w:p>
    <w:p w14:paraId="38FFD9A3" w14:textId="4D8A0E3F"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When the plants are in active growth — which begins in the spring — fertilize regularly. At JEM Orchids, a one-half-strength solution is applied twice a month. Withhold fertilizer when plants are dormant.</w:t>
      </w:r>
    </w:p>
    <w:p w14:paraId="569E945B" w14:textId="77777777" w:rsidR="006F04CA" w:rsidRDefault="006F04CA" w:rsidP="00080F96">
      <w:pPr>
        <w:pStyle w:val="NormalWeb"/>
        <w:spacing w:before="0" w:beforeAutospacing="0" w:after="0" w:afterAutospacing="0"/>
        <w:textAlignment w:val="baseline"/>
        <w:rPr>
          <w:rFonts w:ascii="Arial" w:hAnsi="Arial" w:cs="Arial"/>
          <w:color w:val="2B2B2B"/>
        </w:rPr>
      </w:pPr>
    </w:p>
    <w:p w14:paraId="4A4D20ED" w14:textId="0314F8EF"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To avoid pests and diseases, maintain a clean growing environment. Even under the best conditions, spider mites may be a problem, especially where there are high temperatures and low humidity. To control them indoors, apply a soapy solution to the plants. The life cycle of these mites is three days, says Monnier, which makes it necessary to repeat applications of soapy solution every three days. For those who grow their plants in greenhouses, there are several chemical miticides available. Before working with toxic chemicals, remember to put on gloves and protective clothing. Apply the toxin to the plants in a well-ventilated area. When finished, tightly close the pesticide container and store out of the reach of children and pets. — </w:t>
      </w:r>
      <w:r w:rsidRPr="00080F96">
        <w:rPr>
          <w:rStyle w:val="Emphasis"/>
          <w:rFonts w:ascii="Arial" w:hAnsi="Arial" w:cs="Arial"/>
          <w:color w:val="2B2B2B"/>
          <w:bdr w:val="none" w:sz="0" w:space="0" w:color="auto" w:frame="1"/>
        </w:rPr>
        <w:t>James Watson.</w:t>
      </w:r>
    </w:p>
    <w:p w14:paraId="0BF4EE5B" w14:textId="77777777" w:rsidR="00080F96" w:rsidRPr="00080F96" w:rsidRDefault="00080F96" w:rsidP="00080F96">
      <w:pPr>
        <w:pStyle w:val="NormalWeb"/>
        <w:spacing w:before="0" w:beforeAutospacing="0" w:after="0" w:afterAutospacing="0"/>
        <w:textAlignment w:val="baseline"/>
        <w:rPr>
          <w:rFonts w:ascii="Arial" w:hAnsi="Arial" w:cs="Arial"/>
          <w:color w:val="2B2B2B"/>
        </w:rPr>
      </w:pPr>
      <w:r w:rsidRPr="00080F96">
        <w:rPr>
          <w:rFonts w:ascii="Arial" w:hAnsi="Arial" w:cs="Arial"/>
          <w:color w:val="2B2B2B"/>
        </w:rPr>
        <w:t>Reprinted with permission: JULY 1997 ORCHIDS – THE MAGAZINE</w:t>
      </w:r>
    </w:p>
    <w:p w14:paraId="52F368EF" w14:textId="5F0D7D74" w:rsidR="00080F96" w:rsidRDefault="00080F96" w:rsidP="00795054">
      <w:pPr>
        <w:shd w:val="clear" w:color="auto" w:fill="FFFFFF"/>
        <w:spacing w:after="0" w:line="360" w:lineRule="atLeast"/>
        <w:rPr>
          <w:rFonts w:ascii="Arial" w:hAnsi="Arial" w:cs="Arial"/>
          <w:color w:val="000000"/>
          <w:sz w:val="24"/>
          <w:szCs w:val="24"/>
          <w:shd w:val="clear" w:color="auto" w:fill="FFFFFF"/>
        </w:rPr>
      </w:pPr>
    </w:p>
    <w:p w14:paraId="13A1B696" w14:textId="77777777" w:rsidR="006F04CA" w:rsidRDefault="006F04CA" w:rsidP="006F04CA">
      <w:pPr>
        <w:pStyle w:val="Body"/>
        <w:rPr>
          <w:rFonts w:ascii="Arial" w:hAnsi="Arial" w:cs="Arial"/>
          <w:b/>
          <w:bCs/>
          <w:sz w:val="24"/>
          <w:szCs w:val="24"/>
          <w:u w:val="single"/>
        </w:rPr>
      </w:pPr>
      <w:r>
        <w:rPr>
          <w:rFonts w:ascii="Arial" w:hAnsi="Arial" w:cs="Arial"/>
          <w:b/>
          <w:bCs/>
          <w:sz w:val="24"/>
          <w:szCs w:val="24"/>
          <w:u w:val="single"/>
        </w:rPr>
        <w:lastRenderedPageBreak/>
        <w:t xml:space="preserve">Cycnoches </w:t>
      </w:r>
      <w:r w:rsidRPr="00480179">
        <w:rPr>
          <w:rFonts w:ascii="Arial" w:hAnsi="Arial" w:cs="Arial"/>
          <w:b/>
          <w:bCs/>
          <w:sz w:val="24"/>
          <w:szCs w:val="24"/>
          <w:u w:val="single"/>
        </w:rPr>
        <w:t>Species</w:t>
      </w:r>
      <w:r>
        <w:rPr>
          <w:rFonts w:ascii="Arial" w:hAnsi="Arial" w:cs="Arial"/>
          <w:b/>
          <w:bCs/>
          <w:sz w:val="24"/>
          <w:szCs w:val="24"/>
          <w:u w:val="single"/>
        </w:rPr>
        <w:t>,</w:t>
      </w:r>
      <w:r w:rsidRPr="00480179">
        <w:rPr>
          <w:rFonts w:ascii="Arial" w:hAnsi="Arial" w:cs="Arial"/>
          <w:b/>
          <w:bCs/>
          <w:sz w:val="24"/>
          <w:szCs w:val="24"/>
          <w:u w:val="single"/>
        </w:rPr>
        <w:t xml:space="preserve"> Progeny, Awards</w:t>
      </w:r>
    </w:p>
    <w:p w14:paraId="3DE65C87" w14:textId="77777777" w:rsidR="006F04CA" w:rsidRDefault="006F04CA" w:rsidP="006F04CA">
      <w:pPr>
        <w:pStyle w:val="Body"/>
        <w:rPr>
          <w:rFonts w:ascii="Arial" w:hAnsi="Arial" w:cs="Arial"/>
          <w:b/>
          <w:bCs/>
          <w:sz w:val="24"/>
          <w:szCs w:val="24"/>
          <w:u w:val="single"/>
        </w:rPr>
      </w:pPr>
    </w:p>
    <w:tbl>
      <w:tblPr>
        <w:tblStyle w:val="TableGrid"/>
        <w:tblW w:w="0" w:type="auto"/>
        <w:tblLook w:val="04A0" w:firstRow="1" w:lastRow="0" w:firstColumn="1" w:lastColumn="0" w:noHBand="0" w:noVBand="1"/>
      </w:tblPr>
      <w:tblGrid>
        <w:gridCol w:w="2027"/>
        <w:gridCol w:w="687"/>
        <w:gridCol w:w="1187"/>
        <w:gridCol w:w="836"/>
        <w:gridCol w:w="716"/>
        <w:gridCol w:w="867"/>
        <w:gridCol w:w="883"/>
        <w:gridCol w:w="2147"/>
      </w:tblGrid>
      <w:tr w:rsidR="006F04CA" w14:paraId="2DCBD59A" w14:textId="77777777" w:rsidTr="007A46EC">
        <w:tc>
          <w:tcPr>
            <w:tcW w:w="2027" w:type="dxa"/>
          </w:tcPr>
          <w:p w14:paraId="49787E2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Species</w:t>
            </w:r>
          </w:p>
        </w:tc>
        <w:tc>
          <w:tcPr>
            <w:tcW w:w="687" w:type="dxa"/>
          </w:tcPr>
          <w:p w14:paraId="2E8DB46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F1</w:t>
            </w:r>
          </w:p>
        </w:tc>
        <w:tc>
          <w:tcPr>
            <w:tcW w:w="1187" w:type="dxa"/>
          </w:tcPr>
          <w:p w14:paraId="0D4FB44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Progeny</w:t>
            </w:r>
          </w:p>
        </w:tc>
        <w:tc>
          <w:tcPr>
            <w:tcW w:w="3302" w:type="dxa"/>
            <w:gridSpan w:val="4"/>
          </w:tcPr>
          <w:p w14:paraId="45C308B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Awards</w:t>
            </w:r>
          </w:p>
        </w:tc>
        <w:tc>
          <w:tcPr>
            <w:tcW w:w="2147" w:type="dxa"/>
          </w:tcPr>
          <w:p w14:paraId="66322BE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Total Awards</w:t>
            </w:r>
          </w:p>
        </w:tc>
      </w:tr>
      <w:tr w:rsidR="006F04CA" w14:paraId="21750046" w14:textId="77777777" w:rsidTr="007A46EC">
        <w:tc>
          <w:tcPr>
            <w:tcW w:w="2027" w:type="dxa"/>
            <w:shd w:val="clear" w:color="auto" w:fill="D9D9D9" w:themeFill="background1" w:themeFillShade="D9"/>
          </w:tcPr>
          <w:p w14:paraId="7FCE38C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tc>
        <w:tc>
          <w:tcPr>
            <w:tcW w:w="687" w:type="dxa"/>
            <w:shd w:val="clear" w:color="auto" w:fill="D9D9D9" w:themeFill="background1" w:themeFillShade="D9"/>
          </w:tcPr>
          <w:p w14:paraId="25642CB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tc>
        <w:tc>
          <w:tcPr>
            <w:tcW w:w="1187" w:type="dxa"/>
            <w:shd w:val="clear" w:color="auto" w:fill="D9D9D9" w:themeFill="background1" w:themeFillShade="D9"/>
          </w:tcPr>
          <w:p w14:paraId="0F1431D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tc>
        <w:tc>
          <w:tcPr>
            <w:tcW w:w="836" w:type="dxa"/>
          </w:tcPr>
          <w:p w14:paraId="14C8B1E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HCC</w:t>
            </w:r>
          </w:p>
        </w:tc>
        <w:tc>
          <w:tcPr>
            <w:tcW w:w="716" w:type="dxa"/>
          </w:tcPr>
          <w:p w14:paraId="725E294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AM</w:t>
            </w:r>
          </w:p>
        </w:tc>
        <w:tc>
          <w:tcPr>
            <w:tcW w:w="867" w:type="dxa"/>
          </w:tcPr>
          <w:p w14:paraId="2163AA9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FCC</w:t>
            </w:r>
          </w:p>
        </w:tc>
        <w:tc>
          <w:tcPr>
            <w:tcW w:w="883" w:type="dxa"/>
          </w:tcPr>
          <w:p w14:paraId="07945C7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Others</w:t>
            </w:r>
          </w:p>
        </w:tc>
        <w:tc>
          <w:tcPr>
            <w:tcW w:w="2147" w:type="dxa"/>
            <w:shd w:val="clear" w:color="auto" w:fill="D9D9D9" w:themeFill="background1" w:themeFillShade="D9"/>
          </w:tcPr>
          <w:p w14:paraId="61AC138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tc>
      </w:tr>
      <w:tr w:rsidR="006F04CA" w14:paraId="435A5D99" w14:textId="77777777" w:rsidTr="007A46EC">
        <w:tc>
          <w:tcPr>
            <w:tcW w:w="2027" w:type="dxa"/>
          </w:tcPr>
          <w:p w14:paraId="2098510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albidum = dianae</w:t>
            </w:r>
          </w:p>
        </w:tc>
        <w:tc>
          <w:tcPr>
            <w:tcW w:w="687" w:type="dxa"/>
          </w:tcPr>
          <w:p w14:paraId="0E6A2E7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1A85AE2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1575D71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64CA7D6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67" w:type="dxa"/>
          </w:tcPr>
          <w:p w14:paraId="4739BAA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CBA512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62C8907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r>
      <w:tr w:rsidR="006F04CA" w14:paraId="70698841" w14:textId="77777777" w:rsidTr="007A46EC">
        <w:tc>
          <w:tcPr>
            <w:tcW w:w="2027" w:type="dxa"/>
          </w:tcPr>
          <w:p w14:paraId="7CC59DE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amesianum = pentadactylon</w:t>
            </w:r>
          </w:p>
        </w:tc>
        <w:tc>
          <w:tcPr>
            <w:tcW w:w="687" w:type="dxa"/>
          </w:tcPr>
          <w:p w14:paraId="4447B9A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EA9222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c>
          <w:tcPr>
            <w:tcW w:w="1187" w:type="dxa"/>
          </w:tcPr>
          <w:p w14:paraId="098F91F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3DEED1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83</w:t>
            </w:r>
          </w:p>
        </w:tc>
        <w:tc>
          <w:tcPr>
            <w:tcW w:w="836" w:type="dxa"/>
          </w:tcPr>
          <w:p w14:paraId="7A39A48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06AAD5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6788764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792FAC2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67" w:type="dxa"/>
          </w:tcPr>
          <w:p w14:paraId="34EB82B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4A02BC1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5F7744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133EC0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17</w:t>
            </w:r>
          </w:p>
        </w:tc>
        <w:tc>
          <w:tcPr>
            <w:tcW w:w="2147" w:type="dxa"/>
          </w:tcPr>
          <w:p w14:paraId="1FF1CF0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A9F681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20</w:t>
            </w:r>
          </w:p>
        </w:tc>
      </w:tr>
      <w:tr w:rsidR="006F04CA" w14:paraId="3F920819" w14:textId="77777777" w:rsidTr="007A46EC">
        <w:tc>
          <w:tcPr>
            <w:tcW w:w="2027" w:type="dxa"/>
          </w:tcPr>
          <w:p w14:paraId="1B9D2B8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amparoanum = egertonianum</w:t>
            </w:r>
          </w:p>
        </w:tc>
        <w:tc>
          <w:tcPr>
            <w:tcW w:w="687" w:type="dxa"/>
          </w:tcPr>
          <w:p w14:paraId="779B0AD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1FBDA8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1187" w:type="dxa"/>
          </w:tcPr>
          <w:p w14:paraId="05FB7A2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B89455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21</w:t>
            </w:r>
          </w:p>
        </w:tc>
        <w:tc>
          <w:tcPr>
            <w:tcW w:w="836" w:type="dxa"/>
          </w:tcPr>
          <w:p w14:paraId="7C34FB8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7A278B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4EFD8B9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FE1503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67" w:type="dxa"/>
          </w:tcPr>
          <w:p w14:paraId="31CFFDF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 xml:space="preserve"> </w:t>
            </w:r>
          </w:p>
          <w:p w14:paraId="134EC36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FABE62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0A8E01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39AA03F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4A65D46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r>
      <w:tr w:rsidR="006F04CA" w14:paraId="4595534D" w14:textId="77777777" w:rsidTr="007A46EC">
        <w:tc>
          <w:tcPr>
            <w:tcW w:w="2027" w:type="dxa"/>
          </w:tcPr>
          <w:p w14:paraId="604D860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aureum</w:t>
            </w:r>
          </w:p>
        </w:tc>
        <w:tc>
          <w:tcPr>
            <w:tcW w:w="687" w:type="dxa"/>
          </w:tcPr>
          <w:p w14:paraId="191B269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41A522B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77326DF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64B2B87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67" w:type="dxa"/>
          </w:tcPr>
          <w:p w14:paraId="375B653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84649A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2147" w:type="dxa"/>
          </w:tcPr>
          <w:p w14:paraId="4B84ED6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r>
      <w:tr w:rsidR="006F04CA" w14:paraId="41090F2E" w14:textId="77777777" w:rsidTr="007A46EC">
        <w:tc>
          <w:tcPr>
            <w:tcW w:w="2027" w:type="dxa"/>
          </w:tcPr>
          <w:p w14:paraId="0CA98F9C"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color w:val="0070C0"/>
              </w:rPr>
            </w:pPr>
            <w:r w:rsidRPr="00420488">
              <w:rPr>
                <w:color w:val="0070C0"/>
              </w:rPr>
              <w:t>barbatum = Pcn. muscifera</w:t>
            </w:r>
          </w:p>
        </w:tc>
        <w:tc>
          <w:tcPr>
            <w:tcW w:w="687" w:type="dxa"/>
          </w:tcPr>
          <w:p w14:paraId="5FF716F5"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25389331"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1</w:t>
            </w:r>
          </w:p>
        </w:tc>
        <w:tc>
          <w:tcPr>
            <w:tcW w:w="1187" w:type="dxa"/>
          </w:tcPr>
          <w:p w14:paraId="06737EA5"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17CE2A21"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1</w:t>
            </w:r>
          </w:p>
        </w:tc>
        <w:tc>
          <w:tcPr>
            <w:tcW w:w="836" w:type="dxa"/>
          </w:tcPr>
          <w:p w14:paraId="5B32F194"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4C6AA071"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w:t>
            </w:r>
          </w:p>
        </w:tc>
        <w:tc>
          <w:tcPr>
            <w:tcW w:w="716" w:type="dxa"/>
          </w:tcPr>
          <w:p w14:paraId="3199FB8C"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7B54044B"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4</w:t>
            </w:r>
          </w:p>
        </w:tc>
        <w:tc>
          <w:tcPr>
            <w:tcW w:w="867" w:type="dxa"/>
          </w:tcPr>
          <w:p w14:paraId="6135BAAA"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546EAB1"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w:t>
            </w:r>
          </w:p>
        </w:tc>
        <w:tc>
          <w:tcPr>
            <w:tcW w:w="883" w:type="dxa"/>
          </w:tcPr>
          <w:p w14:paraId="6CA66775"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46DBE791"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4</w:t>
            </w:r>
          </w:p>
        </w:tc>
        <w:tc>
          <w:tcPr>
            <w:tcW w:w="2147" w:type="dxa"/>
          </w:tcPr>
          <w:p w14:paraId="7D4F8D73"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FF26491"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8</w:t>
            </w:r>
          </w:p>
        </w:tc>
      </w:tr>
      <w:tr w:rsidR="006F04CA" w14:paraId="5D97483D" w14:textId="77777777" w:rsidTr="007A46EC">
        <w:tc>
          <w:tcPr>
            <w:tcW w:w="2027" w:type="dxa"/>
          </w:tcPr>
          <w:p w14:paraId="13981EF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barthiorum</w:t>
            </w:r>
          </w:p>
        </w:tc>
        <w:tc>
          <w:tcPr>
            <w:tcW w:w="687" w:type="dxa"/>
          </w:tcPr>
          <w:p w14:paraId="4DE8DFF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17</w:t>
            </w:r>
          </w:p>
        </w:tc>
        <w:tc>
          <w:tcPr>
            <w:tcW w:w="1187" w:type="dxa"/>
          </w:tcPr>
          <w:p w14:paraId="79E4F8B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38</w:t>
            </w:r>
          </w:p>
        </w:tc>
        <w:tc>
          <w:tcPr>
            <w:tcW w:w="836" w:type="dxa"/>
          </w:tcPr>
          <w:p w14:paraId="6025A91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11</w:t>
            </w:r>
          </w:p>
        </w:tc>
        <w:tc>
          <w:tcPr>
            <w:tcW w:w="716" w:type="dxa"/>
          </w:tcPr>
          <w:p w14:paraId="1FD3DA4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12</w:t>
            </w:r>
          </w:p>
        </w:tc>
        <w:tc>
          <w:tcPr>
            <w:tcW w:w="867" w:type="dxa"/>
          </w:tcPr>
          <w:p w14:paraId="1D6A8FB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C1948B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6</w:t>
            </w:r>
          </w:p>
        </w:tc>
        <w:tc>
          <w:tcPr>
            <w:tcW w:w="2147" w:type="dxa"/>
          </w:tcPr>
          <w:p w14:paraId="11073C0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r>
      <w:tr w:rsidR="006F04CA" w14:paraId="33C77F3D" w14:textId="77777777" w:rsidTr="007A46EC">
        <w:tc>
          <w:tcPr>
            <w:tcW w:w="2027" w:type="dxa"/>
          </w:tcPr>
          <w:p w14:paraId="0FBB28A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bennetii</w:t>
            </w:r>
          </w:p>
        </w:tc>
        <w:tc>
          <w:tcPr>
            <w:tcW w:w="687" w:type="dxa"/>
          </w:tcPr>
          <w:p w14:paraId="1A123B2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4873DD0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1FF3F0B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6C65C69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178148B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55D003B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282BCF9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1230FDFC" w14:textId="77777777" w:rsidTr="007A46EC">
        <w:tc>
          <w:tcPr>
            <w:tcW w:w="2027" w:type="dxa"/>
          </w:tcPr>
          <w:p w14:paraId="0769278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brachydactylon</w:t>
            </w:r>
          </w:p>
        </w:tc>
        <w:tc>
          <w:tcPr>
            <w:tcW w:w="687" w:type="dxa"/>
          </w:tcPr>
          <w:p w14:paraId="681DE36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5DAA725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6EF2223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5A1870C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76AC3F0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8FA4E6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459F7AA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1FBC6CDE" w14:textId="77777777" w:rsidTr="007A46EC">
        <w:tc>
          <w:tcPr>
            <w:tcW w:w="2027" w:type="dxa"/>
          </w:tcPr>
          <w:p w14:paraId="7C8C718D"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color w:val="0070C0"/>
              </w:rPr>
            </w:pPr>
            <w:r w:rsidRPr="00420488">
              <w:rPr>
                <w:color w:val="0070C0"/>
              </w:rPr>
              <w:t>buchtienii = Pcn. muscifera</w:t>
            </w:r>
          </w:p>
        </w:tc>
        <w:tc>
          <w:tcPr>
            <w:tcW w:w="687" w:type="dxa"/>
          </w:tcPr>
          <w:p w14:paraId="32ED3997"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51C72A00"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1</w:t>
            </w:r>
          </w:p>
        </w:tc>
        <w:tc>
          <w:tcPr>
            <w:tcW w:w="1187" w:type="dxa"/>
          </w:tcPr>
          <w:p w14:paraId="60A31B2A"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C55F9F0"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1</w:t>
            </w:r>
          </w:p>
        </w:tc>
        <w:tc>
          <w:tcPr>
            <w:tcW w:w="836" w:type="dxa"/>
          </w:tcPr>
          <w:p w14:paraId="39626AAB"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0FA2ECFA"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w:t>
            </w:r>
          </w:p>
        </w:tc>
        <w:tc>
          <w:tcPr>
            <w:tcW w:w="716" w:type="dxa"/>
          </w:tcPr>
          <w:p w14:paraId="7869F7E7"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145844E5"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4</w:t>
            </w:r>
          </w:p>
        </w:tc>
        <w:tc>
          <w:tcPr>
            <w:tcW w:w="867" w:type="dxa"/>
          </w:tcPr>
          <w:p w14:paraId="1957AEEE"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53DE9A9B"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w:t>
            </w:r>
          </w:p>
        </w:tc>
        <w:tc>
          <w:tcPr>
            <w:tcW w:w="883" w:type="dxa"/>
          </w:tcPr>
          <w:p w14:paraId="1DDE045A"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959B494"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4</w:t>
            </w:r>
          </w:p>
        </w:tc>
        <w:tc>
          <w:tcPr>
            <w:tcW w:w="2147" w:type="dxa"/>
          </w:tcPr>
          <w:p w14:paraId="31718156"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A7B8579" w14:textId="77777777" w:rsidR="006F04CA" w:rsidRPr="00420488"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420488">
              <w:rPr>
                <w:color w:val="0070C0"/>
              </w:rPr>
              <w:t>8</w:t>
            </w:r>
          </w:p>
        </w:tc>
      </w:tr>
      <w:tr w:rsidR="006F04CA" w14:paraId="5FC58608" w14:textId="77777777" w:rsidTr="007A46EC">
        <w:tc>
          <w:tcPr>
            <w:tcW w:w="2027" w:type="dxa"/>
          </w:tcPr>
          <w:p w14:paraId="1AA9486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carrii</w:t>
            </w:r>
          </w:p>
        </w:tc>
        <w:tc>
          <w:tcPr>
            <w:tcW w:w="687" w:type="dxa"/>
          </w:tcPr>
          <w:p w14:paraId="6B4C7E3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7094325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005D272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10B4B9E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004C6A2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E91017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2147" w:type="dxa"/>
          </w:tcPr>
          <w:p w14:paraId="6BF2E19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r>
      <w:tr w:rsidR="006F04CA" w14:paraId="30A1729B" w14:textId="77777777" w:rsidTr="007A46EC">
        <w:tc>
          <w:tcPr>
            <w:tcW w:w="2027" w:type="dxa"/>
          </w:tcPr>
          <w:p w14:paraId="37B3C23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 xml:space="preserve">chlorochilon </w:t>
            </w:r>
          </w:p>
        </w:tc>
        <w:tc>
          <w:tcPr>
            <w:tcW w:w="687" w:type="dxa"/>
          </w:tcPr>
          <w:p w14:paraId="062F762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c>
          <w:tcPr>
            <w:tcW w:w="1187" w:type="dxa"/>
          </w:tcPr>
          <w:p w14:paraId="65D38CE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101</w:t>
            </w:r>
          </w:p>
        </w:tc>
        <w:tc>
          <w:tcPr>
            <w:tcW w:w="836" w:type="dxa"/>
          </w:tcPr>
          <w:p w14:paraId="7FD16D9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716" w:type="dxa"/>
          </w:tcPr>
          <w:p w14:paraId="2066BE8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9</w:t>
            </w:r>
          </w:p>
        </w:tc>
        <w:tc>
          <w:tcPr>
            <w:tcW w:w="867" w:type="dxa"/>
          </w:tcPr>
          <w:p w14:paraId="20A83E8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7174643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14</w:t>
            </w:r>
          </w:p>
        </w:tc>
        <w:tc>
          <w:tcPr>
            <w:tcW w:w="2147" w:type="dxa"/>
          </w:tcPr>
          <w:p w14:paraId="193566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30</w:t>
            </w:r>
          </w:p>
        </w:tc>
      </w:tr>
      <w:tr w:rsidR="006F04CA" w14:paraId="5A98EBFD" w14:textId="77777777" w:rsidTr="007A46EC">
        <w:tc>
          <w:tcPr>
            <w:tcW w:w="2027" w:type="dxa"/>
          </w:tcPr>
          <w:p w14:paraId="3CB682B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christensonii</w:t>
            </w:r>
          </w:p>
        </w:tc>
        <w:tc>
          <w:tcPr>
            <w:tcW w:w="687" w:type="dxa"/>
          </w:tcPr>
          <w:p w14:paraId="40C1A19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5F60E20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22CC7EB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1A25E73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3B24977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5D4036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319274D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4B6E029C" w14:textId="77777777" w:rsidTr="007A46EC">
        <w:tc>
          <w:tcPr>
            <w:tcW w:w="2027" w:type="dxa"/>
          </w:tcPr>
          <w:p w14:paraId="37A2363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clorochilon</w:t>
            </w:r>
          </w:p>
        </w:tc>
        <w:tc>
          <w:tcPr>
            <w:tcW w:w="687" w:type="dxa"/>
          </w:tcPr>
          <w:p w14:paraId="65074FC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c>
          <w:tcPr>
            <w:tcW w:w="1187" w:type="dxa"/>
          </w:tcPr>
          <w:p w14:paraId="648D213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101</w:t>
            </w:r>
          </w:p>
        </w:tc>
        <w:tc>
          <w:tcPr>
            <w:tcW w:w="836" w:type="dxa"/>
          </w:tcPr>
          <w:p w14:paraId="153F5E1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716" w:type="dxa"/>
          </w:tcPr>
          <w:p w14:paraId="3B08A96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9</w:t>
            </w:r>
          </w:p>
        </w:tc>
        <w:tc>
          <w:tcPr>
            <w:tcW w:w="867" w:type="dxa"/>
          </w:tcPr>
          <w:p w14:paraId="5657146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5B7952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14</w:t>
            </w:r>
          </w:p>
        </w:tc>
        <w:tc>
          <w:tcPr>
            <w:tcW w:w="2147" w:type="dxa"/>
          </w:tcPr>
          <w:p w14:paraId="4EE1E72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30</w:t>
            </w:r>
          </w:p>
        </w:tc>
      </w:tr>
      <w:tr w:rsidR="006F04CA" w14:paraId="01531AAF" w14:textId="77777777" w:rsidTr="007A46EC">
        <w:tc>
          <w:tcPr>
            <w:tcW w:w="2027" w:type="dxa"/>
          </w:tcPr>
          <w:p w14:paraId="5666F80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cooperi</w:t>
            </w:r>
          </w:p>
        </w:tc>
        <w:tc>
          <w:tcPr>
            <w:tcW w:w="687" w:type="dxa"/>
          </w:tcPr>
          <w:p w14:paraId="4746312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13</w:t>
            </w:r>
          </w:p>
        </w:tc>
        <w:tc>
          <w:tcPr>
            <w:tcW w:w="1187" w:type="dxa"/>
          </w:tcPr>
          <w:p w14:paraId="6AD9AF9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33</w:t>
            </w:r>
          </w:p>
        </w:tc>
        <w:tc>
          <w:tcPr>
            <w:tcW w:w="836" w:type="dxa"/>
          </w:tcPr>
          <w:p w14:paraId="3C3213B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w:t>
            </w:r>
          </w:p>
        </w:tc>
        <w:tc>
          <w:tcPr>
            <w:tcW w:w="716" w:type="dxa"/>
          </w:tcPr>
          <w:p w14:paraId="682A2D1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23</w:t>
            </w:r>
          </w:p>
        </w:tc>
        <w:tc>
          <w:tcPr>
            <w:tcW w:w="867" w:type="dxa"/>
          </w:tcPr>
          <w:p w14:paraId="350FAEC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83" w:type="dxa"/>
          </w:tcPr>
          <w:p w14:paraId="35B00A3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13</w:t>
            </w:r>
          </w:p>
        </w:tc>
        <w:tc>
          <w:tcPr>
            <w:tcW w:w="2147" w:type="dxa"/>
          </w:tcPr>
          <w:p w14:paraId="3D83B8B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39</w:t>
            </w:r>
          </w:p>
        </w:tc>
      </w:tr>
      <w:tr w:rsidR="006F04CA" w14:paraId="55C86C03" w14:textId="77777777" w:rsidTr="007A46EC">
        <w:tc>
          <w:tcPr>
            <w:tcW w:w="2027" w:type="dxa"/>
          </w:tcPr>
          <w:p w14:paraId="6C334DE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11"/>
              </w:tabs>
              <w:jc w:val="both"/>
              <w:rPr>
                <w:rFonts w:hint="eastAsia"/>
              </w:rPr>
            </w:pPr>
            <w:r>
              <w:t xml:space="preserve">cucullatum </w:t>
            </w:r>
          </w:p>
          <w:p w14:paraId="0740050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11"/>
              </w:tabs>
              <w:jc w:val="both"/>
              <w:rPr>
                <w:rFonts w:hint="eastAsia"/>
              </w:rPr>
            </w:pPr>
            <w:r>
              <w:t>= loddigessi</w:t>
            </w:r>
          </w:p>
        </w:tc>
        <w:tc>
          <w:tcPr>
            <w:tcW w:w="687" w:type="dxa"/>
          </w:tcPr>
          <w:p w14:paraId="3E0D19B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7A10C6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w:t>
            </w:r>
          </w:p>
        </w:tc>
        <w:tc>
          <w:tcPr>
            <w:tcW w:w="1187" w:type="dxa"/>
          </w:tcPr>
          <w:p w14:paraId="186498D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64935E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63</w:t>
            </w:r>
          </w:p>
        </w:tc>
        <w:tc>
          <w:tcPr>
            <w:tcW w:w="836" w:type="dxa"/>
          </w:tcPr>
          <w:p w14:paraId="21A5635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0E0CF9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2B884BD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6D2403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67" w:type="dxa"/>
          </w:tcPr>
          <w:p w14:paraId="6AF7226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5F0874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782034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71C3E6B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15</w:t>
            </w:r>
          </w:p>
        </w:tc>
        <w:tc>
          <w:tcPr>
            <w:tcW w:w="2147" w:type="dxa"/>
          </w:tcPr>
          <w:p w14:paraId="037728B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D60CDE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19</w:t>
            </w:r>
          </w:p>
        </w:tc>
      </w:tr>
      <w:tr w:rsidR="006F04CA" w14:paraId="4EE8FD74" w14:textId="77777777" w:rsidTr="007A46EC">
        <w:tc>
          <w:tcPr>
            <w:tcW w:w="2027" w:type="dxa"/>
          </w:tcPr>
          <w:p w14:paraId="04E49F6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densiflorum</w:t>
            </w:r>
          </w:p>
        </w:tc>
        <w:tc>
          <w:tcPr>
            <w:tcW w:w="687" w:type="dxa"/>
          </w:tcPr>
          <w:p w14:paraId="51C43D5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1187" w:type="dxa"/>
          </w:tcPr>
          <w:p w14:paraId="7071DCF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21</w:t>
            </w:r>
          </w:p>
        </w:tc>
        <w:tc>
          <w:tcPr>
            <w:tcW w:w="836" w:type="dxa"/>
          </w:tcPr>
          <w:p w14:paraId="5B35D51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3B3C3DB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67" w:type="dxa"/>
          </w:tcPr>
          <w:p w14:paraId="1117E9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5D5CF5D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524F7FD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r>
      <w:tr w:rsidR="006F04CA" w14:paraId="486B470A" w14:textId="77777777" w:rsidTr="007A46EC">
        <w:tc>
          <w:tcPr>
            <w:tcW w:w="2027" w:type="dxa"/>
          </w:tcPr>
          <w:p w14:paraId="5B501F8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dianae</w:t>
            </w:r>
          </w:p>
        </w:tc>
        <w:tc>
          <w:tcPr>
            <w:tcW w:w="687" w:type="dxa"/>
          </w:tcPr>
          <w:p w14:paraId="2BD5AC4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3F3FB2E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09C02DB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2CA612A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67" w:type="dxa"/>
          </w:tcPr>
          <w:p w14:paraId="7A27713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562EC97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5BF45B9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r>
      <w:tr w:rsidR="006F04CA" w14:paraId="14B2A61B" w14:textId="77777777" w:rsidTr="007A46EC">
        <w:tc>
          <w:tcPr>
            <w:tcW w:w="2027" w:type="dxa"/>
          </w:tcPr>
          <w:p w14:paraId="56911C8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 xml:space="preserve">egertonianum </w:t>
            </w:r>
          </w:p>
        </w:tc>
        <w:tc>
          <w:tcPr>
            <w:tcW w:w="687" w:type="dxa"/>
          </w:tcPr>
          <w:p w14:paraId="1800555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1187" w:type="dxa"/>
          </w:tcPr>
          <w:p w14:paraId="5FD6AC7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21</w:t>
            </w:r>
          </w:p>
        </w:tc>
        <w:tc>
          <w:tcPr>
            <w:tcW w:w="836" w:type="dxa"/>
          </w:tcPr>
          <w:p w14:paraId="49A3447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1786975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67" w:type="dxa"/>
          </w:tcPr>
          <w:p w14:paraId="2169E0F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75E757B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w:t>
            </w:r>
          </w:p>
        </w:tc>
        <w:tc>
          <w:tcPr>
            <w:tcW w:w="2147" w:type="dxa"/>
          </w:tcPr>
          <w:p w14:paraId="471BE87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r>
      <w:tr w:rsidR="006F04CA" w14:paraId="49D8997F" w14:textId="77777777" w:rsidTr="007A46EC">
        <w:tc>
          <w:tcPr>
            <w:tcW w:w="2027" w:type="dxa"/>
          </w:tcPr>
          <w:p w14:paraId="249B111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egertonianum var. aureum</w:t>
            </w:r>
          </w:p>
        </w:tc>
        <w:tc>
          <w:tcPr>
            <w:tcW w:w="687" w:type="dxa"/>
          </w:tcPr>
          <w:p w14:paraId="6BEC149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ADEF89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36F4805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CED6E1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1BA631D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1D1EC4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7D613E7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6A67F0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67" w:type="dxa"/>
          </w:tcPr>
          <w:p w14:paraId="0C63E5B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F7083D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A7E60D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D56DA1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2147" w:type="dxa"/>
          </w:tcPr>
          <w:p w14:paraId="37F8D1E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F9A9F2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r>
      <w:tr w:rsidR="006F04CA" w14:paraId="07599C1F" w14:textId="77777777" w:rsidTr="007A46EC">
        <w:tc>
          <w:tcPr>
            <w:tcW w:w="2027" w:type="dxa"/>
          </w:tcPr>
          <w:p w14:paraId="1585806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espiritosantense = pentadactylon</w:t>
            </w:r>
          </w:p>
        </w:tc>
        <w:tc>
          <w:tcPr>
            <w:tcW w:w="687" w:type="dxa"/>
          </w:tcPr>
          <w:p w14:paraId="3D9C563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31A3A76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c>
          <w:tcPr>
            <w:tcW w:w="1187" w:type="dxa"/>
          </w:tcPr>
          <w:p w14:paraId="6E59580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7493074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83</w:t>
            </w:r>
          </w:p>
        </w:tc>
        <w:tc>
          <w:tcPr>
            <w:tcW w:w="836" w:type="dxa"/>
          </w:tcPr>
          <w:p w14:paraId="478BA0B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2A23A1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349A7BF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5935C4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67" w:type="dxa"/>
          </w:tcPr>
          <w:p w14:paraId="2147A83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50D4E6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7A867C8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463DAC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17</w:t>
            </w:r>
          </w:p>
        </w:tc>
        <w:tc>
          <w:tcPr>
            <w:tcW w:w="2147" w:type="dxa"/>
          </w:tcPr>
          <w:p w14:paraId="55CBC8E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5E6EE8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20</w:t>
            </w:r>
          </w:p>
        </w:tc>
      </w:tr>
      <w:tr w:rsidR="006F04CA" w14:paraId="20A0C19D" w14:textId="77777777" w:rsidTr="007A46EC">
        <w:tc>
          <w:tcPr>
            <w:tcW w:w="2027" w:type="dxa"/>
          </w:tcPr>
          <w:p w14:paraId="13C6F40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farnsworthianum</w:t>
            </w:r>
          </w:p>
        </w:tc>
        <w:tc>
          <w:tcPr>
            <w:tcW w:w="687" w:type="dxa"/>
          </w:tcPr>
          <w:p w14:paraId="528C952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1187" w:type="dxa"/>
          </w:tcPr>
          <w:p w14:paraId="764390A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36" w:type="dxa"/>
          </w:tcPr>
          <w:p w14:paraId="19111E1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40BB9CC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787ABBB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780162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27DE925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671A036D" w14:textId="77777777" w:rsidTr="007A46EC">
        <w:tc>
          <w:tcPr>
            <w:tcW w:w="2027" w:type="dxa"/>
          </w:tcPr>
          <w:p w14:paraId="52306BB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glanduliferum</w:t>
            </w:r>
          </w:p>
        </w:tc>
        <w:tc>
          <w:tcPr>
            <w:tcW w:w="687" w:type="dxa"/>
          </w:tcPr>
          <w:p w14:paraId="26A22B5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3665A83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74F2DFE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24849B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0E45BE1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249A8D9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5837934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5926BF5F" w14:textId="77777777" w:rsidTr="007A46EC">
        <w:tc>
          <w:tcPr>
            <w:tcW w:w="2027" w:type="dxa"/>
          </w:tcPr>
          <w:p w14:paraId="6C02575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guttulatum</w:t>
            </w:r>
          </w:p>
        </w:tc>
        <w:tc>
          <w:tcPr>
            <w:tcW w:w="687" w:type="dxa"/>
          </w:tcPr>
          <w:p w14:paraId="30DEAB2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6958061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70EEE99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1885018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41987B9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1CB6BF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43F9971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107661A7" w14:textId="77777777" w:rsidTr="007A46EC">
        <w:tc>
          <w:tcPr>
            <w:tcW w:w="2027" w:type="dxa"/>
          </w:tcPr>
          <w:p w14:paraId="3E88942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bookmarkStart w:id="0" w:name="_Hlk131619580"/>
            <w:r>
              <w:t>haagii</w:t>
            </w:r>
          </w:p>
        </w:tc>
        <w:tc>
          <w:tcPr>
            <w:tcW w:w="687" w:type="dxa"/>
          </w:tcPr>
          <w:p w14:paraId="18A9551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19</w:t>
            </w:r>
          </w:p>
        </w:tc>
        <w:tc>
          <w:tcPr>
            <w:tcW w:w="1187" w:type="dxa"/>
          </w:tcPr>
          <w:p w14:paraId="33315B6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22</w:t>
            </w:r>
          </w:p>
        </w:tc>
        <w:tc>
          <w:tcPr>
            <w:tcW w:w="836" w:type="dxa"/>
          </w:tcPr>
          <w:p w14:paraId="078C12F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23BFC5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0EFFF5D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C86B95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w:t>
            </w:r>
          </w:p>
        </w:tc>
        <w:tc>
          <w:tcPr>
            <w:tcW w:w="2147" w:type="dxa"/>
          </w:tcPr>
          <w:p w14:paraId="2780BA4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11</w:t>
            </w:r>
          </w:p>
        </w:tc>
      </w:tr>
      <w:tr w:rsidR="006F04CA" w14:paraId="215A7EE0" w14:textId="77777777" w:rsidTr="007A46EC">
        <w:tc>
          <w:tcPr>
            <w:tcW w:w="2027" w:type="dxa"/>
          </w:tcPr>
          <w:p w14:paraId="288CF7D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herrenhusanum</w:t>
            </w:r>
          </w:p>
        </w:tc>
        <w:tc>
          <w:tcPr>
            <w:tcW w:w="687" w:type="dxa"/>
          </w:tcPr>
          <w:p w14:paraId="430BF6F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14</w:t>
            </w:r>
          </w:p>
        </w:tc>
        <w:tc>
          <w:tcPr>
            <w:tcW w:w="1187" w:type="dxa"/>
          </w:tcPr>
          <w:p w14:paraId="3D0DA2F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c>
          <w:tcPr>
            <w:tcW w:w="836" w:type="dxa"/>
          </w:tcPr>
          <w:p w14:paraId="4F30C92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716" w:type="dxa"/>
          </w:tcPr>
          <w:p w14:paraId="1DA1893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67" w:type="dxa"/>
          </w:tcPr>
          <w:p w14:paraId="591A486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058FC3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50D1F2C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9</w:t>
            </w:r>
          </w:p>
        </w:tc>
      </w:tr>
      <w:tr w:rsidR="006F04CA" w14:paraId="6AFAF36C" w14:textId="77777777" w:rsidTr="007A46EC">
        <w:tc>
          <w:tcPr>
            <w:tcW w:w="2027" w:type="dxa"/>
          </w:tcPr>
          <w:p w14:paraId="27C22A0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jarae</w:t>
            </w:r>
          </w:p>
        </w:tc>
        <w:tc>
          <w:tcPr>
            <w:tcW w:w="687" w:type="dxa"/>
          </w:tcPr>
          <w:p w14:paraId="5ED2E91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5C44168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3B22163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25BADA2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0C50D1E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39177C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4EAD574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1C8631D3" w14:textId="77777777" w:rsidTr="007A46EC">
        <w:tc>
          <w:tcPr>
            <w:tcW w:w="2027" w:type="dxa"/>
          </w:tcPr>
          <w:p w14:paraId="385956E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lehmannii</w:t>
            </w:r>
          </w:p>
        </w:tc>
        <w:tc>
          <w:tcPr>
            <w:tcW w:w="687" w:type="dxa"/>
          </w:tcPr>
          <w:p w14:paraId="56674EF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11</w:t>
            </w:r>
          </w:p>
        </w:tc>
        <w:tc>
          <w:tcPr>
            <w:tcW w:w="1187" w:type="dxa"/>
          </w:tcPr>
          <w:p w14:paraId="544CD69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24</w:t>
            </w:r>
          </w:p>
        </w:tc>
        <w:tc>
          <w:tcPr>
            <w:tcW w:w="836" w:type="dxa"/>
          </w:tcPr>
          <w:p w14:paraId="22D0FA3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461B823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285E81D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CA71DF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423594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r>
      <w:tr w:rsidR="006F04CA" w14:paraId="3A235105" w14:textId="77777777" w:rsidTr="007A46EC">
        <w:tc>
          <w:tcPr>
            <w:tcW w:w="2027" w:type="dxa"/>
          </w:tcPr>
          <w:p w14:paraId="633230CF"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811"/>
              </w:tabs>
              <w:rPr>
                <w:rFonts w:hint="eastAsia"/>
                <w:color w:val="0070C0"/>
              </w:rPr>
            </w:pPr>
            <w:r w:rsidRPr="006A15A6">
              <w:rPr>
                <w:color w:val="0070C0"/>
              </w:rPr>
              <w:t>lindleyi = Lue. pescatorei</w:t>
            </w:r>
          </w:p>
        </w:tc>
        <w:tc>
          <w:tcPr>
            <w:tcW w:w="687" w:type="dxa"/>
          </w:tcPr>
          <w:p w14:paraId="17876824"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40B2F8FB"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0</w:t>
            </w:r>
          </w:p>
        </w:tc>
        <w:tc>
          <w:tcPr>
            <w:tcW w:w="1187" w:type="dxa"/>
          </w:tcPr>
          <w:p w14:paraId="2D068F19"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FAC8AB8"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0</w:t>
            </w:r>
          </w:p>
        </w:tc>
        <w:tc>
          <w:tcPr>
            <w:tcW w:w="836" w:type="dxa"/>
          </w:tcPr>
          <w:p w14:paraId="4952B07A"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04490713"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2</w:t>
            </w:r>
          </w:p>
        </w:tc>
        <w:tc>
          <w:tcPr>
            <w:tcW w:w="716" w:type="dxa"/>
          </w:tcPr>
          <w:p w14:paraId="00A113B6"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3E7DDC3F"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4</w:t>
            </w:r>
          </w:p>
        </w:tc>
        <w:tc>
          <w:tcPr>
            <w:tcW w:w="867" w:type="dxa"/>
          </w:tcPr>
          <w:p w14:paraId="7D774064"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2EE2A05"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w:t>
            </w:r>
          </w:p>
        </w:tc>
        <w:tc>
          <w:tcPr>
            <w:tcW w:w="883" w:type="dxa"/>
          </w:tcPr>
          <w:p w14:paraId="65CEFF05"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511A50A9"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5</w:t>
            </w:r>
          </w:p>
        </w:tc>
        <w:tc>
          <w:tcPr>
            <w:tcW w:w="2147" w:type="dxa"/>
          </w:tcPr>
          <w:p w14:paraId="7995482B"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EFEA596"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11</w:t>
            </w:r>
          </w:p>
        </w:tc>
      </w:tr>
      <w:tr w:rsidR="006F04CA" w14:paraId="525FA773" w14:textId="77777777" w:rsidTr="007A46EC">
        <w:tc>
          <w:tcPr>
            <w:tcW w:w="2027" w:type="dxa"/>
          </w:tcPr>
          <w:p w14:paraId="77E80B7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loddigesi</w:t>
            </w:r>
          </w:p>
        </w:tc>
        <w:tc>
          <w:tcPr>
            <w:tcW w:w="687" w:type="dxa"/>
          </w:tcPr>
          <w:p w14:paraId="1C0C246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w:t>
            </w:r>
          </w:p>
        </w:tc>
        <w:tc>
          <w:tcPr>
            <w:tcW w:w="1187" w:type="dxa"/>
          </w:tcPr>
          <w:p w14:paraId="18DE47E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63</w:t>
            </w:r>
          </w:p>
        </w:tc>
        <w:tc>
          <w:tcPr>
            <w:tcW w:w="836" w:type="dxa"/>
          </w:tcPr>
          <w:p w14:paraId="227A699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716" w:type="dxa"/>
          </w:tcPr>
          <w:p w14:paraId="4D32014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67" w:type="dxa"/>
          </w:tcPr>
          <w:p w14:paraId="1266D8F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E9DE7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15</w:t>
            </w:r>
          </w:p>
        </w:tc>
        <w:tc>
          <w:tcPr>
            <w:tcW w:w="2147" w:type="dxa"/>
          </w:tcPr>
          <w:p w14:paraId="5ABE521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19</w:t>
            </w:r>
          </w:p>
        </w:tc>
      </w:tr>
      <w:tr w:rsidR="006F04CA" w14:paraId="1724BE54" w14:textId="77777777" w:rsidTr="007A46EC">
        <w:tc>
          <w:tcPr>
            <w:tcW w:w="2027" w:type="dxa"/>
          </w:tcPr>
          <w:p w14:paraId="3AA7CCF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lusiae</w:t>
            </w:r>
          </w:p>
        </w:tc>
        <w:tc>
          <w:tcPr>
            <w:tcW w:w="687" w:type="dxa"/>
          </w:tcPr>
          <w:p w14:paraId="526F89B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1C03AEE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5459202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7A32F19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0F6A6ED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12B113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6C41108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09D0D519" w14:textId="77777777" w:rsidTr="007A46EC">
        <w:tc>
          <w:tcPr>
            <w:tcW w:w="2027" w:type="dxa"/>
          </w:tcPr>
          <w:p w14:paraId="200E3FA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maculatum</w:t>
            </w:r>
          </w:p>
        </w:tc>
        <w:tc>
          <w:tcPr>
            <w:tcW w:w="687" w:type="dxa"/>
          </w:tcPr>
          <w:p w14:paraId="5DAC373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32D015F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73E8B49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4166219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0622571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E732B7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53589EC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6E7DAC4B" w14:textId="77777777" w:rsidTr="007A46EC">
        <w:tc>
          <w:tcPr>
            <w:tcW w:w="2027" w:type="dxa"/>
          </w:tcPr>
          <w:p w14:paraId="2B8BE38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manoelea</w:t>
            </w:r>
          </w:p>
        </w:tc>
        <w:tc>
          <w:tcPr>
            <w:tcW w:w="687" w:type="dxa"/>
          </w:tcPr>
          <w:p w14:paraId="30A42B1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1187" w:type="dxa"/>
          </w:tcPr>
          <w:p w14:paraId="251555D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36" w:type="dxa"/>
          </w:tcPr>
          <w:p w14:paraId="3E8BD09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14CDC10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34737F7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DEDC21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353C89C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4F8A2A5F" w14:textId="77777777" w:rsidTr="007A46EC">
        <w:tc>
          <w:tcPr>
            <w:tcW w:w="2027" w:type="dxa"/>
          </w:tcPr>
          <w:p w14:paraId="6647AAC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 xml:space="preserve">musciferum </w:t>
            </w:r>
          </w:p>
        </w:tc>
        <w:tc>
          <w:tcPr>
            <w:tcW w:w="687" w:type="dxa"/>
          </w:tcPr>
          <w:p w14:paraId="666EDBD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45F5DC7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0417B50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1C87667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867" w:type="dxa"/>
          </w:tcPr>
          <w:p w14:paraId="1172B62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78C3B91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07A13C1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8</w:t>
            </w:r>
          </w:p>
        </w:tc>
      </w:tr>
      <w:tr w:rsidR="006F04CA" w14:paraId="2885E46B" w14:textId="77777777" w:rsidTr="007A46EC">
        <w:tc>
          <w:tcPr>
            <w:tcW w:w="2027" w:type="dxa"/>
          </w:tcPr>
          <w:p w14:paraId="0288625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pachydactylon</w:t>
            </w:r>
          </w:p>
        </w:tc>
        <w:tc>
          <w:tcPr>
            <w:tcW w:w="687" w:type="dxa"/>
          </w:tcPr>
          <w:p w14:paraId="4530952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73D760F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28B1075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2A73028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1935975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37FACBD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2B6A4FD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4A52EE0C" w14:textId="77777777" w:rsidTr="007A46EC">
        <w:tc>
          <w:tcPr>
            <w:tcW w:w="2027" w:type="dxa"/>
          </w:tcPr>
          <w:p w14:paraId="3398934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 xml:space="preserve">pauciflorum </w:t>
            </w:r>
          </w:p>
          <w:p w14:paraId="7F5692F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 ergertonianum</w:t>
            </w:r>
          </w:p>
        </w:tc>
        <w:tc>
          <w:tcPr>
            <w:tcW w:w="687" w:type="dxa"/>
          </w:tcPr>
          <w:p w14:paraId="3750B97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EE8CD3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1187" w:type="dxa"/>
          </w:tcPr>
          <w:p w14:paraId="3416C5C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8AD24C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21</w:t>
            </w:r>
          </w:p>
        </w:tc>
        <w:tc>
          <w:tcPr>
            <w:tcW w:w="836" w:type="dxa"/>
          </w:tcPr>
          <w:p w14:paraId="5567B6F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6E2D3B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46E0A68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3360CEA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67" w:type="dxa"/>
          </w:tcPr>
          <w:p w14:paraId="23E5899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37DBDE9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08F708F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81EE75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249D834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49C29EC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r>
      <w:tr w:rsidR="006F04CA" w14:paraId="42E0A69B" w14:textId="77777777" w:rsidTr="007A46EC">
        <w:tc>
          <w:tcPr>
            <w:tcW w:w="2027" w:type="dxa"/>
          </w:tcPr>
          <w:p w14:paraId="6A83187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 xml:space="preserve">pentadactylon </w:t>
            </w:r>
          </w:p>
        </w:tc>
        <w:tc>
          <w:tcPr>
            <w:tcW w:w="687" w:type="dxa"/>
          </w:tcPr>
          <w:p w14:paraId="424DE8A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29</w:t>
            </w:r>
          </w:p>
        </w:tc>
        <w:tc>
          <w:tcPr>
            <w:tcW w:w="1187" w:type="dxa"/>
          </w:tcPr>
          <w:p w14:paraId="41E3A96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83</w:t>
            </w:r>
          </w:p>
        </w:tc>
        <w:tc>
          <w:tcPr>
            <w:tcW w:w="836" w:type="dxa"/>
          </w:tcPr>
          <w:p w14:paraId="55E5F67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722CC8E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67" w:type="dxa"/>
          </w:tcPr>
          <w:p w14:paraId="3B2372E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59FBB18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17</w:t>
            </w:r>
          </w:p>
        </w:tc>
        <w:tc>
          <w:tcPr>
            <w:tcW w:w="2147" w:type="dxa"/>
          </w:tcPr>
          <w:p w14:paraId="27D5747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20</w:t>
            </w:r>
          </w:p>
        </w:tc>
      </w:tr>
      <w:tr w:rsidR="006F04CA" w14:paraId="25ACE34D" w14:textId="77777777" w:rsidTr="007A46EC">
        <w:tc>
          <w:tcPr>
            <w:tcW w:w="2027" w:type="dxa"/>
          </w:tcPr>
          <w:p w14:paraId="3F6471C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pentadactylon var. cooperi =cooperi</w:t>
            </w:r>
          </w:p>
        </w:tc>
        <w:tc>
          <w:tcPr>
            <w:tcW w:w="687" w:type="dxa"/>
          </w:tcPr>
          <w:p w14:paraId="0B6EE27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37F21DD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12</w:t>
            </w:r>
          </w:p>
        </w:tc>
        <w:tc>
          <w:tcPr>
            <w:tcW w:w="1187" w:type="dxa"/>
          </w:tcPr>
          <w:p w14:paraId="5E7050B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5D58DD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33</w:t>
            </w:r>
          </w:p>
        </w:tc>
        <w:tc>
          <w:tcPr>
            <w:tcW w:w="836" w:type="dxa"/>
          </w:tcPr>
          <w:p w14:paraId="3CAF59A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E0E5E3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w:t>
            </w:r>
          </w:p>
        </w:tc>
        <w:tc>
          <w:tcPr>
            <w:tcW w:w="716" w:type="dxa"/>
          </w:tcPr>
          <w:p w14:paraId="7842217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C0A2A1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23</w:t>
            </w:r>
          </w:p>
        </w:tc>
        <w:tc>
          <w:tcPr>
            <w:tcW w:w="867" w:type="dxa"/>
          </w:tcPr>
          <w:p w14:paraId="4CFCC09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77548B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83" w:type="dxa"/>
          </w:tcPr>
          <w:p w14:paraId="0973182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F72663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13</w:t>
            </w:r>
          </w:p>
        </w:tc>
        <w:tc>
          <w:tcPr>
            <w:tcW w:w="2147" w:type="dxa"/>
          </w:tcPr>
          <w:p w14:paraId="02C7070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8642A0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39</w:t>
            </w:r>
          </w:p>
        </w:tc>
      </w:tr>
      <w:tr w:rsidR="006F04CA" w14:paraId="31AC94CF" w14:textId="77777777" w:rsidTr="007A46EC">
        <w:tc>
          <w:tcPr>
            <w:tcW w:w="2027" w:type="dxa"/>
          </w:tcPr>
          <w:p w14:paraId="7D4851A9" w14:textId="7747A464" w:rsidR="006F04CA" w:rsidRDefault="006F04CA" w:rsidP="006F04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peruviana = peruvianum</w:t>
            </w:r>
          </w:p>
        </w:tc>
        <w:tc>
          <w:tcPr>
            <w:tcW w:w="687" w:type="dxa"/>
          </w:tcPr>
          <w:p w14:paraId="520B77A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A71CE88" w14:textId="1CFB23B5"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1187" w:type="dxa"/>
          </w:tcPr>
          <w:p w14:paraId="2A579A6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B0D2746" w14:textId="7DCC001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836" w:type="dxa"/>
          </w:tcPr>
          <w:p w14:paraId="41F46C8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2A8898A" w14:textId="58F4D86D"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0F8F2C8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36B13632" w14:textId="02AC1ED3"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192B97F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4778E572" w14:textId="38727CBC"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767274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407129F" w14:textId="02F6A2BF"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635F632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E6206D3" w14:textId="4ACE31F5"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r>
      <w:tr w:rsidR="006F04CA" w14:paraId="778FF013" w14:textId="77777777" w:rsidTr="007A46EC">
        <w:tc>
          <w:tcPr>
            <w:tcW w:w="2027" w:type="dxa"/>
          </w:tcPr>
          <w:p w14:paraId="44D59FF7" w14:textId="24E8B5D2"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pescatorei</w:t>
            </w:r>
          </w:p>
        </w:tc>
        <w:tc>
          <w:tcPr>
            <w:tcW w:w="687" w:type="dxa"/>
          </w:tcPr>
          <w:p w14:paraId="5266AD9B" w14:textId="53BAD7F3"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481EFC35" w14:textId="41FB5A9F"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67BE627B" w14:textId="62D05B54"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716" w:type="dxa"/>
          </w:tcPr>
          <w:p w14:paraId="0DD4F1BD" w14:textId="6E4C8FFC"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867" w:type="dxa"/>
          </w:tcPr>
          <w:p w14:paraId="3D4A8619" w14:textId="0A3CBB06"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F074DE3" w14:textId="56DF8E0D"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w:t>
            </w:r>
          </w:p>
        </w:tc>
        <w:tc>
          <w:tcPr>
            <w:tcW w:w="2147" w:type="dxa"/>
          </w:tcPr>
          <w:p w14:paraId="0643F162" w14:textId="5460A8E8"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11</w:t>
            </w:r>
          </w:p>
        </w:tc>
      </w:tr>
      <w:tr w:rsidR="006F04CA" w14:paraId="54A47982" w14:textId="77777777" w:rsidTr="00B97A77">
        <w:tc>
          <w:tcPr>
            <w:tcW w:w="2027" w:type="dxa"/>
          </w:tcPr>
          <w:p w14:paraId="06D3F172" w14:textId="35836D83"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lastRenderedPageBreak/>
              <w:br w:type="page"/>
              <w:t>Species</w:t>
            </w:r>
          </w:p>
        </w:tc>
        <w:tc>
          <w:tcPr>
            <w:tcW w:w="687" w:type="dxa"/>
          </w:tcPr>
          <w:p w14:paraId="0BE25C1D" w14:textId="27E3C57A"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F1</w:t>
            </w:r>
          </w:p>
        </w:tc>
        <w:tc>
          <w:tcPr>
            <w:tcW w:w="1187" w:type="dxa"/>
          </w:tcPr>
          <w:p w14:paraId="05F472C5" w14:textId="2BDBCE9A"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Progeny</w:t>
            </w:r>
          </w:p>
        </w:tc>
        <w:tc>
          <w:tcPr>
            <w:tcW w:w="3302" w:type="dxa"/>
            <w:gridSpan w:val="4"/>
          </w:tcPr>
          <w:p w14:paraId="53189A77" w14:textId="56229AF6"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Awards</w:t>
            </w:r>
          </w:p>
        </w:tc>
        <w:tc>
          <w:tcPr>
            <w:tcW w:w="2147" w:type="dxa"/>
          </w:tcPr>
          <w:p w14:paraId="71EAB812" w14:textId="7D2F2234"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Total Awards</w:t>
            </w:r>
          </w:p>
        </w:tc>
      </w:tr>
      <w:tr w:rsidR="006F04CA" w14:paraId="30CA56E3" w14:textId="77777777" w:rsidTr="006F04CA">
        <w:tc>
          <w:tcPr>
            <w:tcW w:w="3901" w:type="dxa"/>
            <w:gridSpan w:val="3"/>
            <w:shd w:val="clear" w:color="auto" w:fill="D9D9D9" w:themeFill="background1" w:themeFillShade="D9"/>
          </w:tcPr>
          <w:p w14:paraId="4418BC9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tc>
        <w:tc>
          <w:tcPr>
            <w:tcW w:w="836" w:type="dxa"/>
          </w:tcPr>
          <w:p w14:paraId="0406D73A" w14:textId="2CC2D2EE"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HCC</w:t>
            </w:r>
          </w:p>
        </w:tc>
        <w:tc>
          <w:tcPr>
            <w:tcW w:w="716" w:type="dxa"/>
          </w:tcPr>
          <w:p w14:paraId="157B89AA" w14:textId="56CCF798"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AM</w:t>
            </w:r>
          </w:p>
        </w:tc>
        <w:tc>
          <w:tcPr>
            <w:tcW w:w="867" w:type="dxa"/>
          </w:tcPr>
          <w:p w14:paraId="3F5CFE13" w14:textId="4DF90396"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FCC</w:t>
            </w:r>
          </w:p>
        </w:tc>
        <w:tc>
          <w:tcPr>
            <w:tcW w:w="883" w:type="dxa"/>
          </w:tcPr>
          <w:p w14:paraId="6D8BE508" w14:textId="561D476B"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 xml:space="preserve">Other </w:t>
            </w:r>
          </w:p>
        </w:tc>
        <w:tc>
          <w:tcPr>
            <w:tcW w:w="2147" w:type="dxa"/>
            <w:shd w:val="clear" w:color="auto" w:fill="D9D9D9" w:themeFill="background1" w:themeFillShade="D9"/>
          </w:tcPr>
          <w:p w14:paraId="2ADE64B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tc>
      </w:tr>
      <w:tr w:rsidR="006F04CA" w14:paraId="3BB13083" w14:textId="77777777" w:rsidTr="007A46EC">
        <w:tc>
          <w:tcPr>
            <w:tcW w:w="2027" w:type="dxa"/>
          </w:tcPr>
          <w:p w14:paraId="38E68DF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powellii</w:t>
            </w:r>
          </w:p>
        </w:tc>
        <w:tc>
          <w:tcPr>
            <w:tcW w:w="687" w:type="dxa"/>
          </w:tcPr>
          <w:p w14:paraId="7FE14CD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014CD31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7B4A887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75634EF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7DDA705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01596F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174E8E2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2EBC24DA" w14:textId="77777777" w:rsidTr="007A46EC">
        <w:tc>
          <w:tcPr>
            <w:tcW w:w="2027" w:type="dxa"/>
          </w:tcPr>
          <w:p w14:paraId="179ED51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squatourcristis</w:t>
            </w:r>
          </w:p>
        </w:tc>
        <w:tc>
          <w:tcPr>
            <w:tcW w:w="687" w:type="dxa"/>
          </w:tcPr>
          <w:p w14:paraId="4362132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248658D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510A685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1751118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1C1ACFB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B9FB7F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4961245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6C7A2BA8" w14:textId="77777777" w:rsidTr="007A46EC">
        <w:tc>
          <w:tcPr>
            <w:tcW w:w="2027" w:type="dxa"/>
          </w:tcPr>
          <w:p w14:paraId="02DE93B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rossianum</w:t>
            </w:r>
          </w:p>
        </w:tc>
        <w:tc>
          <w:tcPr>
            <w:tcW w:w="687" w:type="dxa"/>
          </w:tcPr>
          <w:p w14:paraId="2FD5A92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32C5FBB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7056196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32189B2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7504AC7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F5A0D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4CBC3CE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76279E8A" w14:textId="77777777" w:rsidTr="007A46EC">
        <w:tc>
          <w:tcPr>
            <w:tcW w:w="2027" w:type="dxa"/>
          </w:tcPr>
          <w:p w14:paraId="25E9CAE3"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color w:val="0070C0"/>
              </w:rPr>
            </w:pPr>
            <w:r w:rsidRPr="006A15A6">
              <w:rPr>
                <w:color w:val="0070C0"/>
              </w:rPr>
              <w:t>sanderiana = Lac. bicolor</w:t>
            </w:r>
          </w:p>
        </w:tc>
        <w:tc>
          <w:tcPr>
            <w:tcW w:w="687" w:type="dxa"/>
          </w:tcPr>
          <w:p w14:paraId="15192DE0"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0201A1D3"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0</w:t>
            </w:r>
          </w:p>
        </w:tc>
        <w:tc>
          <w:tcPr>
            <w:tcW w:w="1187" w:type="dxa"/>
          </w:tcPr>
          <w:p w14:paraId="13A9DF04"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76DD5B3E"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0</w:t>
            </w:r>
          </w:p>
        </w:tc>
        <w:tc>
          <w:tcPr>
            <w:tcW w:w="836" w:type="dxa"/>
          </w:tcPr>
          <w:p w14:paraId="2502529C"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527F287"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w:t>
            </w:r>
          </w:p>
        </w:tc>
        <w:tc>
          <w:tcPr>
            <w:tcW w:w="716" w:type="dxa"/>
          </w:tcPr>
          <w:p w14:paraId="4890064D"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584E88F8"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w:t>
            </w:r>
          </w:p>
        </w:tc>
        <w:tc>
          <w:tcPr>
            <w:tcW w:w="867" w:type="dxa"/>
          </w:tcPr>
          <w:p w14:paraId="57E9797E"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32E6CA17"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w:t>
            </w:r>
          </w:p>
        </w:tc>
        <w:tc>
          <w:tcPr>
            <w:tcW w:w="883" w:type="dxa"/>
          </w:tcPr>
          <w:p w14:paraId="5AE39CBC"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900C3F7"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1</w:t>
            </w:r>
          </w:p>
        </w:tc>
        <w:tc>
          <w:tcPr>
            <w:tcW w:w="2147" w:type="dxa"/>
          </w:tcPr>
          <w:p w14:paraId="5D6ADB9B"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p>
          <w:p w14:paraId="6777B354" w14:textId="77777777" w:rsidR="006F04CA" w:rsidRPr="006A15A6"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color w:val="0070C0"/>
              </w:rPr>
            </w:pPr>
            <w:r w:rsidRPr="006A15A6">
              <w:rPr>
                <w:color w:val="0070C0"/>
              </w:rPr>
              <w:t>1</w:t>
            </w:r>
          </w:p>
        </w:tc>
      </w:tr>
      <w:tr w:rsidR="006F04CA" w14:paraId="43850DAC" w14:textId="77777777" w:rsidTr="007A46EC">
        <w:tc>
          <w:tcPr>
            <w:tcW w:w="2027" w:type="dxa"/>
          </w:tcPr>
          <w:p w14:paraId="68FA0C1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schnidtianum</w:t>
            </w:r>
          </w:p>
        </w:tc>
        <w:tc>
          <w:tcPr>
            <w:tcW w:w="687" w:type="dxa"/>
          </w:tcPr>
          <w:p w14:paraId="5BAEC73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5B1D624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1150C4D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629D488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46F4084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AEE969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4E12D51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466FC23B" w14:textId="77777777" w:rsidTr="007A46EC">
        <w:tc>
          <w:tcPr>
            <w:tcW w:w="2027" w:type="dxa"/>
          </w:tcPr>
          <w:p w14:paraId="626A5C2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bookmarkStart w:id="1" w:name="_Hlk131618778"/>
            <w:r>
              <w:t>Stelliferum =</w:t>
            </w:r>
          </w:p>
          <w:p w14:paraId="255ED1E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ergertonianum</w:t>
            </w:r>
          </w:p>
        </w:tc>
        <w:tc>
          <w:tcPr>
            <w:tcW w:w="687" w:type="dxa"/>
          </w:tcPr>
          <w:p w14:paraId="41A7ADE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8C6B9E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c>
          <w:tcPr>
            <w:tcW w:w="1187" w:type="dxa"/>
          </w:tcPr>
          <w:p w14:paraId="5AD7987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C01894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21</w:t>
            </w:r>
          </w:p>
        </w:tc>
        <w:tc>
          <w:tcPr>
            <w:tcW w:w="836" w:type="dxa"/>
          </w:tcPr>
          <w:p w14:paraId="01FCB73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70DC94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46F015F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0386AB4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67" w:type="dxa"/>
          </w:tcPr>
          <w:p w14:paraId="6065656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CF043D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86748A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4D5AF55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2147" w:type="dxa"/>
          </w:tcPr>
          <w:p w14:paraId="3582560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642A50E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7</w:t>
            </w:r>
          </w:p>
        </w:tc>
      </w:tr>
      <w:tr w:rsidR="006F04CA" w14:paraId="6E0715B3" w14:textId="77777777" w:rsidTr="007A46EC">
        <w:tc>
          <w:tcPr>
            <w:tcW w:w="2027" w:type="dxa"/>
          </w:tcPr>
          <w:p w14:paraId="487B305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stenodactylon</w:t>
            </w:r>
          </w:p>
        </w:tc>
        <w:tc>
          <w:tcPr>
            <w:tcW w:w="687" w:type="dxa"/>
          </w:tcPr>
          <w:p w14:paraId="38FB654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3</w:t>
            </w:r>
          </w:p>
        </w:tc>
        <w:tc>
          <w:tcPr>
            <w:tcW w:w="1187" w:type="dxa"/>
          </w:tcPr>
          <w:p w14:paraId="1F6A556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6</w:t>
            </w:r>
          </w:p>
        </w:tc>
        <w:tc>
          <w:tcPr>
            <w:tcW w:w="836" w:type="dxa"/>
          </w:tcPr>
          <w:p w14:paraId="4D5B11C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39C501F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55E8327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7E42C9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178F42E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325C0A86" w14:textId="77777777" w:rsidTr="007A46EC">
        <w:tc>
          <w:tcPr>
            <w:tcW w:w="2027" w:type="dxa"/>
          </w:tcPr>
          <w:p w14:paraId="20D8563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suarezii</w:t>
            </w:r>
          </w:p>
        </w:tc>
        <w:tc>
          <w:tcPr>
            <w:tcW w:w="687" w:type="dxa"/>
          </w:tcPr>
          <w:p w14:paraId="266F211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1187" w:type="dxa"/>
          </w:tcPr>
          <w:p w14:paraId="10563FC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836" w:type="dxa"/>
          </w:tcPr>
          <w:p w14:paraId="57D9CB3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5956354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5B47C4E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B58D9E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2147" w:type="dxa"/>
          </w:tcPr>
          <w:p w14:paraId="4AAB8D6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r>
      <w:tr w:rsidR="006F04CA" w14:paraId="5F919690" w14:textId="77777777" w:rsidTr="007A46EC">
        <w:tc>
          <w:tcPr>
            <w:tcW w:w="2027" w:type="dxa"/>
          </w:tcPr>
          <w:p w14:paraId="100C7E5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thurstoniorum</w:t>
            </w:r>
          </w:p>
        </w:tc>
        <w:tc>
          <w:tcPr>
            <w:tcW w:w="687" w:type="dxa"/>
          </w:tcPr>
          <w:p w14:paraId="4A568F6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75C8B2D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2F82D4E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492F5FB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3976C9B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D26399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5E7C3F3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3C256937" w14:textId="77777777" w:rsidTr="007A46EC">
        <w:tc>
          <w:tcPr>
            <w:tcW w:w="2027" w:type="dxa"/>
          </w:tcPr>
          <w:p w14:paraId="6F4A08F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thurstonorum</w:t>
            </w:r>
          </w:p>
        </w:tc>
        <w:tc>
          <w:tcPr>
            <w:tcW w:w="687" w:type="dxa"/>
          </w:tcPr>
          <w:p w14:paraId="0648140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1636027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836" w:type="dxa"/>
          </w:tcPr>
          <w:p w14:paraId="3109CE4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603C1A7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7CD1284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7F039AE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4859E7F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1463AB86" w14:textId="77777777" w:rsidTr="007A46EC">
        <w:tc>
          <w:tcPr>
            <w:tcW w:w="2027" w:type="dxa"/>
          </w:tcPr>
          <w:p w14:paraId="0242457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tonduzii</w:t>
            </w:r>
          </w:p>
        </w:tc>
        <w:tc>
          <w:tcPr>
            <w:tcW w:w="687" w:type="dxa"/>
          </w:tcPr>
          <w:p w14:paraId="436EA71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57</w:t>
            </w:r>
          </w:p>
        </w:tc>
        <w:tc>
          <w:tcPr>
            <w:tcW w:w="1187" w:type="dxa"/>
          </w:tcPr>
          <w:p w14:paraId="070CE93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82</w:t>
            </w:r>
          </w:p>
        </w:tc>
        <w:tc>
          <w:tcPr>
            <w:tcW w:w="836" w:type="dxa"/>
          </w:tcPr>
          <w:p w14:paraId="155A9A0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716" w:type="dxa"/>
          </w:tcPr>
          <w:p w14:paraId="4FD3ABE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w:t>
            </w:r>
          </w:p>
        </w:tc>
        <w:tc>
          <w:tcPr>
            <w:tcW w:w="867" w:type="dxa"/>
          </w:tcPr>
          <w:p w14:paraId="06758619"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83" w:type="dxa"/>
          </w:tcPr>
          <w:p w14:paraId="65A618C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2147" w:type="dxa"/>
          </w:tcPr>
          <w:p w14:paraId="3010ED1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16</w:t>
            </w:r>
          </w:p>
        </w:tc>
      </w:tr>
      <w:tr w:rsidR="006F04CA" w14:paraId="361CFDC5" w14:textId="77777777" w:rsidTr="007A46EC">
        <w:tc>
          <w:tcPr>
            <w:tcW w:w="2027" w:type="dxa"/>
          </w:tcPr>
          <w:p w14:paraId="4EB8014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triloba = pescatorei</w:t>
            </w:r>
          </w:p>
        </w:tc>
        <w:tc>
          <w:tcPr>
            <w:tcW w:w="687" w:type="dxa"/>
          </w:tcPr>
          <w:p w14:paraId="0416EE1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7EB7EF1E"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0</w:t>
            </w:r>
          </w:p>
        </w:tc>
        <w:tc>
          <w:tcPr>
            <w:tcW w:w="1187" w:type="dxa"/>
          </w:tcPr>
          <w:p w14:paraId="715D562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24BEBA3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 xml:space="preserve">0 </w:t>
            </w:r>
          </w:p>
        </w:tc>
        <w:tc>
          <w:tcPr>
            <w:tcW w:w="836" w:type="dxa"/>
          </w:tcPr>
          <w:p w14:paraId="43FA6B5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78F45AD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716" w:type="dxa"/>
          </w:tcPr>
          <w:p w14:paraId="514CF3F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103753A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867" w:type="dxa"/>
          </w:tcPr>
          <w:p w14:paraId="3591AF4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30FDD65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5148D2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5077672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w:t>
            </w:r>
          </w:p>
        </w:tc>
        <w:tc>
          <w:tcPr>
            <w:tcW w:w="2147" w:type="dxa"/>
          </w:tcPr>
          <w:p w14:paraId="0FBC610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p>
          <w:p w14:paraId="48E28BE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11</w:t>
            </w:r>
          </w:p>
        </w:tc>
      </w:tr>
      <w:tr w:rsidR="006F04CA" w14:paraId="1C08EBE4" w14:textId="77777777" w:rsidTr="007A46EC">
        <w:tc>
          <w:tcPr>
            <w:tcW w:w="2027" w:type="dxa"/>
          </w:tcPr>
          <w:p w14:paraId="11404FE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ventricosum</w:t>
            </w:r>
          </w:p>
        </w:tc>
        <w:tc>
          <w:tcPr>
            <w:tcW w:w="687" w:type="dxa"/>
          </w:tcPr>
          <w:p w14:paraId="6B46028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1187" w:type="dxa"/>
          </w:tcPr>
          <w:p w14:paraId="77DB8B98"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36" w:type="dxa"/>
          </w:tcPr>
          <w:p w14:paraId="3C8739FC"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716" w:type="dxa"/>
          </w:tcPr>
          <w:p w14:paraId="2AC8447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5FF6C9B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19A463F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2147" w:type="dxa"/>
          </w:tcPr>
          <w:p w14:paraId="529AE9D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r>
      <w:tr w:rsidR="006F04CA" w14:paraId="7E9BC879" w14:textId="77777777" w:rsidTr="007A46EC">
        <w:tc>
          <w:tcPr>
            <w:tcW w:w="2027" w:type="dxa"/>
          </w:tcPr>
          <w:p w14:paraId="1D4E5210"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versicolor = haagii</w:t>
            </w:r>
          </w:p>
        </w:tc>
        <w:tc>
          <w:tcPr>
            <w:tcW w:w="687" w:type="dxa"/>
          </w:tcPr>
          <w:p w14:paraId="60AEE72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19</w:t>
            </w:r>
          </w:p>
        </w:tc>
        <w:tc>
          <w:tcPr>
            <w:tcW w:w="1187" w:type="dxa"/>
          </w:tcPr>
          <w:p w14:paraId="30E7D8D5"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22</w:t>
            </w:r>
          </w:p>
        </w:tc>
        <w:tc>
          <w:tcPr>
            <w:tcW w:w="836" w:type="dxa"/>
          </w:tcPr>
          <w:p w14:paraId="4976264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w:t>
            </w:r>
          </w:p>
        </w:tc>
        <w:tc>
          <w:tcPr>
            <w:tcW w:w="716" w:type="dxa"/>
          </w:tcPr>
          <w:p w14:paraId="54A7C697"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437A634D"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49404FA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w:t>
            </w:r>
          </w:p>
        </w:tc>
        <w:tc>
          <w:tcPr>
            <w:tcW w:w="2147" w:type="dxa"/>
          </w:tcPr>
          <w:p w14:paraId="433C628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11</w:t>
            </w:r>
          </w:p>
        </w:tc>
      </w:tr>
      <w:tr w:rsidR="006F04CA" w14:paraId="19927C11" w14:textId="77777777" w:rsidTr="007A46EC">
        <w:tc>
          <w:tcPr>
            <w:tcW w:w="2027" w:type="dxa"/>
          </w:tcPr>
          <w:p w14:paraId="3966D374"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rPr>
            </w:pPr>
            <w:r>
              <w:t>viride = russelliana</w:t>
            </w:r>
          </w:p>
        </w:tc>
        <w:tc>
          <w:tcPr>
            <w:tcW w:w="687" w:type="dxa"/>
          </w:tcPr>
          <w:p w14:paraId="38CAC89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27</w:t>
            </w:r>
          </w:p>
        </w:tc>
        <w:tc>
          <w:tcPr>
            <w:tcW w:w="1187" w:type="dxa"/>
          </w:tcPr>
          <w:p w14:paraId="567EB66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42</w:t>
            </w:r>
          </w:p>
        </w:tc>
        <w:tc>
          <w:tcPr>
            <w:tcW w:w="836" w:type="dxa"/>
          </w:tcPr>
          <w:p w14:paraId="5627796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4</w:t>
            </w:r>
          </w:p>
        </w:tc>
        <w:tc>
          <w:tcPr>
            <w:tcW w:w="716" w:type="dxa"/>
          </w:tcPr>
          <w:p w14:paraId="436A7B2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67" w:type="dxa"/>
          </w:tcPr>
          <w:p w14:paraId="670278B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w:t>
            </w:r>
          </w:p>
        </w:tc>
        <w:tc>
          <w:tcPr>
            <w:tcW w:w="883" w:type="dxa"/>
          </w:tcPr>
          <w:p w14:paraId="64DE6C4F"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13</w:t>
            </w:r>
          </w:p>
        </w:tc>
        <w:tc>
          <w:tcPr>
            <w:tcW w:w="2147" w:type="dxa"/>
          </w:tcPr>
          <w:p w14:paraId="43EDEC6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17</w:t>
            </w:r>
          </w:p>
        </w:tc>
      </w:tr>
      <w:tr w:rsidR="006F04CA" w14:paraId="22AFDE56" w14:textId="77777777" w:rsidTr="007A46EC">
        <w:tc>
          <w:tcPr>
            <w:tcW w:w="2027" w:type="dxa"/>
          </w:tcPr>
          <w:p w14:paraId="23AE537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warscewiczii</w:t>
            </w:r>
          </w:p>
        </w:tc>
        <w:tc>
          <w:tcPr>
            <w:tcW w:w="687" w:type="dxa"/>
          </w:tcPr>
          <w:p w14:paraId="71C409E3"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57</w:t>
            </w:r>
          </w:p>
        </w:tc>
        <w:tc>
          <w:tcPr>
            <w:tcW w:w="1187" w:type="dxa"/>
          </w:tcPr>
          <w:p w14:paraId="08BC42A1"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82</w:t>
            </w:r>
          </w:p>
        </w:tc>
        <w:tc>
          <w:tcPr>
            <w:tcW w:w="836" w:type="dxa"/>
          </w:tcPr>
          <w:p w14:paraId="3954C30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716" w:type="dxa"/>
          </w:tcPr>
          <w:p w14:paraId="03CAA14A"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10</w:t>
            </w:r>
          </w:p>
        </w:tc>
        <w:tc>
          <w:tcPr>
            <w:tcW w:w="867" w:type="dxa"/>
          </w:tcPr>
          <w:p w14:paraId="0F9A3AC6"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883" w:type="dxa"/>
          </w:tcPr>
          <w:p w14:paraId="2ACD7BD2"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2</w:t>
            </w:r>
          </w:p>
        </w:tc>
        <w:tc>
          <w:tcPr>
            <w:tcW w:w="2147" w:type="dxa"/>
          </w:tcPr>
          <w:p w14:paraId="2814027B" w14:textId="77777777" w:rsidR="006F04CA" w:rsidRDefault="006F04CA" w:rsidP="007A46E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t>16</w:t>
            </w:r>
          </w:p>
        </w:tc>
      </w:tr>
    </w:tbl>
    <w:bookmarkEnd w:id="0"/>
    <w:bookmarkEnd w:id="1"/>
    <w:p w14:paraId="2392A2CF" w14:textId="4FF13ED1" w:rsidR="00080F96" w:rsidRDefault="006F04CA" w:rsidP="006F04CA">
      <w:pPr>
        <w:shd w:val="clear" w:color="auto" w:fill="FFFFFF"/>
        <w:spacing w:after="0" w:line="360" w:lineRule="atLeast"/>
        <w:jc w:val="right"/>
        <w:rPr>
          <w:rFonts w:ascii="Arial" w:hAnsi="Arial" w:cs="Arial"/>
          <w:color w:val="000000"/>
          <w:sz w:val="24"/>
          <w:szCs w:val="24"/>
          <w:shd w:val="clear" w:color="auto" w:fill="FFFFFF"/>
        </w:rPr>
      </w:pPr>
      <w:r>
        <w:rPr>
          <w:rFonts w:ascii="Arial" w:hAnsi="Arial" w:cs="Arial"/>
          <w:color w:val="2B2B2B"/>
        </w:rPr>
        <w:t xml:space="preserve">Species highlighted in </w:t>
      </w:r>
      <w:r w:rsidRPr="00B556C8">
        <w:rPr>
          <w:rFonts w:ascii="Arial" w:hAnsi="Arial" w:cs="Arial"/>
          <w:color w:val="0070C0"/>
        </w:rPr>
        <w:t>blue</w:t>
      </w:r>
      <w:r>
        <w:rPr>
          <w:rFonts w:ascii="Arial" w:hAnsi="Arial" w:cs="Arial"/>
          <w:color w:val="2B2B2B"/>
        </w:rPr>
        <w:t xml:space="preserve"> have been moved to another genus</w:t>
      </w:r>
    </w:p>
    <w:p w14:paraId="101596EB" w14:textId="547008F4" w:rsidR="00080F96" w:rsidRPr="006853BA" w:rsidRDefault="006853BA" w:rsidP="00795054">
      <w:pPr>
        <w:shd w:val="clear" w:color="auto" w:fill="FFFFFF"/>
        <w:spacing w:after="0" w:line="360" w:lineRule="atLeast"/>
        <w:rPr>
          <w:rFonts w:ascii="Arial" w:hAnsi="Arial" w:cs="Arial"/>
          <w:b/>
          <w:bCs/>
          <w:color w:val="000000"/>
          <w:sz w:val="24"/>
          <w:szCs w:val="24"/>
          <w:shd w:val="clear" w:color="auto" w:fill="FFFFFF"/>
        </w:rPr>
      </w:pPr>
      <w:r w:rsidRPr="006853BA">
        <w:rPr>
          <w:rFonts w:ascii="Arial" w:hAnsi="Arial" w:cs="Arial"/>
          <w:b/>
          <w:bCs/>
          <w:color w:val="000000"/>
          <w:sz w:val="24"/>
          <w:szCs w:val="24"/>
          <w:shd w:val="clear" w:color="auto" w:fill="FFFFFF"/>
        </w:rPr>
        <w:t>References</w:t>
      </w:r>
    </w:p>
    <w:p w14:paraId="0C8E55FC" w14:textId="77777777" w:rsidR="006853BA" w:rsidRDefault="006853BA" w:rsidP="006853BA">
      <w:pPr>
        <w:autoSpaceDE w:val="0"/>
        <w:autoSpaceDN w:val="0"/>
        <w:adjustRightInd w:val="0"/>
        <w:spacing w:after="0" w:line="240" w:lineRule="auto"/>
        <w:rPr>
          <w:rFonts w:ascii="Tahoma" w:hAnsi="Tahoma" w:cs="Tahoma"/>
          <w:sz w:val="20"/>
          <w:szCs w:val="20"/>
        </w:rPr>
      </w:pPr>
    </w:p>
    <w:p w14:paraId="3A22A5C4" w14:textId="7C4C0CA7" w:rsidR="006853BA" w:rsidRPr="006853BA" w:rsidRDefault="006853BA" w:rsidP="006853BA">
      <w:pPr>
        <w:autoSpaceDE w:val="0"/>
        <w:autoSpaceDN w:val="0"/>
        <w:adjustRightInd w:val="0"/>
        <w:spacing w:after="0" w:line="240" w:lineRule="auto"/>
        <w:rPr>
          <w:rFonts w:ascii="Arial" w:hAnsi="Arial" w:cs="Arial"/>
          <w:sz w:val="24"/>
          <w:szCs w:val="24"/>
        </w:rPr>
      </w:pPr>
      <w:r w:rsidRPr="006853BA">
        <w:rPr>
          <w:rFonts w:ascii="Arial" w:hAnsi="Arial" w:cs="Arial"/>
          <w:sz w:val="24"/>
          <w:szCs w:val="24"/>
        </w:rPr>
        <w:t xml:space="preserve">Baker, C.  2023. </w:t>
      </w:r>
      <w:r w:rsidRPr="006853BA">
        <w:rPr>
          <w:rFonts w:ascii="Arial" w:hAnsi="Arial" w:cs="Arial"/>
          <w:sz w:val="24"/>
          <w:szCs w:val="24"/>
        </w:rPr>
        <w:t>Charles Baker culture sheet.</w:t>
      </w:r>
      <w:r w:rsidRPr="006853BA">
        <w:rPr>
          <w:rFonts w:ascii="Arial" w:hAnsi="Arial" w:cs="Arial"/>
          <w:sz w:val="24"/>
          <w:szCs w:val="24"/>
        </w:rPr>
        <w:t xml:space="preserve">  Online:  </w:t>
      </w:r>
      <w:r w:rsidRPr="006853BA">
        <w:rPr>
          <w:rFonts w:ascii="Arial" w:hAnsi="Arial" w:cs="Arial"/>
          <w:sz w:val="24"/>
          <w:szCs w:val="24"/>
        </w:rPr>
        <w:t>www.orchidculture.com.</w:t>
      </w:r>
    </w:p>
    <w:p w14:paraId="5E3E124A" w14:textId="77777777" w:rsidR="006853BA" w:rsidRPr="006853BA" w:rsidRDefault="006853BA" w:rsidP="006853BA">
      <w:pPr>
        <w:autoSpaceDE w:val="0"/>
        <w:autoSpaceDN w:val="0"/>
        <w:adjustRightInd w:val="0"/>
        <w:spacing w:after="0" w:line="240" w:lineRule="auto"/>
        <w:rPr>
          <w:rFonts w:ascii="Arial" w:hAnsi="Arial" w:cs="Arial"/>
          <w:sz w:val="24"/>
          <w:szCs w:val="24"/>
        </w:rPr>
      </w:pPr>
    </w:p>
    <w:p w14:paraId="21C0A2B1" w14:textId="77777777" w:rsidR="006853BA" w:rsidRPr="006853BA" w:rsidRDefault="006853BA" w:rsidP="006853BA">
      <w:pPr>
        <w:shd w:val="clear" w:color="auto" w:fill="FFFFFF"/>
        <w:spacing w:after="0" w:line="360" w:lineRule="atLeast"/>
        <w:rPr>
          <w:rFonts w:ascii="Arial" w:hAnsi="Arial" w:cs="Arial"/>
          <w:sz w:val="24"/>
          <w:szCs w:val="24"/>
        </w:rPr>
      </w:pPr>
      <w:r w:rsidRPr="006853BA">
        <w:rPr>
          <w:rFonts w:ascii="Arial" w:hAnsi="Arial" w:cs="Arial"/>
          <w:sz w:val="24"/>
          <w:szCs w:val="24"/>
        </w:rPr>
        <w:t>Carr, G.</w:t>
      </w:r>
      <w:r w:rsidRPr="006853BA">
        <w:rPr>
          <w:rFonts w:ascii="Arial" w:hAnsi="Arial" w:cs="Arial"/>
          <w:sz w:val="24"/>
          <w:szCs w:val="24"/>
        </w:rPr>
        <w:t xml:space="preserve"> </w:t>
      </w:r>
      <w:r w:rsidRPr="006853BA">
        <w:rPr>
          <w:rFonts w:ascii="Arial" w:hAnsi="Arial" w:cs="Arial"/>
          <w:sz w:val="24"/>
          <w:szCs w:val="24"/>
        </w:rPr>
        <w:t>and Christenson</w:t>
      </w:r>
      <w:r w:rsidRPr="006853BA">
        <w:rPr>
          <w:rFonts w:ascii="Arial" w:hAnsi="Arial" w:cs="Arial"/>
          <w:sz w:val="24"/>
          <w:szCs w:val="24"/>
        </w:rPr>
        <w:t>, E</w:t>
      </w:r>
      <w:r w:rsidRPr="006853BA">
        <w:rPr>
          <w:rFonts w:ascii="Arial" w:hAnsi="Arial" w:cs="Arial"/>
          <w:sz w:val="24"/>
          <w:szCs w:val="24"/>
        </w:rPr>
        <w:t>.</w:t>
      </w:r>
      <w:r w:rsidRPr="006853BA">
        <w:rPr>
          <w:rFonts w:ascii="Arial" w:hAnsi="Arial" w:cs="Arial"/>
          <w:sz w:val="24"/>
          <w:szCs w:val="24"/>
        </w:rPr>
        <w:t xml:space="preserve">  </w:t>
      </w:r>
      <w:r w:rsidRPr="006853BA">
        <w:rPr>
          <w:rFonts w:ascii="Arial" w:hAnsi="Arial" w:cs="Arial"/>
          <w:sz w:val="24"/>
          <w:szCs w:val="24"/>
        </w:rPr>
        <w:t>1999.</w:t>
      </w:r>
      <w:r w:rsidRPr="006853BA">
        <w:rPr>
          <w:rFonts w:ascii="Arial" w:hAnsi="Arial" w:cs="Arial"/>
          <w:sz w:val="24"/>
          <w:szCs w:val="24"/>
        </w:rPr>
        <w:t xml:space="preserve">  </w:t>
      </w:r>
      <w:r w:rsidRPr="006853BA">
        <w:rPr>
          <w:rFonts w:ascii="Arial" w:hAnsi="Arial" w:cs="Arial"/>
          <w:sz w:val="24"/>
          <w:szCs w:val="24"/>
        </w:rPr>
        <w:t xml:space="preserve">A Colombian jewel. Orchids 68(6): 598-601. </w:t>
      </w:r>
    </w:p>
    <w:p w14:paraId="65CCD082" w14:textId="77777777" w:rsidR="006853BA" w:rsidRPr="006853BA" w:rsidRDefault="006853BA" w:rsidP="006853BA">
      <w:pPr>
        <w:shd w:val="clear" w:color="auto" w:fill="FFFFFF"/>
        <w:spacing w:after="0" w:line="360" w:lineRule="atLeast"/>
        <w:rPr>
          <w:rFonts w:ascii="Arial" w:hAnsi="Arial" w:cs="Arial"/>
          <w:sz w:val="24"/>
          <w:szCs w:val="24"/>
        </w:rPr>
      </w:pPr>
    </w:p>
    <w:p w14:paraId="063C247B" w14:textId="77777777" w:rsidR="006853BA" w:rsidRDefault="006853BA" w:rsidP="006853BA">
      <w:pPr>
        <w:shd w:val="clear" w:color="auto" w:fill="FFFFFF"/>
        <w:spacing w:after="0" w:line="360" w:lineRule="atLeast"/>
        <w:rPr>
          <w:rFonts w:ascii="Arial" w:hAnsi="Arial" w:cs="Arial"/>
          <w:sz w:val="24"/>
          <w:szCs w:val="24"/>
        </w:rPr>
      </w:pPr>
      <w:r w:rsidRPr="006853BA">
        <w:rPr>
          <w:rFonts w:ascii="Arial" w:hAnsi="Arial" w:cs="Arial"/>
          <w:sz w:val="24"/>
          <w:szCs w:val="24"/>
        </w:rPr>
        <w:t>Kew Data Base. 2006. http.//www.kew.org</w:t>
      </w:r>
      <w:r w:rsidRPr="006853BA">
        <w:rPr>
          <w:rFonts w:ascii="Arial" w:hAnsi="Arial" w:cs="Arial"/>
          <w:sz w:val="24"/>
          <w:szCs w:val="24"/>
        </w:rPr>
        <w:t>.</w:t>
      </w:r>
      <w:r>
        <w:rPr>
          <w:rFonts w:ascii="Arial" w:hAnsi="Arial" w:cs="Arial"/>
          <w:sz w:val="24"/>
          <w:szCs w:val="24"/>
        </w:rPr>
        <w:t xml:space="preserve"> </w:t>
      </w:r>
    </w:p>
    <w:p w14:paraId="3B6B9DE1" w14:textId="77777777" w:rsidR="006853BA" w:rsidRDefault="006853BA" w:rsidP="006853BA">
      <w:pPr>
        <w:shd w:val="clear" w:color="auto" w:fill="FFFFFF"/>
        <w:spacing w:after="0" w:line="360" w:lineRule="atLeast"/>
        <w:rPr>
          <w:rFonts w:ascii="Arial" w:hAnsi="Arial" w:cs="Arial"/>
          <w:sz w:val="24"/>
          <w:szCs w:val="24"/>
        </w:rPr>
      </w:pPr>
    </w:p>
    <w:p w14:paraId="0D6D1940" w14:textId="4C5030C4" w:rsidR="00080F96" w:rsidRPr="006853BA" w:rsidRDefault="006853BA" w:rsidP="006853BA">
      <w:pPr>
        <w:shd w:val="clear" w:color="auto" w:fill="FFFFFF"/>
        <w:spacing w:after="0" w:line="360" w:lineRule="atLeast"/>
        <w:rPr>
          <w:rFonts w:ascii="Arial" w:hAnsi="Arial" w:cs="Arial"/>
          <w:color w:val="000000"/>
          <w:sz w:val="24"/>
          <w:szCs w:val="24"/>
          <w:shd w:val="clear" w:color="auto" w:fill="FFFFFF"/>
        </w:rPr>
      </w:pPr>
      <w:proofErr w:type="spellStart"/>
      <w:r w:rsidRPr="006853BA">
        <w:rPr>
          <w:rFonts w:ascii="Arial" w:hAnsi="Arial" w:cs="Arial"/>
          <w:color w:val="000000"/>
          <w:sz w:val="24"/>
          <w:szCs w:val="24"/>
          <w:shd w:val="clear" w:color="auto" w:fill="FFFFFF"/>
        </w:rPr>
        <w:t>OrchidPro</w:t>
      </w:r>
      <w:proofErr w:type="spellEnd"/>
      <w:r w:rsidRPr="006853BA">
        <w:rPr>
          <w:rFonts w:ascii="Arial" w:hAnsi="Arial" w:cs="Arial"/>
          <w:color w:val="000000"/>
          <w:sz w:val="24"/>
          <w:szCs w:val="24"/>
          <w:shd w:val="clear" w:color="auto" w:fill="FFFFFF"/>
        </w:rPr>
        <w:t xml:space="preserve">.  </w:t>
      </w:r>
    </w:p>
    <w:p w14:paraId="62D59088" w14:textId="77777777" w:rsidR="006853BA" w:rsidRPr="006853BA" w:rsidRDefault="006853BA" w:rsidP="006853BA">
      <w:pPr>
        <w:shd w:val="clear" w:color="auto" w:fill="FFFFFF"/>
        <w:spacing w:after="0" w:line="360" w:lineRule="atLeast"/>
        <w:rPr>
          <w:rFonts w:ascii="Arial" w:hAnsi="Arial" w:cs="Arial"/>
          <w:color w:val="000000"/>
          <w:sz w:val="24"/>
          <w:szCs w:val="24"/>
          <w:shd w:val="clear" w:color="auto" w:fill="FFFFFF"/>
        </w:rPr>
      </w:pPr>
    </w:p>
    <w:p w14:paraId="518B5D55" w14:textId="6A6DEF72" w:rsidR="00080F96" w:rsidRPr="006853BA" w:rsidRDefault="006853BA" w:rsidP="006853BA">
      <w:pPr>
        <w:shd w:val="clear" w:color="auto" w:fill="FFFFFF"/>
        <w:spacing w:after="0" w:line="360" w:lineRule="atLeast"/>
        <w:rPr>
          <w:rFonts w:ascii="Arial" w:hAnsi="Arial" w:cs="Arial"/>
          <w:color w:val="000000"/>
          <w:sz w:val="24"/>
          <w:szCs w:val="24"/>
          <w:shd w:val="clear" w:color="auto" w:fill="FFFFFF"/>
        </w:rPr>
      </w:pPr>
      <w:proofErr w:type="spellStart"/>
      <w:r w:rsidRPr="006853BA">
        <w:rPr>
          <w:rFonts w:ascii="Arial" w:hAnsi="Arial" w:cs="Arial"/>
          <w:color w:val="000000"/>
          <w:sz w:val="24"/>
          <w:szCs w:val="24"/>
          <w:shd w:val="clear" w:color="auto" w:fill="FFFFFF"/>
        </w:rPr>
        <w:t>Orchidwiz</w:t>
      </w:r>
      <w:proofErr w:type="spellEnd"/>
      <w:r w:rsidRPr="006853BA">
        <w:rPr>
          <w:rFonts w:ascii="Arial" w:hAnsi="Arial" w:cs="Arial"/>
          <w:color w:val="000000"/>
          <w:sz w:val="24"/>
          <w:szCs w:val="24"/>
          <w:shd w:val="clear" w:color="auto" w:fill="FFFFFF"/>
        </w:rPr>
        <w:t>.  X9.0.</w:t>
      </w:r>
    </w:p>
    <w:sectPr w:rsidR="00080F96" w:rsidRPr="006853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A19F" w14:textId="77777777" w:rsidR="00572B63" w:rsidRDefault="00572B63" w:rsidP="005C6FCC">
      <w:pPr>
        <w:spacing w:after="0" w:line="240" w:lineRule="auto"/>
      </w:pPr>
      <w:r>
        <w:separator/>
      </w:r>
    </w:p>
  </w:endnote>
  <w:endnote w:type="continuationSeparator" w:id="0">
    <w:p w14:paraId="2E9A61DB" w14:textId="77777777" w:rsidR="00572B63" w:rsidRDefault="00572B63"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73A9" w14:textId="77777777" w:rsidR="00572B63" w:rsidRDefault="00572B63" w:rsidP="005C6FCC">
      <w:pPr>
        <w:spacing w:after="0" w:line="240" w:lineRule="auto"/>
      </w:pPr>
      <w:r>
        <w:separator/>
      </w:r>
    </w:p>
  </w:footnote>
  <w:footnote w:type="continuationSeparator" w:id="0">
    <w:p w14:paraId="7981C762" w14:textId="77777777" w:rsidR="00572B63" w:rsidRDefault="00572B63"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3842E17B" w:rsidR="005C6FCC" w:rsidRDefault="005C6FCC">
    <w:pPr>
      <w:pStyle w:val="Header"/>
    </w:pPr>
    <w:r>
      <w:t xml:space="preserve">Timothy M. Brown </w:t>
    </w:r>
    <w:r>
      <w:tab/>
    </w:r>
    <w:r>
      <w:tab/>
    </w:r>
    <w:r w:rsidR="00795054">
      <w:t xml:space="preserve">March 16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5"/>
  </w:num>
  <w:num w:numId="2" w16cid:durableId="526942205">
    <w:abstractNumId w:val="0"/>
  </w:num>
  <w:num w:numId="3" w16cid:durableId="1947079250">
    <w:abstractNumId w:val="2"/>
  </w:num>
  <w:num w:numId="4" w16cid:durableId="2089036381">
    <w:abstractNumId w:val="4"/>
  </w:num>
  <w:num w:numId="5" w16cid:durableId="1921401516">
    <w:abstractNumId w:val="3"/>
  </w:num>
  <w:num w:numId="6" w16cid:durableId="70668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80F96"/>
    <w:rsid w:val="000E5653"/>
    <w:rsid w:val="003905A3"/>
    <w:rsid w:val="003E15B3"/>
    <w:rsid w:val="00572B63"/>
    <w:rsid w:val="005C6FCC"/>
    <w:rsid w:val="006268E7"/>
    <w:rsid w:val="006853BA"/>
    <w:rsid w:val="006F04CA"/>
    <w:rsid w:val="00795054"/>
    <w:rsid w:val="00A34A43"/>
    <w:rsid w:val="00D7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chidjud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2023-06-21T05:08:00Z</dcterms:created>
  <dcterms:modified xsi:type="dcterms:W3CDTF">2023-06-21T05:08:00Z</dcterms:modified>
</cp:coreProperties>
</file>