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A08D7" w14:textId="4AF3B8B8" w:rsidR="000B081C"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p w14:paraId="1DC5D86B" w14:textId="418CDD7C" w:rsidR="009F1DF4" w:rsidRDefault="009F1DF4"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9F1DF4">
        <w:rPr>
          <w:rFonts w:ascii="Arial" w:hAnsi="Arial" w:cs="Arial"/>
        </w:rPr>
        <w:t xml:space="preserve">Encyclia </w:t>
      </w:r>
      <w:r w:rsidRPr="009857A0">
        <w:rPr>
          <w:rFonts w:ascii="Arial" w:hAnsi="Arial" w:cs="Arial"/>
          <w:i/>
          <w:iCs/>
        </w:rPr>
        <w:t>alata</w:t>
      </w:r>
      <w:r w:rsidRPr="009F1DF4">
        <w:rPr>
          <w:rFonts w:ascii="Arial" w:hAnsi="Arial" w:cs="Arial"/>
        </w:rPr>
        <w:t xml:space="preserve"> (Bateman) Schltr.</w:t>
      </w:r>
      <w:r>
        <w:rPr>
          <w:rFonts w:ascii="Arial" w:hAnsi="Arial" w:cs="Arial"/>
        </w:rPr>
        <w:t>, 1914</w:t>
      </w:r>
      <w:r w:rsidRPr="009F1DF4">
        <w:rPr>
          <w:rFonts w:ascii="Arial" w:hAnsi="Arial" w:cs="Arial"/>
        </w:rPr>
        <w:t xml:space="preserve"> </w:t>
      </w:r>
    </w:p>
    <w:p w14:paraId="1A54E51B" w14:textId="72F0DFC7" w:rsidR="00C36461" w:rsidRDefault="00C36461"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w:t>
      </w:r>
      <w:r w:rsidR="00BC1221">
        <w:rPr>
          <w:rFonts w:ascii="Arial" w:hAnsi="Arial" w:cs="Arial"/>
        </w:rPr>
        <w:t>al-AH-ta</w:t>
      </w:r>
      <w:r w:rsidR="00AE2A0C">
        <w:rPr>
          <w:rFonts w:ascii="Arial" w:hAnsi="Arial" w:cs="Arial"/>
        </w:rPr>
        <w:t>]</w:t>
      </w:r>
    </w:p>
    <w:p w14:paraId="46175232" w14:textId="77777777" w:rsidR="00AE2A0C" w:rsidRDefault="00AE2A0C"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586C7890" w14:textId="2B1945AB" w:rsidR="00E62CF3" w:rsidRDefault="00AE2A0C" w:rsidP="00AE2A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62CF3">
        <w:rPr>
          <w:rFonts w:ascii="Arial" w:hAnsi="Arial" w:cs="Arial"/>
          <w:b/>
          <w:bCs/>
        </w:rPr>
        <w:t>Common Name</w:t>
      </w:r>
      <w:r>
        <w:rPr>
          <w:rFonts w:ascii="Arial" w:hAnsi="Arial" w:cs="Arial"/>
        </w:rPr>
        <w:t>:</w:t>
      </w:r>
      <w:r w:rsidR="00E62CF3">
        <w:rPr>
          <w:rFonts w:ascii="Arial" w:hAnsi="Arial" w:cs="Arial"/>
        </w:rPr>
        <w:t xml:space="preserve">  </w:t>
      </w:r>
      <w:r w:rsidR="007720D9">
        <w:rPr>
          <w:rFonts w:ascii="Arial" w:hAnsi="Arial" w:cs="Arial"/>
        </w:rPr>
        <w:t xml:space="preserve">Winged </w:t>
      </w:r>
      <w:r w:rsidR="00E62CF3">
        <w:rPr>
          <w:rFonts w:ascii="Arial" w:hAnsi="Arial" w:cs="Arial"/>
        </w:rPr>
        <w:t xml:space="preserve">Encyclia. </w:t>
      </w:r>
      <w:r>
        <w:rPr>
          <w:rFonts w:ascii="Arial" w:hAnsi="Arial" w:cs="Arial"/>
        </w:rPr>
        <w:t xml:space="preserve"> </w:t>
      </w:r>
    </w:p>
    <w:p w14:paraId="1CF2B49C" w14:textId="77777777" w:rsidR="00E62CF3" w:rsidRDefault="00E62CF3" w:rsidP="00AE2A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7039362" w14:textId="608CD714" w:rsidR="00AE2A0C" w:rsidRPr="0074684F" w:rsidRDefault="00E62CF3" w:rsidP="00AE2A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62CF3">
        <w:rPr>
          <w:rFonts w:ascii="Arial" w:hAnsi="Arial" w:cs="Arial"/>
          <w:b/>
          <w:bCs/>
        </w:rPr>
        <w:t>Meaning:</w:t>
      </w:r>
      <w:r>
        <w:rPr>
          <w:rFonts w:ascii="Arial" w:hAnsi="Arial" w:cs="Arial"/>
        </w:rPr>
        <w:t xml:space="preserve">  </w:t>
      </w:r>
      <w:r w:rsidR="007720D9">
        <w:rPr>
          <w:rFonts w:ascii="Arial" w:hAnsi="Arial" w:cs="Arial"/>
        </w:rPr>
        <w:t>Winged</w:t>
      </w:r>
    </w:p>
    <w:p w14:paraId="4D9E43DA" w14:textId="77777777" w:rsidR="00C13A72" w:rsidRPr="0074684F"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4D2B827" w14:textId="64551344" w:rsidR="00101AE0" w:rsidRPr="00101AE0" w:rsidRDefault="00E006F3" w:rsidP="00101A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01AE0">
        <w:rPr>
          <w:rFonts w:ascii="Arial" w:hAnsi="Arial" w:cs="Arial"/>
        </w:rPr>
        <w:t xml:space="preserve">From Charles Baker Culture Sheet:  </w:t>
      </w:r>
      <w:r w:rsidR="00101AE0" w:rsidRPr="00101AE0">
        <w:rPr>
          <w:rFonts w:ascii="Arial" w:hAnsi="Arial" w:cs="Arial"/>
        </w:rPr>
        <w:t xml:space="preserve">ORIGIN/HABITAT: Distributed from southern Mexico through Belize, Guatemala, Honduras, Nicaragua, and Costa Rica. In Mexico, these plants are found in the States of Campeche, Chiapas, Quintana Roo, </w:t>
      </w:r>
      <w:r w:rsidR="009857A0" w:rsidRPr="00101AE0">
        <w:rPr>
          <w:rFonts w:ascii="Arial" w:hAnsi="Arial" w:cs="Arial"/>
        </w:rPr>
        <w:t>Veracruz,</w:t>
      </w:r>
      <w:r w:rsidR="00101AE0" w:rsidRPr="00101AE0">
        <w:rPr>
          <w:rFonts w:ascii="Arial" w:hAnsi="Arial" w:cs="Arial"/>
        </w:rPr>
        <w:t xml:space="preserve"> and Yucatan. They grow in tropical semideciduous forest and oak forest at 300-4250 ft. (100-1300 m) on slopes facing the Gulf of Mexico and the Caribbean.</w:t>
      </w:r>
    </w:p>
    <w:p w14:paraId="62EF8FA0" w14:textId="77777777" w:rsidR="00101AE0" w:rsidRPr="00101AE0" w:rsidRDefault="00101AE0" w:rsidP="00101A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B65D6B4" w14:textId="77777777" w:rsidR="00101AE0" w:rsidRPr="00101AE0" w:rsidRDefault="00101AE0" w:rsidP="00101A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01AE0">
        <w:rPr>
          <w:rFonts w:ascii="Arial" w:hAnsi="Arial" w:cs="Arial"/>
        </w:rPr>
        <w:t>PLANT SIZE AND TYPE: A robust, clump-forming sympodial epiphyte that may grow to as much as 23 in. (58 cm) tall.</w:t>
      </w:r>
    </w:p>
    <w:p w14:paraId="2CEA683F" w14:textId="77777777" w:rsidR="00101AE0" w:rsidRPr="00101AE0" w:rsidRDefault="00101AE0" w:rsidP="00101A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7ADFCD9" w14:textId="77777777" w:rsidR="00101AE0" w:rsidRPr="00101AE0" w:rsidRDefault="00101AE0" w:rsidP="00101A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01AE0">
        <w:rPr>
          <w:rFonts w:ascii="Arial" w:hAnsi="Arial" w:cs="Arial"/>
        </w:rPr>
        <w:t>PSEUDOBULB: To 5 in. (13 cm) tall. The clustered, pear-shaped pseudobulbs are sheathed when young.</w:t>
      </w:r>
    </w:p>
    <w:p w14:paraId="28C9E102" w14:textId="77777777" w:rsidR="00101AE0" w:rsidRPr="00101AE0" w:rsidRDefault="00101AE0" w:rsidP="00101A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3C9CAD6" w14:textId="77777777" w:rsidR="00101AE0" w:rsidRPr="00101AE0" w:rsidRDefault="00101AE0" w:rsidP="00101A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01AE0">
        <w:rPr>
          <w:rFonts w:ascii="Arial" w:hAnsi="Arial" w:cs="Arial"/>
        </w:rPr>
        <w:t>LEAVES: 4-20 in. (10-50 cm) long. Usually 2 rather rigidly leathery, narrowly linear-lanceolate leaves are carried at the top of the pseudobulb, but there may sometimes be 3 or more. They are 0.4-2.0 in. (1-5 cm) wide, taper to a sharp point at the tip, and have short, tubular stalks at the base.</w:t>
      </w:r>
    </w:p>
    <w:p w14:paraId="4F776E06" w14:textId="77777777" w:rsidR="00101AE0" w:rsidRPr="00101AE0" w:rsidRDefault="00101AE0" w:rsidP="00101A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3C4C6CE" w14:textId="77777777" w:rsidR="00101AE0" w:rsidRPr="00101AE0" w:rsidRDefault="00101AE0" w:rsidP="00101A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01AE0">
        <w:rPr>
          <w:rFonts w:ascii="Arial" w:hAnsi="Arial" w:cs="Arial"/>
        </w:rPr>
        <w:t>INFLORESCENCE: Usually 16-35 in. (40-90 cm) long, but often more than 39 in. (100 cm) long. The stiff, erect inflorescence, which may be simple or branched, emerges from between the leaves at the top of the most recently matured pseudobulb.</w:t>
      </w:r>
    </w:p>
    <w:p w14:paraId="1F0B9286" w14:textId="77777777" w:rsidR="00101AE0" w:rsidRPr="00101AE0" w:rsidRDefault="00101AE0" w:rsidP="00101A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A00CF50" w14:textId="15EC5BB0" w:rsidR="00101AE0" w:rsidRPr="00101AE0" w:rsidRDefault="00101AE0" w:rsidP="00101A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01AE0">
        <w:rPr>
          <w:rFonts w:ascii="Arial" w:hAnsi="Arial" w:cs="Arial"/>
        </w:rPr>
        <w:t xml:space="preserve">FLOWERS: A few to many blossoms are carried in a loose raceme or compound panicle near the top of the long flower spike. The spicily fragrant flowers are variable in size and color but are usually 2.0-2.5 in. (5.0-6.3 cm) across. Sepals and petals are usually yellowish green marked, mostly near their tips, with purple or purplish brown. The wide-spreading sepals and petals are rather narrow and may be bluntly or rather sharply pointed. The 3-lobed lip is usually a dirty white with some brownish or purple suffusions or marks. The wide-spreading side lobes are widest near their rounded tips. The central part of the widely spread midlobe has several raised purple or red-brown lines which change into broken wart-like projections near the very wavy apical margin. The relatively short, somewhat arched, club shaped column is widest at the tip. It is </w:t>
      </w:r>
      <w:r w:rsidR="00EB2EE7" w:rsidRPr="00101AE0">
        <w:rPr>
          <w:rFonts w:ascii="Arial" w:hAnsi="Arial" w:cs="Arial"/>
        </w:rPr>
        <w:t>yellow green</w:t>
      </w:r>
      <w:r w:rsidRPr="00101AE0">
        <w:rPr>
          <w:rFonts w:ascii="Arial" w:hAnsi="Arial" w:cs="Arial"/>
        </w:rPr>
        <w:t>, speckled with red, and has a pinkish anther cap.</w:t>
      </w:r>
    </w:p>
    <w:p w14:paraId="1A1910E2" w14:textId="2C1DDF1E" w:rsidR="00E006F3" w:rsidRDefault="00E006F3" w:rsidP="00101A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50F7ED6" w14:textId="073ACBEA" w:rsidR="0074684F" w:rsidRPr="0074684F" w:rsidRDefault="00EA3DD3"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noProof/>
        </w:rPr>
        <w:lastRenderedPageBreak/>
        <w:drawing>
          <wp:inline distT="0" distB="0" distL="0" distR="0" wp14:anchorId="66C3BA21" wp14:editId="676BD99B">
            <wp:extent cx="5934075" cy="2345484"/>
            <wp:effectExtent l="0" t="0" r="0" b="0"/>
            <wp:docPr id="18750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5609" cy="2353996"/>
                    </a:xfrm>
                    <a:prstGeom prst="rect">
                      <a:avLst/>
                    </a:prstGeom>
                    <a:noFill/>
                  </pic:spPr>
                </pic:pic>
              </a:graphicData>
            </a:graphic>
          </wp:inline>
        </w:drawing>
      </w:r>
    </w:p>
    <w:p w14:paraId="07D1A77D" w14:textId="0AAAA7DC" w:rsidR="000B081C"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r>
        <w:rPr>
          <w:rFonts w:ascii="Arial" w:hAnsi="Arial" w:cs="Arial"/>
        </w:rPr>
        <w:t>Natural Habitat by Kew</w:t>
      </w:r>
    </w:p>
    <w:p w14:paraId="75B26CA9"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p>
    <w:p w14:paraId="5BDC18DE" w14:textId="44077F9C"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71529">
        <w:rPr>
          <w:rFonts w:ascii="Arial" w:hAnsi="Arial" w:cs="Arial"/>
          <w:b/>
          <w:bCs/>
        </w:rPr>
        <w:t>Native to</w:t>
      </w:r>
      <w:r w:rsidRPr="0074684F">
        <w:rPr>
          <w:rFonts w:ascii="Arial" w:hAnsi="Arial" w:cs="Arial"/>
        </w:rPr>
        <w:t>:</w:t>
      </w:r>
      <w:r>
        <w:rPr>
          <w:rFonts w:ascii="Arial" w:hAnsi="Arial" w:cs="Arial"/>
        </w:rPr>
        <w:t xml:space="preserve"> </w:t>
      </w:r>
      <w:r w:rsidR="00DA0583" w:rsidRPr="00DA0583">
        <w:rPr>
          <w:rFonts w:ascii="Arial" w:hAnsi="Arial" w:cs="Arial"/>
        </w:rPr>
        <w:t>Belize, Costa Rica, El Salvador, Guatemala, Honduras, Mexico Gulf, Mexico Southeast, Nicaragua, Panamá</w:t>
      </w:r>
      <w:r w:rsidR="00DA0583">
        <w:rPr>
          <w:rFonts w:ascii="Arial" w:hAnsi="Arial" w:cs="Arial"/>
        </w:rPr>
        <w:t>.</w:t>
      </w:r>
    </w:p>
    <w:p w14:paraId="6EB19D61"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9FE659E" w14:textId="77777777" w:rsidR="00DA0583"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r w:rsidRPr="00DA0583">
        <w:rPr>
          <w:rFonts w:ascii="Arial" w:hAnsi="Arial" w:cs="Arial"/>
          <w:b/>
          <w:bCs/>
        </w:rPr>
        <w:t>Homotypic Synonyms</w:t>
      </w:r>
    </w:p>
    <w:p w14:paraId="29079D28" w14:textId="77777777" w:rsid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p>
    <w:p w14:paraId="1F8D36F7" w14:textId="1AB190AB" w:rsidR="00DA0583"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A0583">
        <w:rPr>
          <w:rFonts w:ascii="Arial" w:hAnsi="Arial" w:cs="Arial"/>
        </w:rPr>
        <w:t xml:space="preserve">Epidendrum </w:t>
      </w:r>
      <w:r w:rsidRPr="00DA0583">
        <w:rPr>
          <w:rFonts w:ascii="Arial" w:hAnsi="Arial" w:cs="Arial"/>
          <w:i/>
          <w:iCs/>
        </w:rPr>
        <w:t>alatum</w:t>
      </w:r>
      <w:r w:rsidRPr="00DA0583">
        <w:rPr>
          <w:rFonts w:ascii="Arial" w:hAnsi="Arial" w:cs="Arial"/>
        </w:rPr>
        <w:t xml:space="preserve"> Bateman in Proc. Hort. Soc. London 1838(2): 25 (1838)</w:t>
      </w:r>
    </w:p>
    <w:p w14:paraId="311B6268" w14:textId="77777777" w:rsid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p>
    <w:p w14:paraId="07827009" w14:textId="2424C161" w:rsidR="00DA0583"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r w:rsidRPr="00DA0583">
        <w:rPr>
          <w:rFonts w:ascii="Arial" w:hAnsi="Arial" w:cs="Arial"/>
          <w:b/>
          <w:bCs/>
        </w:rPr>
        <w:t>Heterotypic Synonyms</w:t>
      </w:r>
    </w:p>
    <w:p w14:paraId="0FFB13E1" w14:textId="77777777" w:rsid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p>
    <w:p w14:paraId="3210B5A1" w14:textId="029B0428" w:rsidR="00DA0583"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A0583">
        <w:rPr>
          <w:rFonts w:ascii="Arial" w:hAnsi="Arial" w:cs="Arial"/>
        </w:rPr>
        <w:t xml:space="preserve">Epidendrum </w:t>
      </w:r>
      <w:r w:rsidRPr="00DA0583">
        <w:rPr>
          <w:rFonts w:ascii="Arial" w:hAnsi="Arial" w:cs="Arial"/>
          <w:i/>
          <w:iCs/>
        </w:rPr>
        <w:t>alatum var. grandiflorum</w:t>
      </w:r>
      <w:r w:rsidRPr="00DA0583">
        <w:rPr>
          <w:rFonts w:ascii="Arial" w:hAnsi="Arial" w:cs="Arial"/>
        </w:rPr>
        <w:t xml:space="preserve"> Regel in Ann. Sci. Nat., Bot., sér. 4, 6: 374 (1856)</w:t>
      </w:r>
    </w:p>
    <w:p w14:paraId="7402DBE7" w14:textId="77777777" w:rsidR="00DA0583"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614A958" w14:textId="2E364BB3" w:rsidR="00DA0583"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A0583">
        <w:rPr>
          <w:rFonts w:ascii="Arial" w:hAnsi="Arial" w:cs="Arial"/>
        </w:rPr>
        <w:t xml:space="preserve">Epidendrum </w:t>
      </w:r>
      <w:r w:rsidRPr="00DA0583">
        <w:rPr>
          <w:rFonts w:ascii="Arial" w:hAnsi="Arial" w:cs="Arial"/>
          <w:i/>
          <w:iCs/>
        </w:rPr>
        <w:t>alatum var. longipetalum</w:t>
      </w:r>
      <w:r w:rsidRPr="00DA0583">
        <w:rPr>
          <w:rFonts w:ascii="Arial" w:hAnsi="Arial" w:cs="Arial"/>
        </w:rPr>
        <w:t xml:space="preserve"> Regel in Ann. Sci. Nat., Bot., sér. 4, 6: 374 (1856)</w:t>
      </w:r>
    </w:p>
    <w:p w14:paraId="244E898B" w14:textId="77777777" w:rsidR="00DA0583"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1B1763A" w14:textId="2CBB30DE" w:rsidR="00DA0583"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A0583">
        <w:rPr>
          <w:rFonts w:ascii="Arial" w:hAnsi="Arial" w:cs="Arial"/>
        </w:rPr>
        <w:t xml:space="preserve">Epidendrum </w:t>
      </w:r>
      <w:r w:rsidRPr="00DA0583">
        <w:rPr>
          <w:rFonts w:ascii="Arial" w:hAnsi="Arial" w:cs="Arial"/>
          <w:i/>
          <w:iCs/>
        </w:rPr>
        <w:t>calocheilum</w:t>
      </w:r>
      <w:r w:rsidRPr="00DA0583">
        <w:rPr>
          <w:rFonts w:ascii="Arial" w:hAnsi="Arial" w:cs="Arial"/>
        </w:rPr>
        <w:t xml:space="preserve"> Hook. in Bot. Mag. 68: t. 3898 (1841)</w:t>
      </w:r>
    </w:p>
    <w:p w14:paraId="28D0693D" w14:textId="77777777" w:rsidR="00DA0583"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0116012" w14:textId="73FF6B9D" w:rsidR="00DA0583"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A0583">
        <w:rPr>
          <w:rFonts w:ascii="Arial" w:hAnsi="Arial" w:cs="Arial"/>
        </w:rPr>
        <w:t xml:space="preserve">Epidendrum </w:t>
      </w:r>
      <w:r w:rsidRPr="00DA0583">
        <w:rPr>
          <w:rFonts w:ascii="Arial" w:hAnsi="Arial" w:cs="Arial"/>
          <w:i/>
          <w:iCs/>
        </w:rPr>
        <w:t>formosum</w:t>
      </w:r>
      <w:r w:rsidRPr="00DA0583">
        <w:rPr>
          <w:rFonts w:ascii="Arial" w:hAnsi="Arial" w:cs="Arial"/>
        </w:rPr>
        <w:t xml:space="preserve"> Klotzsch in Allg. Gartenzeitung 21: 201 (1853)</w:t>
      </w:r>
    </w:p>
    <w:p w14:paraId="70764743" w14:textId="77777777" w:rsidR="00DA0583"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55C17D6" w14:textId="5E61FEBB" w:rsidR="007D3E60"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A0583">
        <w:rPr>
          <w:rFonts w:ascii="Arial" w:hAnsi="Arial" w:cs="Arial"/>
        </w:rPr>
        <w:t xml:space="preserve">Epidendrum </w:t>
      </w:r>
      <w:r w:rsidRPr="00DA0583">
        <w:rPr>
          <w:rFonts w:ascii="Arial" w:hAnsi="Arial" w:cs="Arial"/>
          <w:i/>
          <w:iCs/>
        </w:rPr>
        <w:t>longipetalum</w:t>
      </w:r>
      <w:r w:rsidRPr="00DA0583">
        <w:rPr>
          <w:rFonts w:ascii="Arial" w:hAnsi="Arial" w:cs="Arial"/>
        </w:rPr>
        <w:t xml:space="preserve"> Lindl. &amp; Paxton in Paxton's Fl. Gard. 1: 149 (1850), nom. illeg.</w:t>
      </w:r>
    </w:p>
    <w:p w14:paraId="76284888" w14:textId="77777777" w:rsidR="00DA0583" w:rsidRDefault="00DA0583" w:rsidP="007D3E6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C805EA1" w14:textId="6C965A28" w:rsidR="007124F4" w:rsidRDefault="007124F4" w:rsidP="007124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noProof/>
        </w:rPr>
        <w:lastRenderedPageBreak/>
        <w:drawing>
          <wp:inline distT="0" distB="0" distL="0" distR="0" wp14:anchorId="7C1EF055" wp14:editId="47FBEB44">
            <wp:extent cx="3425052" cy="3305175"/>
            <wp:effectExtent l="0" t="0" r="4445" b="0"/>
            <wp:docPr id="1843039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2240" cy="3321762"/>
                    </a:xfrm>
                    <a:prstGeom prst="rect">
                      <a:avLst/>
                    </a:prstGeom>
                    <a:noFill/>
                  </pic:spPr>
                </pic:pic>
              </a:graphicData>
            </a:graphic>
          </wp:inline>
        </w:drawing>
      </w:r>
    </w:p>
    <w:p w14:paraId="36752B6D" w14:textId="2A7F3ADE" w:rsidR="00D30C96" w:rsidRDefault="00D30C96"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61BF1212" w14:textId="4E9F1915" w:rsidR="00A92709" w:rsidRPr="00F32000" w:rsidRDefault="00D30C96"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Encyclia </w:t>
      </w:r>
      <w:r w:rsidR="006533BA">
        <w:rPr>
          <w:rFonts w:ascii="Arial" w:hAnsi="Arial" w:cs="Arial"/>
          <w:i/>
          <w:iCs/>
        </w:rPr>
        <w:t>alata</w:t>
      </w:r>
      <w:r w:rsidR="00F32000">
        <w:rPr>
          <w:rFonts w:ascii="Arial" w:hAnsi="Arial" w:cs="Arial"/>
          <w:i/>
          <w:iCs/>
        </w:rPr>
        <w:t xml:space="preserve"> </w:t>
      </w:r>
      <w:r w:rsidR="006F2C43">
        <w:rPr>
          <w:rFonts w:ascii="Arial" w:hAnsi="Arial" w:cs="Arial"/>
        </w:rPr>
        <w:t>‘</w:t>
      </w:r>
      <w:r w:rsidR="006533BA">
        <w:rPr>
          <w:rFonts w:ascii="Arial" w:hAnsi="Arial" w:cs="Arial"/>
        </w:rPr>
        <w:t>Beautiful Pamela</w:t>
      </w:r>
      <w:r w:rsidR="00F32000">
        <w:rPr>
          <w:rFonts w:ascii="Arial" w:hAnsi="Arial" w:cs="Arial"/>
        </w:rPr>
        <w:t xml:space="preserve">’ </w:t>
      </w:r>
    </w:p>
    <w:p w14:paraId="039A1BD3" w14:textId="551214CB" w:rsidR="00D30C96" w:rsidRDefault="00A92709"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A92709">
        <w:rPr>
          <w:rFonts w:ascii="Arial" w:hAnsi="Arial" w:cs="Arial"/>
        </w:rPr>
        <w:t xml:space="preserve">Photograph by </w:t>
      </w:r>
      <w:r w:rsidR="006F2C43">
        <w:rPr>
          <w:rFonts w:ascii="Arial" w:hAnsi="Arial" w:cs="Arial"/>
        </w:rPr>
        <w:t>Garr</w:t>
      </w:r>
      <w:r w:rsidR="00B05F0B">
        <w:rPr>
          <w:rFonts w:ascii="Arial" w:hAnsi="Arial" w:cs="Arial"/>
        </w:rPr>
        <w:t>ie</w:t>
      </w:r>
      <w:r w:rsidR="00BC68BA">
        <w:rPr>
          <w:rFonts w:ascii="Arial" w:hAnsi="Arial" w:cs="Arial"/>
        </w:rPr>
        <w:t xml:space="preserve"> </w:t>
      </w:r>
      <w:r w:rsidR="006F2C43">
        <w:rPr>
          <w:rFonts w:ascii="Arial" w:hAnsi="Arial" w:cs="Arial"/>
        </w:rPr>
        <w:t>Brumley</w:t>
      </w:r>
    </w:p>
    <w:p w14:paraId="1DCC3C1D" w14:textId="77777777" w:rsidR="006533BA" w:rsidRDefault="006533BA"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36D062B3" w14:textId="62F8C323" w:rsidR="0078770B" w:rsidRDefault="00C50F3A"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7C62F698" wp14:editId="0DE03BF7">
            <wp:extent cx="4521200" cy="3390900"/>
            <wp:effectExtent l="0" t="0" r="0" b="0"/>
            <wp:docPr id="130313948" name="Picture 1" descr="A close-up of a yellow and brown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3948" name="Picture 1" descr="A close-up of a yellow and brown flower&#10;&#10;Description automatically generated"/>
                    <pic:cNvPicPr/>
                  </pic:nvPicPr>
                  <pic:blipFill>
                    <a:blip r:embed="rId10"/>
                    <a:stretch>
                      <a:fillRect/>
                    </a:stretch>
                  </pic:blipFill>
                  <pic:spPr>
                    <a:xfrm>
                      <a:off x="0" y="0"/>
                      <a:ext cx="4521200" cy="3390900"/>
                    </a:xfrm>
                    <a:prstGeom prst="rect">
                      <a:avLst/>
                    </a:prstGeom>
                  </pic:spPr>
                </pic:pic>
              </a:graphicData>
            </a:graphic>
          </wp:inline>
        </w:drawing>
      </w:r>
    </w:p>
    <w:p w14:paraId="5CE57B02" w14:textId="77777777" w:rsidR="0078770B" w:rsidRDefault="0078770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05055C48" w14:textId="0389B18B" w:rsidR="0078770B" w:rsidRDefault="00DD2035"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Encyclia </w:t>
      </w:r>
      <w:r w:rsidR="00C50F3A" w:rsidRPr="00C50F3A">
        <w:rPr>
          <w:rFonts w:ascii="Arial" w:hAnsi="Arial" w:cs="Arial"/>
          <w:i/>
          <w:iCs/>
        </w:rPr>
        <w:t>alata</w:t>
      </w:r>
      <w:r w:rsidR="00C50F3A">
        <w:rPr>
          <w:rFonts w:ascii="Arial" w:hAnsi="Arial" w:cs="Arial"/>
        </w:rPr>
        <w:t xml:space="preserve"> </w:t>
      </w:r>
      <w:r>
        <w:rPr>
          <w:rFonts w:ascii="Arial" w:hAnsi="Arial" w:cs="Arial"/>
        </w:rPr>
        <w:t>‘</w:t>
      </w:r>
      <w:r w:rsidR="00871368">
        <w:rPr>
          <w:rFonts w:ascii="Arial" w:hAnsi="Arial" w:cs="Arial"/>
        </w:rPr>
        <w:t>Early Bird</w:t>
      </w:r>
      <w:r w:rsidR="00080ECB">
        <w:rPr>
          <w:rFonts w:ascii="Arial" w:hAnsi="Arial" w:cs="Arial"/>
        </w:rPr>
        <w:t xml:space="preserve">’ </w:t>
      </w:r>
      <w:r w:rsidR="00871368">
        <w:rPr>
          <w:rFonts w:ascii="Arial" w:hAnsi="Arial" w:cs="Arial"/>
        </w:rPr>
        <w:t>AM</w:t>
      </w:r>
      <w:r w:rsidR="00080ECB">
        <w:rPr>
          <w:rFonts w:ascii="Arial" w:hAnsi="Arial" w:cs="Arial"/>
        </w:rPr>
        <w:t xml:space="preserve">/AOS, </w:t>
      </w:r>
      <w:r w:rsidR="009910D9">
        <w:rPr>
          <w:rFonts w:ascii="Arial" w:hAnsi="Arial" w:cs="Arial"/>
        </w:rPr>
        <w:t>8</w:t>
      </w:r>
      <w:r w:rsidR="00BF522E">
        <w:rPr>
          <w:rFonts w:ascii="Arial" w:hAnsi="Arial" w:cs="Arial"/>
        </w:rPr>
        <w:t>2</w:t>
      </w:r>
      <w:r w:rsidR="009910D9">
        <w:rPr>
          <w:rFonts w:ascii="Arial" w:hAnsi="Arial" w:cs="Arial"/>
        </w:rPr>
        <w:t xml:space="preserve"> points, </w:t>
      </w:r>
      <w:r w:rsidR="00BF522E">
        <w:rPr>
          <w:rFonts w:ascii="Arial" w:hAnsi="Arial" w:cs="Arial"/>
        </w:rPr>
        <w:t>2006</w:t>
      </w:r>
    </w:p>
    <w:p w14:paraId="1DFDE308" w14:textId="06D76A4E" w:rsidR="00080ECB" w:rsidRDefault="00080EC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 by </w:t>
      </w:r>
      <w:r w:rsidR="00871368">
        <w:rPr>
          <w:rFonts w:ascii="Arial" w:hAnsi="Arial" w:cs="Arial"/>
        </w:rPr>
        <w:t>Jean Wilson</w:t>
      </w:r>
      <w:r>
        <w:rPr>
          <w:rFonts w:ascii="Arial" w:hAnsi="Arial" w:cs="Arial"/>
        </w:rPr>
        <w:t xml:space="preserve"> </w:t>
      </w:r>
    </w:p>
    <w:p w14:paraId="6BB502D6" w14:textId="763839A0" w:rsidR="00BF522E" w:rsidRDefault="00BF522E"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Alanta Judging Center Monthly Judging</w:t>
      </w:r>
    </w:p>
    <w:p w14:paraId="78430A32" w14:textId="0596C130" w:rsidR="0078770B" w:rsidRDefault="0078770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17179794" w14:textId="0BEF3EDC" w:rsidR="00C13A72" w:rsidRPr="00B6477A" w:rsidRDefault="00461D4E" w:rsidP="007E16E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Pr>
          <w:rFonts w:ascii="Arial" w:hAnsi="Arial" w:cs="Arial"/>
        </w:rPr>
        <w:br w:type="textWrapping" w:clear="all"/>
      </w:r>
      <w:r w:rsidR="00C13A72">
        <w:rPr>
          <w:rFonts w:ascii="Arial" w:hAnsi="Arial" w:cs="Arial"/>
          <w:b/>
          <w:bCs/>
          <w:u w:val="single"/>
        </w:rPr>
        <w:t xml:space="preserve">AOS </w:t>
      </w:r>
      <w:r w:rsidR="00C13A72" w:rsidRPr="00B6477A">
        <w:rPr>
          <w:rFonts w:ascii="Arial" w:hAnsi="Arial" w:cs="Arial"/>
          <w:b/>
          <w:bCs/>
          <w:u w:val="single"/>
        </w:rPr>
        <w:t>Awards:</w:t>
      </w:r>
    </w:p>
    <w:p w14:paraId="7F1ECD8C" w14:textId="77777777" w:rsidR="00C13A72" w:rsidRDefault="00C13A72" w:rsidP="00C13A72">
      <w:pPr>
        <w:pStyle w:val="Body"/>
        <w:rPr>
          <w:rFonts w:ascii="Arial" w:hAnsi="Arial" w:cs="Arial"/>
          <w:sz w:val="24"/>
          <w:szCs w:val="24"/>
        </w:rPr>
      </w:pPr>
    </w:p>
    <w:p w14:paraId="5BC06A52" w14:textId="4C8EDE34" w:rsidR="00C13A72" w:rsidRDefault="00F32FC8" w:rsidP="00C13A72">
      <w:pPr>
        <w:pStyle w:val="Body"/>
        <w:rPr>
          <w:rFonts w:ascii="Arial" w:hAnsi="Arial" w:cs="Arial"/>
          <w:sz w:val="24"/>
          <w:szCs w:val="24"/>
        </w:rPr>
      </w:pPr>
      <w:r>
        <w:rPr>
          <w:rFonts w:ascii="Arial" w:hAnsi="Arial" w:cs="Arial"/>
          <w:sz w:val="24"/>
          <w:szCs w:val="24"/>
        </w:rPr>
        <w:t xml:space="preserve">Encyclia </w:t>
      </w:r>
      <w:r w:rsidR="007E16E2" w:rsidRPr="00916A33">
        <w:rPr>
          <w:rFonts w:ascii="Arial" w:hAnsi="Arial" w:cs="Arial"/>
          <w:i/>
          <w:iCs/>
          <w:sz w:val="24"/>
          <w:szCs w:val="24"/>
        </w:rPr>
        <w:t>alata</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gridCol w:w="990"/>
      </w:tblGrid>
      <w:tr w:rsidR="00C13A72" w14:paraId="1E61BD2D" w14:textId="77777777" w:rsidTr="00C13A72">
        <w:tc>
          <w:tcPr>
            <w:tcW w:w="1164" w:type="dxa"/>
          </w:tcPr>
          <w:p w14:paraId="7FBBAC5E"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5DD09785"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2651AF72" w14:textId="77777777" w:rsidR="00C13A72" w:rsidRDefault="00C13A72" w:rsidP="002C50F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w:t>
            </w:r>
          </w:p>
        </w:tc>
        <w:tc>
          <w:tcPr>
            <w:tcW w:w="837" w:type="dxa"/>
          </w:tcPr>
          <w:p w14:paraId="26C471F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643" w:type="dxa"/>
          </w:tcPr>
          <w:p w14:paraId="59560559"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835" w:type="dxa"/>
          </w:tcPr>
          <w:p w14:paraId="54180CA2" w14:textId="77777777" w:rsidR="00C13A72" w:rsidRDefault="00C13A72" w:rsidP="00F25D3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39A992D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39743DB1"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3B6F907C"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4206AF14"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43829A19" w14:textId="3FE334A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CBR</w:t>
            </w:r>
          </w:p>
        </w:tc>
        <w:tc>
          <w:tcPr>
            <w:tcW w:w="990" w:type="dxa"/>
          </w:tcPr>
          <w:p w14:paraId="1577576D" w14:textId="0887242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C13A72" w14:paraId="793B3A46" w14:textId="77777777" w:rsidTr="00C13A72">
        <w:trPr>
          <w:trHeight w:val="314"/>
        </w:trPr>
        <w:tc>
          <w:tcPr>
            <w:tcW w:w="1164" w:type="dxa"/>
          </w:tcPr>
          <w:p w14:paraId="26A33340"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5DF1F82A" w14:textId="3EEF89F2" w:rsidR="00C13A72" w:rsidRDefault="0072116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758" w:type="dxa"/>
          </w:tcPr>
          <w:p w14:paraId="26CA3BE6" w14:textId="4A42EBC3" w:rsidR="00C13A72" w:rsidRDefault="006412D7"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16</w:t>
            </w:r>
          </w:p>
        </w:tc>
        <w:tc>
          <w:tcPr>
            <w:tcW w:w="837" w:type="dxa"/>
          </w:tcPr>
          <w:p w14:paraId="3768BBD3" w14:textId="0780BAC2" w:rsidR="00C13A72" w:rsidRDefault="005B178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w:t>
            </w:r>
          </w:p>
        </w:tc>
        <w:tc>
          <w:tcPr>
            <w:tcW w:w="643" w:type="dxa"/>
          </w:tcPr>
          <w:p w14:paraId="47FA5C41" w14:textId="7987AE4F" w:rsidR="00C13A72"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835" w:type="dxa"/>
          </w:tcPr>
          <w:p w14:paraId="6AB1F1D8" w14:textId="28E5C686" w:rsidR="00C13A72" w:rsidRDefault="0046523C"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6</w:t>
            </w:r>
          </w:p>
        </w:tc>
        <w:tc>
          <w:tcPr>
            <w:tcW w:w="850" w:type="dxa"/>
          </w:tcPr>
          <w:p w14:paraId="4797C934" w14:textId="61ECBF56" w:rsidR="00C13A72" w:rsidRDefault="0033059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10</w:t>
            </w:r>
          </w:p>
        </w:tc>
        <w:tc>
          <w:tcPr>
            <w:tcW w:w="831" w:type="dxa"/>
          </w:tcPr>
          <w:p w14:paraId="250EB2A6" w14:textId="0931500B" w:rsidR="00C13A72"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850" w:type="dxa"/>
          </w:tcPr>
          <w:p w14:paraId="3FE84D37" w14:textId="083CD549" w:rsidR="00C13A72" w:rsidRDefault="0012635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769" w:type="dxa"/>
          </w:tcPr>
          <w:p w14:paraId="4DE718B0" w14:textId="5BA9383D" w:rsidR="00C13A72" w:rsidRDefault="003C05D7"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990" w:type="dxa"/>
          </w:tcPr>
          <w:p w14:paraId="3C011A84" w14:textId="7119271D" w:rsidR="00C13A72"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990" w:type="dxa"/>
          </w:tcPr>
          <w:p w14:paraId="35AAEC62" w14:textId="1C49EC30" w:rsidR="00C13A72" w:rsidRDefault="0046523C"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57</w:t>
            </w:r>
          </w:p>
        </w:tc>
      </w:tr>
      <w:tr w:rsidR="00C13A72" w14:paraId="3EFEA311" w14:textId="77777777" w:rsidTr="00C13A72">
        <w:tc>
          <w:tcPr>
            <w:tcW w:w="1164" w:type="dxa"/>
          </w:tcPr>
          <w:p w14:paraId="682015A4" w14:textId="77777777" w:rsidR="00E90690" w:rsidRDefault="00E9069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703784FD" w14:textId="610A6DB8"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48FB976B" w14:textId="77777777" w:rsidR="00F459FC" w:rsidRDefault="00F459FC"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F51108B" w14:textId="76ECB670" w:rsidR="004210D8" w:rsidRDefault="004210D8"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58" w:type="dxa"/>
          </w:tcPr>
          <w:p w14:paraId="20B99588" w14:textId="4E9A1406" w:rsidR="00C13A72" w:rsidRDefault="00800F69"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3C05D7">
              <w:rPr>
                <w:rFonts w:ascii="Arial" w:hAnsi="Arial" w:cs="Arial"/>
                <w:sz w:val="24"/>
                <w:szCs w:val="24"/>
              </w:rPr>
              <w:t>81</w:t>
            </w:r>
          </w:p>
          <w:p w14:paraId="140EBD69" w14:textId="77777777" w:rsidR="00E90690" w:rsidRDefault="00E9069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03F466BD" w14:textId="1EDF3423" w:rsidR="00E90690" w:rsidRDefault="00E9069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w:t>
            </w:r>
            <w:r w:rsidR="00800F69">
              <w:rPr>
                <w:rFonts w:ascii="Arial" w:hAnsi="Arial" w:cs="Arial"/>
                <w:sz w:val="24"/>
                <w:szCs w:val="24"/>
              </w:rPr>
              <w:t>22</w:t>
            </w:r>
          </w:p>
        </w:tc>
        <w:tc>
          <w:tcPr>
            <w:tcW w:w="837" w:type="dxa"/>
          </w:tcPr>
          <w:p w14:paraId="3196F0D7" w14:textId="5870BD79" w:rsidR="00C13A72" w:rsidRDefault="0048433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721163">
              <w:rPr>
                <w:rFonts w:ascii="Arial" w:hAnsi="Arial" w:cs="Arial"/>
                <w:sz w:val="24"/>
                <w:szCs w:val="24"/>
              </w:rPr>
              <w:t>7</w:t>
            </w:r>
            <w:r w:rsidR="00F30DA9">
              <w:rPr>
                <w:rFonts w:ascii="Arial" w:hAnsi="Arial" w:cs="Arial"/>
                <w:sz w:val="24"/>
                <w:szCs w:val="24"/>
              </w:rPr>
              <w:t>1</w:t>
            </w:r>
            <w:r>
              <w:rPr>
                <w:rFonts w:ascii="Arial" w:hAnsi="Arial" w:cs="Arial"/>
                <w:sz w:val="24"/>
                <w:szCs w:val="24"/>
              </w:rPr>
              <w:t xml:space="preserve"> - 20</w:t>
            </w:r>
            <w:r w:rsidR="00721163">
              <w:rPr>
                <w:rFonts w:ascii="Arial" w:hAnsi="Arial" w:cs="Arial"/>
                <w:sz w:val="24"/>
                <w:szCs w:val="24"/>
              </w:rPr>
              <w:t>1</w:t>
            </w:r>
            <w:r w:rsidR="00F30DA9">
              <w:rPr>
                <w:rFonts w:ascii="Arial" w:hAnsi="Arial" w:cs="Arial"/>
                <w:sz w:val="24"/>
                <w:szCs w:val="24"/>
              </w:rPr>
              <w:t>0</w:t>
            </w:r>
          </w:p>
        </w:tc>
        <w:tc>
          <w:tcPr>
            <w:tcW w:w="643" w:type="dxa"/>
          </w:tcPr>
          <w:p w14:paraId="0A5BBE16"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06A2336A" w14:textId="5A2DDDF2" w:rsidR="00F25D35"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179B0BAE" w14:textId="7A3061F9" w:rsidR="00C13A72"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46523C">
              <w:rPr>
                <w:rFonts w:ascii="Arial" w:hAnsi="Arial" w:cs="Arial"/>
                <w:sz w:val="24"/>
                <w:szCs w:val="24"/>
              </w:rPr>
              <w:t>85</w:t>
            </w:r>
            <w:r>
              <w:rPr>
                <w:rFonts w:ascii="Arial" w:hAnsi="Arial" w:cs="Arial"/>
                <w:sz w:val="24"/>
                <w:szCs w:val="24"/>
              </w:rPr>
              <w:t xml:space="preserve"> - 2006</w:t>
            </w:r>
          </w:p>
        </w:tc>
        <w:tc>
          <w:tcPr>
            <w:tcW w:w="850" w:type="dxa"/>
          </w:tcPr>
          <w:p w14:paraId="363C4830" w14:textId="09ACA344" w:rsidR="00C13A72" w:rsidRDefault="00CF43EC"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604840">
              <w:rPr>
                <w:rFonts w:ascii="Arial" w:hAnsi="Arial" w:cs="Arial"/>
                <w:sz w:val="24"/>
                <w:szCs w:val="24"/>
              </w:rPr>
              <w:t>8</w:t>
            </w:r>
            <w:r w:rsidR="009B4260">
              <w:rPr>
                <w:rFonts w:ascii="Arial" w:hAnsi="Arial" w:cs="Arial"/>
                <w:sz w:val="24"/>
                <w:szCs w:val="24"/>
              </w:rPr>
              <w:t>1</w:t>
            </w:r>
          </w:p>
          <w:p w14:paraId="72BB2114" w14:textId="77777777" w:rsidR="00CF43EC" w:rsidRDefault="00CF43EC"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321BBF18" w14:textId="792A9F46" w:rsidR="00CF43EC" w:rsidRDefault="00CF43EC"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w:t>
            </w:r>
            <w:r w:rsidR="009B4260">
              <w:rPr>
                <w:rFonts w:ascii="Arial" w:hAnsi="Arial" w:cs="Arial"/>
                <w:sz w:val="24"/>
                <w:szCs w:val="24"/>
              </w:rPr>
              <w:t>05</w:t>
            </w:r>
          </w:p>
        </w:tc>
        <w:tc>
          <w:tcPr>
            <w:tcW w:w="831" w:type="dxa"/>
          </w:tcPr>
          <w:p w14:paraId="5C537C6B" w14:textId="77777777" w:rsidR="00C13A72"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2001</w:t>
            </w:r>
          </w:p>
          <w:p w14:paraId="4E72BDAD" w14:textId="22E362A7" w:rsidR="00437A04"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&amp;</w:t>
            </w:r>
          </w:p>
          <w:p w14:paraId="6D7ECDFD" w14:textId="59A29D20" w:rsidR="00437A04"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2004</w:t>
            </w:r>
          </w:p>
        </w:tc>
        <w:tc>
          <w:tcPr>
            <w:tcW w:w="850" w:type="dxa"/>
          </w:tcPr>
          <w:p w14:paraId="356B851A" w14:textId="316FE924" w:rsidR="00C13A72" w:rsidRDefault="0012635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w:t>
            </w:r>
            <w:r w:rsidR="005B1780">
              <w:rPr>
                <w:rFonts w:ascii="Arial" w:hAnsi="Arial" w:cs="Arial"/>
                <w:sz w:val="24"/>
                <w:szCs w:val="24"/>
              </w:rPr>
              <w:t>5</w:t>
            </w:r>
          </w:p>
          <w:p w14:paraId="4F98093F" w14:textId="77777777" w:rsidR="00126351" w:rsidRDefault="0012635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&amp;</w:t>
            </w:r>
          </w:p>
          <w:p w14:paraId="34B14DAF" w14:textId="6DADD71E" w:rsidR="00126351" w:rsidRDefault="0012635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w:t>
            </w:r>
            <w:r w:rsidR="005B1780">
              <w:rPr>
                <w:rFonts w:ascii="Arial" w:hAnsi="Arial" w:cs="Arial"/>
                <w:sz w:val="24"/>
                <w:szCs w:val="24"/>
              </w:rPr>
              <w:t>4</w:t>
            </w:r>
          </w:p>
        </w:tc>
        <w:tc>
          <w:tcPr>
            <w:tcW w:w="769" w:type="dxa"/>
          </w:tcPr>
          <w:p w14:paraId="76FD6068"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4DC2AA78" w14:textId="02D6A66B" w:rsidR="00437A04" w:rsidRDefault="003C05D7"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1957</w:t>
            </w:r>
          </w:p>
          <w:p w14:paraId="10FE0646" w14:textId="5D03C70D" w:rsidR="00437A04"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shd w:val="clear" w:color="auto" w:fill="auto"/>
          </w:tcPr>
          <w:p w14:paraId="79B20B2E"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0D5C61A" w14:textId="3E63EE8E" w:rsidR="00F25D35"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shd w:val="clear" w:color="auto" w:fill="D9D9D9" w:themeFill="background1" w:themeFillShade="D9"/>
          </w:tcPr>
          <w:p w14:paraId="7C435AC8" w14:textId="116312D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3C75FCD7" w14:textId="77777777" w:rsidR="00C13A72"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B127DC5" w14:textId="719B3548" w:rsidR="000A0A29" w:rsidRDefault="000A0A2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Fifty-</w:t>
      </w:r>
      <w:r w:rsidR="002E3DB7">
        <w:rPr>
          <w:rFonts w:ascii="Arial" w:hAnsi="Arial" w:cs="Arial"/>
        </w:rPr>
        <w:t>seven</w:t>
      </w:r>
      <w:r>
        <w:rPr>
          <w:rFonts w:ascii="Arial" w:hAnsi="Arial" w:cs="Arial"/>
        </w:rPr>
        <w:t xml:space="preserve"> awards averaging </w:t>
      </w:r>
      <w:r w:rsidR="002E3DB7">
        <w:rPr>
          <w:rFonts w:ascii="Arial" w:hAnsi="Arial" w:cs="Arial"/>
        </w:rPr>
        <w:t>42.9</w:t>
      </w:r>
      <w:r w:rsidR="002376E8">
        <w:rPr>
          <w:rFonts w:ascii="Arial" w:hAnsi="Arial" w:cs="Arial"/>
        </w:rPr>
        <w:t xml:space="preserve"> flowers and buds per inflorescences; </w:t>
      </w:r>
      <w:r w:rsidR="002E3DB7">
        <w:rPr>
          <w:rFonts w:ascii="Arial" w:hAnsi="Arial" w:cs="Arial"/>
        </w:rPr>
        <w:t>4.</w:t>
      </w:r>
      <w:r w:rsidR="002376E8">
        <w:rPr>
          <w:rFonts w:ascii="Arial" w:hAnsi="Arial" w:cs="Arial"/>
        </w:rPr>
        <w:t>5</w:t>
      </w:r>
      <w:r w:rsidR="00B1188B">
        <w:rPr>
          <w:rFonts w:ascii="Arial" w:hAnsi="Arial" w:cs="Arial"/>
        </w:rPr>
        <w:t xml:space="preserve"> cm. natural spread. </w:t>
      </w:r>
      <w:r w:rsidR="002376E8">
        <w:rPr>
          <w:rFonts w:ascii="Arial" w:hAnsi="Arial" w:cs="Arial"/>
        </w:rPr>
        <w:t xml:space="preserve"> </w:t>
      </w:r>
      <w:r>
        <w:rPr>
          <w:rFonts w:ascii="Arial" w:hAnsi="Arial" w:cs="Arial"/>
        </w:rPr>
        <w:t xml:space="preserve"> </w:t>
      </w:r>
    </w:p>
    <w:p w14:paraId="7DEC8C03" w14:textId="77777777" w:rsidR="000A0A29" w:rsidRPr="0074684F" w:rsidRDefault="000A0A2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52DB193" w14:textId="77777777" w:rsidR="00C13A72" w:rsidRDefault="00C13A72" w:rsidP="00C13A72">
      <w:pPr>
        <w:rPr>
          <w:rFonts w:ascii="Arial" w:hAnsi="Arial" w:cs="Arial"/>
          <w:b/>
          <w:bCs/>
          <w:u w:val="single"/>
        </w:rPr>
      </w:pPr>
      <w:r w:rsidRPr="00940F38">
        <w:rPr>
          <w:rFonts w:ascii="Arial" w:hAnsi="Arial" w:cs="Arial"/>
          <w:b/>
          <w:bCs/>
          <w:u w:val="single"/>
        </w:rPr>
        <w:t>Hybrids</w:t>
      </w:r>
    </w:p>
    <w:p w14:paraId="3BDC9360" w14:textId="434A71AA" w:rsidR="003C0482" w:rsidRDefault="003C0482" w:rsidP="00C13A72">
      <w:pPr>
        <w:pStyle w:val="Body"/>
        <w:rPr>
          <w:rFonts w:ascii="Arial" w:hAnsi="Arial" w:cs="Arial"/>
          <w:sz w:val="24"/>
          <w:szCs w:val="24"/>
        </w:rPr>
      </w:pPr>
      <w:r>
        <w:rPr>
          <w:rFonts w:ascii="Arial" w:hAnsi="Arial" w:cs="Arial"/>
          <w:sz w:val="24"/>
          <w:szCs w:val="24"/>
        </w:rPr>
        <w:t xml:space="preserve">Of the </w:t>
      </w:r>
      <w:r w:rsidR="001B24EC">
        <w:rPr>
          <w:rFonts w:ascii="Arial" w:hAnsi="Arial" w:cs="Arial"/>
          <w:sz w:val="24"/>
          <w:szCs w:val="24"/>
        </w:rPr>
        <w:t>ninety-seven</w:t>
      </w:r>
      <w:r w:rsidR="0086167E">
        <w:rPr>
          <w:rFonts w:ascii="Arial" w:hAnsi="Arial" w:cs="Arial"/>
          <w:sz w:val="24"/>
          <w:szCs w:val="24"/>
        </w:rPr>
        <w:t xml:space="preserve"> F1 generation offspring found, </w:t>
      </w:r>
      <w:r w:rsidR="00195A2C">
        <w:rPr>
          <w:rFonts w:ascii="Arial" w:hAnsi="Arial" w:cs="Arial"/>
          <w:sz w:val="24"/>
          <w:szCs w:val="24"/>
        </w:rPr>
        <w:t>twenty-five</w:t>
      </w:r>
      <w:r w:rsidR="0086167E">
        <w:rPr>
          <w:rFonts w:ascii="Arial" w:hAnsi="Arial" w:cs="Arial"/>
          <w:sz w:val="24"/>
          <w:szCs w:val="24"/>
        </w:rPr>
        <w:t xml:space="preserve"> or 2</w:t>
      </w:r>
      <w:r w:rsidR="001B24EC">
        <w:rPr>
          <w:rFonts w:ascii="Arial" w:hAnsi="Arial" w:cs="Arial"/>
          <w:sz w:val="24"/>
          <w:szCs w:val="24"/>
        </w:rPr>
        <w:t>5</w:t>
      </w:r>
      <w:r w:rsidR="0086167E">
        <w:rPr>
          <w:rFonts w:ascii="Arial" w:hAnsi="Arial" w:cs="Arial"/>
          <w:sz w:val="24"/>
          <w:szCs w:val="24"/>
        </w:rPr>
        <w:t>.</w:t>
      </w:r>
      <w:r w:rsidR="001B24EC">
        <w:rPr>
          <w:rFonts w:ascii="Arial" w:hAnsi="Arial" w:cs="Arial"/>
          <w:sz w:val="24"/>
          <w:szCs w:val="24"/>
        </w:rPr>
        <w:t>8</w:t>
      </w:r>
      <w:r w:rsidR="0086167E">
        <w:rPr>
          <w:rFonts w:ascii="Arial" w:hAnsi="Arial" w:cs="Arial"/>
          <w:sz w:val="24"/>
          <w:szCs w:val="24"/>
        </w:rPr>
        <w:t>% ha</w:t>
      </w:r>
      <w:r w:rsidR="00C81B14">
        <w:rPr>
          <w:rFonts w:ascii="Arial" w:hAnsi="Arial" w:cs="Arial"/>
          <w:sz w:val="24"/>
          <w:szCs w:val="24"/>
        </w:rPr>
        <w:t>ve</w:t>
      </w:r>
      <w:r w:rsidR="0086167E">
        <w:rPr>
          <w:rFonts w:ascii="Arial" w:hAnsi="Arial" w:cs="Arial"/>
          <w:sz w:val="24"/>
          <w:szCs w:val="24"/>
        </w:rPr>
        <w:t xml:space="preserve"> been awarded. </w:t>
      </w:r>
      <w:r w:rsidR="00653ED9">
        <w:rPr>
          <w:rFonts w:ascii="Arial" w:hAnsi="Arial" w:cs="Arial"/>
          <w:sz w:val="24"/>
          <w:szCs w:val="24"/>
        </w:rPr>
        <w:t xml:space="preserve">Encyclia </w:t>
      </w:r>
      <w:r w:rsidR="00195A2C">
        <w:rPr>
          <w:rFonts w:ascii="Arial" w:hAnsi="Arial" w:cs="Arial"/>
          <w:i/>
          <w:iCs/>
          <w:sz w:val="24"/>
          <w:szCs w:val="24"/>
        </w:rPr>
        <w:t>alat</w:t>
      </w:r>
      <w:r w:rsidR="00C81B14" w:rsidRPr="00C81B14">
        <w:rPr>
          <w:rFonts w:ascii="Arial" w:hAnsi="Arial" w:cs="Arial"/>
          <w:i/>
          <w:iCs/>
          <w:sz w:val="24"/>
          <w:szCs w:val="24"/>
        </w:rPr>
        <w:t>a</w:t>
      </w:r>
      <w:r w:rsidR="00653ED9">
        <w:rPr>
          <w:rFonts w:ascii="Arial" w:hAnsi="Arial" w:cs="Arial"/>
          <w:sz w:val="24"/>
          <w:szCs w:val="24"/>
        </w:rPr>
        <w:t xml:space="preserve"> has </w:t>
      </w:r>
      <w:r w:rsidR="00BE487A">
        <w:rPr>
          <w:rFonts w:ascii="Arial" w:hAnsi="Arial" w:cs="Arial"/>
          <w:sz w:val="24"/>
          <w:szCs w:val="24"/>
        </w:rPr>
        <w:t>two hundred forty-four</w:t>
      </w:r>
      <w:r w:rsidR="00F22357">
        <w:rPr>
          <w:rFonts w:ascii="Arial" w:hAnsi="Arial" w:cs="Arial"/>
          <w:sz w:val="24"/>
          <w:szCs w:val="24"/>
        </w:rPr>
        <w:t xml:space="preserve"> progeny.  </w:t>
      </w:r>
      <w:r w:rsidR="00841E56">
        <w:rPr>
          <w:rFonts w:ascii="Arial" w:hAnsi="Arial" w:cs="Arial"/>
          <w:sz w:val="24"/>
          <w:szCs w:val="24"/>
        </w:rPr>
        <w:t xml:space="preserve">Of the </w:t>
      </w:r>
      <w:r w:rsidR="00BE487A">
        <w:rPr>
          <w:rFonts w:ascii="Arial" w:hAnsi="Arial" w:cs="Arial"/>
          <w:sz w:val="24"/>
          <w:szCs w:val="24"/>
        </w:rPr>
        <w:t>ninety-seven</w:t>
      </w:r>
      <w:r w:rsidR="00841E56">
        <w:rPr>
          <w:rFonts w:ascii="Arial" w:hAnsi="Arial" w:cs="Arial"/>
          <w:sz w:val="24"/>
          <w:szCs w:val="24"/>
        </w:rPr>
        <w:t xml:space="preserve"> F1 generation </w:t>
      </w:r>
      <w:r w:rsidR="00493E9E">
        <w:rPr>
          <w:rFonts w:ascii="Arial" w:hAnsi="Arial" w:cs="Arial"/>
          <w:sz w:val="24"/>
          <w:szCs w:val="24"/>
        </w:rPr>
        <w:t xml:space="preserve">hybrids registered, Encyclia </w:t>
      </w:r>
      <w:r w:rsidR="00BE487A" w:rsidRPr="00BE487A">
        <w:rPr>
          <w:rFonts w:ascii="Arial" w:hAnsi="Arial" w:cs="Arial"/>
          <w:i/>
          <w:iCs/>
          <w:sz w:val="24"/>
          <w:szCs w:val="24"/>
        </w:rPr>
        <w:t>alata</w:t>
      </w:r>
      <w:r w:rsidR="00BE487A">
        <w:rPr>
          <w:rFonts w:ascii="Arial" w:hAnsi="Arial" w:cs="Arial"/>
          <w:sz w:val="24"/>
          <w:szCs w:val="24"/>
        </w:rPr>
        <w:t xml:space="preserve"> </w:t>
      </w:r>
      <w:r w:rsidR="00493E9E">
        <w:rPr>
          <w:rFonts w:ascii="Arial" w:hAnsi="Arial" w:cs="Arial"/>
          <w:sz w:val="24"/>
          <w:szCs w:val="24"/>
        </w:rPr>
        <w:t xml:space="preserve">was used </w:t>
      </w:r>
      <w:r w:rsidR="00C13D4F">
        <w:rPr>
          <w:rFonts w:ascii="Arial" w:hAnsi="Arial" w:cs="Arial"/>
          <w:sz w:val="24"/>
          <w:szCs w:val="24"/>
        </w:rPr>
        <w:t>thirty</w:t>
      </w:r>
      <w:r w:rsidR="00493E9E">
        <w:rPr>
          <w:rFonts w:ascii="Arial" w:hAnsi="Arial" w:cs="Arial"/>
          <w:sz w:val="24"/>
          <w:szCs w:val="24"/>
        </w:rPr>
        <w:t>-two times as the seed</w:t>
      </w:r>
      <w:r w:rsidR="00D302D3">
        <w:rPr>
          <w:rFonts w:ascii="Arial" w:hAnsi="Arial" w:cs="Arial"/>
          <w:sz w:val="24"/>
          <w:szCs w:val="24"/>
        </w:rPr>
        <w:t xml:space="preserve"> parent and </w:t>
      </w:r>
      <w:r w:rsidR="00A9699A">
        <w:rPr>
          <w:rFonts w:ascii="Arial" w:hAnsi="Arial" w:cs="Arial"/>
          <w:sz w:val="24"/>
          <w:szCs w:val="24"/>
        </w:rPr>
        <w:t>s</w:t>
      </w:r>
      <w:r w:rsidR="00C13D4F">
        <w:rPr>
          <w:rFonts w:ascii="Arial" w:hAnsi="Arial" w:cs="Arial"/>
          <w:sz w:val="24"/>
          <w:szCs w:val="24"/>
        </w:rPr>
        <w:t>ix</w:t>
      </w:r>
      <w:r w:rsidR="00A9699A">
        <w:rPr>
          <w:rFonts w:ascii="Arial" w:hAnsi="Arial" w:cs="Arial"/>
          <w:sz w:val="24"/>
          <w:szCs w:val="24"/>
        </w:rPr>
        <w:t>ty</w:t>
      </w:r>
      <w:r w:rsidR="00D302D3">
        <w:rPr>
          <w:rFonts w:ascii="Arial" w:hAnsi="Arial" w:cs="Arial"/>
          <w:sz w:val="24"/>
          <w:szCs w:val="24"/>
        </w:rPr>
        <w:t>-five times as the pollen parent.</w:t>
      </w:r>
      <w:r w:rsidR="00851636">
        <w:rPr>
          <w:rFonts w:ascii="Arial" w:hAnsi="Arial" w:cs="Arial"/>
          <w:sz w:val="24"/>
          <w:szCs w:val="24"/>
        </w:rPr>
        <w:t xml:space="preserve">  The first Encyclia </w:t>
      </w:r>
      <w:r w:rsidR="00C13D4F">
        <w:rPr>
          <w:rFonts w:ascii="Arial" w:hAnsi="Arial" w:cs="Arial"/>
          <w:i/>
          <w:iCs/>
          <w:sz w:val="24"/>
          <w:szCs w:val="24"/>
        </w:rPr>
        <w:t>alata</w:t>
      </w:r>
      <w:r w:rsidR="00A9699A">
        <w:rPr>
          <w:rFonts w:ascii="Arial" w:hAnsi="Arial" w:cs="Arial"/>
          <w:sz w:val="24"/>
          <w:szCs w:val="24"/>
        </w:rPr>
        <w:t xml:space="preserve"> </w:t>
      </w:r>
      <w:r w:rsidR="00851636">
        <w:rPr>
          <w:rFonts w:ascii="Arial" w:hAnsi="Arial" w:cs="Arial"/>
          <w:sz w:val="24"/>
          <w:szCs w:val="24"/>
        </w:rPr>
        <w:t>hybrid registered in 19</w:t>
      </w:r>
      <w:r w:rsidR="00D80DEC">
        <w:rPr>
          <w:rFonts w:ascii="Arial" w:hAnsi="Arial" w:cs="Arial"/>
          <w:sz w:val="24"/>
          <w:szCs w:val="24"/>
        </w:rPr>
        <w:t>55</w:t>
      </w:r>
      <w:r w:rsidR="00364EE7">
        <w:rPr>
          <w:rFonts w:ascii="Arial" w:hAnsi="Arial" w:cs="Arial"/>
          <w:sz w:val="24"/>
          <w:szCs w:val="24"/>
        </w:rPr>
        <w:t xml:space="preserve">, </w:t>
      </w:r>
      <w:r w:rsidR="0046034F">
        <w:rPr>
          <w:rFonts w:ascii="Arial" w:hAnsi="Arial" w:cs="Arial"/>
          <w:sz w:val="24"/>
          <w:szCs w:val="24"/>
        </w:rPr>
        <w:t xml:space="preserve">Encyclia Gail Nakagki </w:t>
      </w:r>
      <w:r w:rsidR="0063076E">
        <w:rPr>
          <w:rFonts w:ascii="Arial" w:hAnsi="Arial" w:cs="Arial"/>
          <w:sz w:val="24"/>
          <w:szCs w:val="24"/>
        </w:rPr>
        <w:t>(</w:t>
      </w:r>
      <w:r w:rsidR="00BF14D7">
        <w:rPr>
          <w:rFonts w:ascii="Arial" w:hAnsi="Arial" w:cs="Arial"/>
          <w:sz w:val="24"/>
          <w:szCs w:val="24"/>
        </w:rPr>
        <w:t>E</w:t>
      </w:r>
      <w:r w:rsidR="00D51138">
        <w:rPr>
          <w:rFonts w:ascii="Arial" w:hAnsi="Arial" w:cs="Arial"/>
          <w:sz w:val="24"/>
          <w:szCs w:val="24"/>
        </w:rPr>
        <w:t>ncyclia</w:t>
      </w:r>
      <w:r w:rsidR="00BF14D7">
        <w:rPr>
          <w:rFonts w:ascii="Arial" w:hAnsi="Arial" w:cs="Arial"/>
          <w:sz w:val="24"/>
          <w:szCs w:val="24"/>
        </w:rPr>
        <w:t xml:space="preserve"> </w:t>
      </w:r>
      <w:r w:rsidR="00A743FC" w:rsidRPr="00A743FC">
        <w:rPr>
          <w:rFonts w:ascii="Arial" w:hAnsi="Arial" w:cs="Arial"/>
          <w:i/>
          <w:iCs/>
          <w:sz w:val="24"/>
          <w:szCs w:val="24"/>
        </w:rPr>
        <w:t>alata</w:t>
      </w:r>
      <w:r w:rsidR="00A743FC">
        <w:rPr>
          <w:rFonts w:ascii="Arial" w:hAnsi="Arial" w:cs="Arial"/>
          <w:sz w:val="24"/>
          <w:szCs w:val="24"/>
        </w:rPr>
        <w:t xml:space="preserve"> x E</w:t>
      </w:r>
      <w:r w:rsidR="00D51138">
        <w:rPr>
          <w:rFonts w:ascii="Arial" w:hAnsi="Arial" w:cs="Arial"/>
          <w:sz w:val="24"/>
          <w:szCs w:val="24"/>
        </w:rPr>
        <w:t>nc</w:t>
      </w:r>
      <w:r w:rsidR="00E14701">
        <w:rPr>
          <w:rFonts w:ascii="Arial" w:hAnsi="Arial" w:cs="Arial"/>
          <w:sz w:val="24"/>
          <w:szCs w:val="24"/>
        </w:rPr>
        <w:t>yclia</w:t>
      </w:r>
      <w:r w:rsidR="00A743FC">
        <w:rPr>
          <w:rFonts w:ascii="Arial" w:hAnsi="Arial" w:cs="Arial"/>
          <w:sz w:val="24"/>
          <w:szCs w:val="24"/>
        </w:rPr>
        <w:t xml:space="preserve"> </w:t>
      </w:r>
      <w:r w:rsidR="00BF14D7" w:rsidRPr="00204B1B">
        <w:rPr>
          <w:rFonts w:ascii="Arial" w:hAnsi="Arial" w:cs="Arial"/>
          <w:i/>
          <w:iCs/>
          <w:sz w:val="24"/>
          <w:szCs w:val="24"/>
        </w:rPr>
        <w:t>cordigera</w:t>
      </w:r>
      <w:r w:rsidR="00BF14D7">
        <w:rPr>
          <w:rFonts w:ascii="Arial" w:hAnsi="Arial" w:cs="Arial"/>
          <w:sz w:val="24"/>
          <w:szCs w:val="24"/>
        </w:rPr>
        <w:t>)</w:t>
      </w:r>
      <w:r w:rsidR="007D68FD">
        <w:rPr>
          <w:rFonts w:ascii="Arial" w:hAnsi="Arial" w:cs="Arial"/>
          <w:sz w:val="24"/>
          <w:szCs w:val="24"/>
        </w:rPr>
        <w:t xml:space="preserve">.  </w:t>
      </w:r>
      <w:r w:rsidR="00D23E07">
        <w:rPr>
          <w:rFonts w:ascii="Arial" w:hAnsi="Arial" w:cs="Arial"/>
          <w:sz w:val="24"/>
          <w:szCs w:val="24"/>
        </w:rPr>
        <w:t xml:space="preserve">Encyclia Gail Nakagki was originated by </w:t>
      </w:r>
      <w:r w:rsidR="00C02E3F">
        <w:rPr>
          <w:rFonts w:ascii="Arial" w:hAnsi="Arial" w:cs="Arial"/>
          <w:sz w:val="24"/>
          <w:szCs w:val="24"/>
        </w:rPr>
        <w:t xml:space="preserve">Tatsumura </w:t>
      </w:r>
      <w:r w:rsidR="009F74F4">
        <w:rPr>
          <w:rFonts w:ascii="Arial" w:hAnsi="Arial" w:cs="Arial"/>
          <w:sz w:val="24"/>
          <w:szCs w:val="24"/>
        </w:rPr>
        <w:t xml:space="preserve">and registered in 1955 by Mr. and Mrs. S. Noda.  </w:t>
      </w:r>
      <w:r w:rsidR="007D68FD">
        <w:rPr>
          <w:rFonts w:ascii="Arial" w:hAnsi="Arial" w:cs="Arial"/>
          <w:sz w:val="24"/>
          <w:szCs w:val="24"/>
        </w:rPr>
        <w:t>The</w:t>
      </w:r>
      <w:r w:rsidR="000C631B">
        <w:rPr>
          <w:rFonts w:ascii="Arial" w:hAnsi="Arial" w:cs="Arial"/>
          <w:sz w:val="24"/>
          <w:szCs w:val="24"/>
        </w:rPr>
        <w:t xml:space="preserve"> first registration of Encyclia </w:t>
      </w:r>
      <w:r w:rsidR="009F74F4" w:rsidRPr="009F74F4">
        <w:rPr>
          <w:rFonts w:ascii="Arial" w:hAnsi="Arial" w:cs="Arial"/>
          <w:i/>
          <w:iCs/>
          <w:sz w:val="24"/>
          <w:szCs w:val="24"/>
        </w:rPr>
        <w:t>alata</w:t>
      </w:r>
      <w:r w:rsidR="000C631B" w:rsidRPr="00EA5C26">
        <w:rPr>
          <w:rFonts w:ascii="Arial" w:hAnsi="Arial" w:cs="Arial"/>
          <w:i/>
          <w:iCs/>
          <w:sz w:val="24"/>
          <w:szCs w:val="24"/>
        </w:rPr>
        <w:t xml:space="preserve"> </w:t>
      </w:r>
      <w:r w:rsidR="000C631B">
        <w:rPr>
          <w:rFonts w:ascii="Arial" w:hAnsi="Arial" w:cs="Arial"/>
          <w:sz w:val="24"/>
          <w:szCs w:val="24"/>
        </w:rPr>
        <w:t>hybrids w</w:t>
      </w:r>
      <w:r w:rsidR="009F74F4">
        <w:rPr>
          <w:rFonts w:ascii="Arial" w:hAnsi="Arial" w:cs="Arial"/>
          <w:sz w:val="24"/>
          <w:szCs w:val="24"/>
        </w:rPr>
        <w:t>as</w:t>
      </w:r>
      <w:r w:rsidR="000C631B">
        <w:rPr>
          <w:rFonts w:ascii="Arial" w:hAnsi="Arial" w:cs="Arial"/>
          <w:sz w:val="24"/>
          <w:szCs w:val="24"/>
        </w:rPr>
        <w:t xml:space="preserve"> registered </w:t>
      </w:r>
      <w:r w:rsidR="009F74F4">
        <w:rPr>
          <w:rFonts w:ascii="Arial" w:hAnsi="Arial" w:cs="Arial"/>
          <w:sz w:val="24"/>
          <w:szCs w:val="24"/>
        </w:rPr>
        <w:t>in 1955</w:t>
      </w:r>
      <w:r w:rsidR="00916A33">
        <w:rPr>
          <w:rFonts w:ascii="Arial" w:hAnsi="Arial" w:cs="Arial"/>
          <w:sz w:val="24"/>
          <w:szCs w:val="24"/>
        </w:rPr>
        <w:t xml:space="preserve"> with noted steady registration of crosses to 2022.  </w:t>
      </w:r>
      <w:r w:rsidR="00B54702">
        <w:rPr>
          <w:rFonts w:ascii="Arial" w:hAnsi="Arial" w:cs="Arial"/>
          <w:sz w:val="24"/>
          <w:szCs w:val="24"/>
        </w:rPr>
        <w:t xml:space="preserve"> </w:t>
      </w:r>
      <w:r w:rsidR="00C575EC">
        <w:rPr>
          <w:rFonts w:ascii="Arial" w:hAnsi="Arial" w:cs="Arial"/>
          <w:sz w:val="24"/>
          <w:szCs w:val="24"/>
        </w:rPr>
        <w:t xml:space="preserve"> </w:t>
      </w:r>
      <w:r w:rsidR="004608DB">
        <w:rPr>
          <w:rFonts w:ascii="Arial" w:hAnsi="Arial" w:cs="Arial"/>
          <w:sz w:val="24"/>
          <w:szCs w:val="24"/>
        </w:rPr>
        <w:t xml:space="preserve">  </w:t>
      </w:r>
      <w:r w:rsidR="009059BF">
        <w:rPr>
          <w:rFonts w:ascii="Arial" w:hAnsi="Arial" w:cs="Arial"/>
          <w:sz w:val="24"/>
          <w:szCs w:val="24"/>
        </w:rPr>
        <w:t xml:space="preserve"> </w:t>
      </w:r>
      <w:r w:rsidR="00D302D3">
        <w:rPr>
          <w:rFonts w:ascii="Arial" w:hAnsi="Arial" w:cs="Arial"/>
          <w:sz w:val="24"/>
          <w:szCs w:val="24"/>
        </w:rPr>
        <w:t xml:space="preserve"> </w:t>
      </w:r>
    </w:p>
    <w:p w14:paraId="01305D3F" w14:textId="77777777" w:rsidR="003C0482" w:rsidRDefault="003C0482" w:rsidP="00C13A72">
      <w:pPr>
        <w:pStyle w:val="Body"/>
        <w:rPr>
          <w:rFonts w:ascii="Arial" w:hAnsi="Arial" w:cs="Arial"/>
          <w:sz w:val="24"/>
          <w:szCs w:val="24"/>
        </w:rPr>
      </w:pPr>
    </w:p>
    <w:p w14:paraId="556513FC" w14:textId="19F75F1A" w:rsidR="007E4F09" w:rsidRDefault="00A648D9" w:rsidP="00C13A72">
      <w:pPr>
        <w:pStyle w:val="Body"/>
        <w:rPr>
          <w:rFonts w:ascii="Arial" w:hAnsi="Arial" w:cs="Arial"/>
          <w:sz w:val="24"/>
          <w:szCs w:val="24"/>
        </w:rPr>
      </w:pPr>
      <w:r>
        <w:rPr>
          <w:rFonts w:ascii="Arial" w:hAnsi="Arial" w:cs="Arial"/>
          <w:sz w:val="24"/>
          <w:szCs w:val="24"/>
        </w:rPr>
        <w:t xml:space="preserve">The Encyclia </w:t>
      </w:r>
      <w:r w:rsidR="00916A33" w:rsidRPr="00916A33">
        <w:rPr>
          <w:rFonts w:ascii="Arial" w:hAnsi="Arial" w:cs="Arial"/>
          <w:i/>
          <w:iCs/>
          <w:sz w:val="24"/>
          <w:szCs w:val="24"/>
        </w:rPr>
        <w:t>alata</w:t>
      </w:r>
      <w:r w:rsidRPr="00521CAA">
        <w:rPr>
          <w:rFonts w:ascii="Arial" w:hAnsi="Arial" w:cs="Arial"/>
          <w:i/>
          <w:iCs/>
          <w:sz w:val="24"/>
          <w:szCs w:val="24"/>
        </w:rPr>
        <w:t xml:space="preserve"> </w:t>
      </w:r>
      <w:r>
        <w:rPr>
          <w:rFonts w:ascii="Arial" w:hAnsi="Arial" w:cs="Arial"/>
          <w:sz w:val="24"/>
          <w:szCs w:val="24"/>
        </w:rPr>
        <w:t>hybrid</w:t>
      </w:r>
      <w:r w:rsidR="00627EB1">
        <w:rPr>
          <w:rFonts w:ascii="Arial" w:hAnsi="Arial" w:cs="Arial"/>
          <w:sz w:val="24"/>
          <w:szCs w:val="24"/>
        </w:rPr>
        <w:t xml:space="preserve"> that appears to have the most significance is Encyclia </w:t>
      </w:r>
      <w:r w:rsidR="00240AF6">
        <w:rPr>
          <w:rFonts w:ascii="Arial" w:hAnsi="Arial" w:cs="Arial"/>
          <w:sz w:val="24"/>
          <w:szCs w:val="24"/>
        </w:rPr>
        <w:t>Orchid Jungle</w:t>
      </w:r>
      <w:r w:rsidR="00627EB1">
        <w:rPr>
          <w:rFonts w:ascii="Arial" w:hAnsi="Arial" w:cs="Arial"/>
          <w:sz w:val="24"/>
          <w:szCs w:val="24"/>
        </w:rPr>
        <w:t xml:space="preserve"> (</w:t>
      </w:r>
      <w:r w:rsidR="007256F8" w:rsidRPr="00E13AA0">
        <w:rPr>
          <w:rFonts w:ascii="Arial" w:hAnsi="Arial" w:cs="Arial"/>
          <w:i/>
          <w:iCs/>
          <w:sz w:val="24"/>
          <w:szCs w:val="24"/>
        </w:rPr>
        <w:t>phoenci</w:t>
      </w:r>
      <w:r w:rsidR="00E13AA0" w:rsidRPr="00E13AA0">
        <w:rPr>
          <w:rFonts w:ascii="Arial" w:hAnsi="Arial" w:cs="Arial"/>
          <w:i/>
          <w:iCs/>
          <w:sz w:val="24"/>
          <w:szCs w:val="24"/>
        </w:rPr>
        <w:t>e</w:t>
      </w:r>
      <w:r w:rsidR="007256F8" w:rsidRPr="00E13AA0">
        <w:rPr>
          <w:rFonts w:ascii="Arial" w:hAnsi="Arial" w:cs="Arial"/>
          <w:i/>
          <w:iCs/>
          <w:sz w:val="24"/>
          <w:szCs w:val="24"/>
        </w:rPr>
        <w:t>a</w:t>
      </w:r>
      <w:r w:rsidR="007256F8">
        <w:rPr>
          <w:rFonts w:ascii="Arial" w:hAnsi="Arial" w:cs="Arial"/>
          <w:sz w:val="24"/>
          <w:szCs w:val="24"/>
        </w:rPr>
        <w:t xml:space="preserve"> </w:t>
      </w:r>
      <w:r w:rsidR="00627EB1">
        <w:rPr>
          <w:rFonts w:ascii="Arial" w:hAnsi="Arial" w:cs="Arial"/>
          <w:sz w:val="24"/>
          <w:szCs w:val="24"/>
        </w:rPr>
        <w:t xml:space="preserve">x </w:t>
      </w:r>
      <w:r w:rsidR="00E13AA0" w:rsidRPr="00E13AA0">
        <w:rPr>
          <w:rFonts w:ascii="Arial" w:hAnsi="Arial" w:cs="Arial"/>
          <w:i/>
          <w:iCs/>
          <w:sz w:val="24"/>
          <w:szCs w:val="24"/>
        </w:rPr>
        <w:t>alata</w:t>
      </w:r>
      <w:r w:rsidR="00521CAA">
        <w:rPr>
          <w:rFonts w:ascii="Arial" w:hAnsi="Arial" w:cs="Arial"/>
          <w:sz w:val="24"/>
          <w:szCs w:val="24"/>
        </w:rPr>
        <w:t>)</w:t>
      </w:r>
      <w:r w:rsidR="00627EB1">
        <w:rPr>
          <w:rFonts w:ascii="Arial" w:hAnsi="Arial" w:cs="Arial"/>
          <w:sz w:val="24"/>
          <w:szCs w:val="24"/>
        </w:rPr>
        <w:t>.</w:t>
      </w:r>
      <w:r w:rsidR="00521CAA">
        <w:rPr>
          <w:rFonts w:ascii="Arial" w:hAnsi="Arial" w:cs="Arial"/>
          <w:sz w:val="24"/>
          <w:szCs w:val="24"/>
        </w:rPr>
        <w:t xml:space="preserve">  </w:t>
      </w:r>
      <w:r w:rsidR="00FB08C5">
        <w:rPr>
          <w:rFonts w:ascii="Arial" w:hAnsi="Arial" w:cs="Arial"/>
          <w:sz w:val="24"/>
          <w:szCs w:val="24"/>
        </w:rPr>
        <w:t xml:space="preserve">Encyclia </w:t>
      </w:r>
      <w:r w:rsidR="00E13AA0">
        <w:rPr>
          <w:rFonts w:ascii="Arial" w:hAnsi="Arial" w:cs="Arial"/>
          <w:sz w:val="24"/>
          <w:szCs w:val="24"/>
        </w:rPr>
        <w:t xml:space="preserve">Orchid Jungle </w:t>
      </w:r>
      <w:r w:rsidR="00F77334">
        <w:rPr>
          <w:rFonts w:ascii="Arial" w:hAnsi="Arial" w:cs="Arial"/>
          <w:sz w:val="24"/>
          <w:szCs w:val="24"/>
        </w:rPr>
        <w:t xml:space="preserve">originated </w:t>
      </w:r>
      <w:r w:rsidR="00E13AA0">
        <w:rPr>
          <w:rFonts w:ascii="Arial" w:hAnsi="Arial" w:cs="Arial"/>
          <w:sz w:val="24"/>
          <w:szCs w:val="24"/>
        </w:rPr>
        <w:t xml:space="preserve">and registered </w:t>
      </w:r>
      <w:r w:rsidR="00C251DE">
        <w:rPr>
          <w:rFonts w:ascii="Arial" w:hAnsi="Arial" w:cs="Arial"/>
          <w:sz w:val="24"/>
          <w:szCs w:val="24"/>
        </w:rPr>
        <w:t xml:space="preserve">in 1984 </w:t>
      </w:r>
      <w:r w:rsidR="003442EF">
        <w:rPr>
          <w:rFonts w:ascii="Arial" w:hAnsi="Arial" w:cs="Arial"/>
          <w:sz w:val="24"/>
          <w:szCs w:val="24"/>
        </w:rPr>
        <w:t xml:space="preserve">by </w:t>
      </w:r>
      <w:r w:rsidR="00C251DE">
        <w:rPr>
          <w:rFonts w:ascii="Arial" w:hAnsi="Arial" w:cs="Arial"/>
          <w:sz w:val="24"/>
          <w:szCs w:val="24"/>
        </w:rPr>
        <w:t xml:space="preserve">Fennell Orchids.  </w:t>
      </w:r>
      <w:r w:rsidR="005274FB">
        <w:rPr>
          <w:rFonts w:ascii="Arial" w:hAnsi="Arial" w:cs="Arial"/>
          <w:sz w:val="24"/>
          <w:szCs w:val="24"/>
        </w:rPr>
        <w:t xml:space="preserve">Encyclia </w:t>
      </w:r>
      <w:r w:rsidR="00C251DE">
        <w:rPr>
          <w:rFonts w:ascii="Arial" w:hAnsi="Arial" w:cs="Arial"/>
          <w:sz w:val="24"/>
          <w:szCs w:val="24"/>
        </w:rPr>
        <w:t xml:space="preserve">Orchid Jungle </w:t>
      </w:r>
      <w:r w:rsidR="004C5325">
        <w:rPr>
          <w:rFonts w:ascii="Arial" w:hAnsi="Arial" w:cs="Arial"/>
          <w:sz w:val="24"/>
          <w:szCs w:val="24"/>
        </w:rPr>
        <w:t xml:space="preserve">has received </w:t>
      </w:r>
      <w:r w:rsidR="00881C22">
        <w:rPr>
          <w:rFonts w:ascii="Arial" w:hAnsi="Arial" w:cs="Arial"/>
          <w:sz w:val="24"/>
          <w:szCs w:val="24"/>
        </w:rPr>
        <w:t>thirty-</w:t>
      </w:r>
      <w:r w:rsidR="00284D9A">
        <w:rPr>
          <w:rFonts w:ascii="Arial" w:hAnsi="Arial" w:cs="Arial"/>
          <w:sz w:val="24"/>
          <w:szCs w:val="24"/>
        </w:rPr>
        <w:t>four</w:t>
      </w:r>
      <w:r w:rsidR="004C5325">
        <w:rPr>
          <w:rFonts w:ascii="Arial" w:hAnsi="Arial" w:cs="Arial"/>
          <w:sz w:val="24"/>
          <w:szCs w:val="24"/>
        </w:rPr>
        <w:t xml:space="preserve"> AOS awards: (</w:t>
      </w:r>
      <w:r w:rsidR="007B3E82">
        <w:rPr>
          <w:rFonts w:ascii="Arial" w:hAnsi="Arial" w:cs="Arial"/>
          <w:sz w:val="24"/>
          <w:szCs w:val="24"/>
        </w:rPr>
        <w:t xml:space="preserve">FCC </w:t>
      </w:r>
      <w:r w:rsidR="00CB7860">
        <w:rPr>
          <w:rFonts w:ascii="Arial" w:hAnsi="Arial" w:cs="Arial"/>
          <w:sz w:val="24"/>
          <w:szCs w:val="24"/>
        </w:rPr>
        <w:t>–</w:t>
      </w:r>
      <w:r w:rsidR="007B3E82">
        <w:rPr>
          <w:rFonts w:ascii="Arial" w:hAnsi="Arial" w:cs="Arial"/>
          <w:sz w:val="24"/>
          <w:szCs w:val="24"/>
        </w:rPr>
        <w:t xml:space="preserve"> </w:t>
      </w:r>
      <w:r w:rsidR="00CB7860">
        <w:rPr>
          <w:rFonts w:ascii="Arial" w:hAnsi="Arial" w:cs="Arial"/>
          <w:sz w:val="24"/>
          <w:szCs w:val="24"/>
        </w:rPr>
        <w:t>1;</w:t>
      </w:r>
      <w:r w:rsidR="00E14701">
        <w:rPr>
          <w:rFonts w:ascii="Arial" w:hAnsi="Arial" w:cs="Arial"/>
          <w:sz w:val="24"/>
          <w:szCs w:val="24"/>
        </w:rPr>
        <w:t xml:space="preserve"> </w:t>
      </w:r>
      <w:r w:rsidR="00D40780">
        <w:rPr>
          <w:rFonts w:ascii="Arial" w:hAnsi="Arial" w:cs="Arial"/>
          <w:sz w:val="24"/>
          <w:szCs w:val="24"/>
        </w:rPr>
        <w:t>AM</w:t>
      </w:r>
      <w:r w:rsidR="005E5BD2">
        <w:rPr>
          <w:rFonts w:ascii="Arial" w:hAnsi="Arial" w:cs="Arial"/>
          <w:sz w:val="24"/>
          <w:szCs w:val="24"/>
        </w:rPr>
        <w:t xml:space="preserve"> – </w:t>
      </w:r>
      <w:r w:rsidR="00E81AB4">
        <w:rPr>
          <w:rFonts w:ascii="Arial" w:hAnsi="Arial" w:cs="Arial"/>
          <w:sz w:val="24"/>
          <w:szCs w:val="24"/>
        </w:rPr>
        <w:t>18</w:t>
      </w:r>
      <w:r w:rsidR="005E5BD2">
        <w:rPr>
          <w:rFonts w:ascii="Arial" w:hAnsi="Arial" w:cs="Arial"/>
          <w:sz w:val="24"/>
          <w:szCs w:val="24"/>
        </w:rPr>
        <w:t>;</w:t>
      </w:r>
      <w:r w:rsidR="00E330A1">
        <w:rPr>
          <w:rFonts w:ascii="Arial" w:hAnsi="Arial" w:cs="Arial"/>
          <w:sz w:val="24"/>
          <w:szCs w:val="24"/>
        </w:rPr>
        <w:t xml:space="preserve"> HCC – </w:t>
      </w:r>
      <w:r w:rsidR="00CB7860">
        <w:rPr>
          <w:rFonts w:ascii="Arial" w:hAnsi="Arial" w:cs="Arial"/>
          <w:sz w:val="24"/>
          <w:szCs w:val="24"/>
        </w:rPr>
        <w:t>8</w:t>
      </w:r>
      <w:r w:rsidR="00E330A1">
        <w:rPr>
          <w:rFonts w:ascii="Arial" w:hAnsi="Arial" w:cs="Arial"/>
          <w:sz w:val="24"/>
          <w:szCs w:val="24"/>
        </w:rPr>
        <w:t>;</w:t>
      </w:r>
      <w:r w:rsidR="00E81AB4">
        <w:rPr>
          <w:rFonts w:ascii="Arial" w:hAnsi="Arial" w:cs="Arial"/>
          <w:sz w:val="24"/>
          <w:szCs w:val="24"/>
        </w:rPr>
        <w:t xml:space="preserve"> AQ </w:t>
      </w:r>
      <w:r w:rsidR="007B3E82">
        <w:rPr>
          <w:rFonts w:ascii="Arial" w:hAnsi="Arial" w:cs="Arial"/>
          <w:sz w:val="24"/>
          <w:szCs w:val="24"/>
        </w:rPr>
        <w:t>–</w:t>
      </w:r>
      <w:r w:rsidR="00E81AB4">
        <w:rPr>
          <w:rFonts w:ascii="Arial" w:hAnsi="Arial" w:cs="Arial"/>
          <w:sz w:val="24"/>
          <w:szCs w:val="24"/>
        </w:rPr>
        <w:t xml:space="preserve"> 2</w:t>
      </w:r>
      <w:r w:rsidR="007B3E82">
        <w:rPr>
          <w:rFonts w:ascii="Arial" w:hAnsi="Arial" w:cs="Arial"/>
          <w:sz w:val="24"/>
          <w:szCs w:val="24"/>
        </w:rPr>
        <w:t xml:space="preserve">; </w:t>
      </w:r>
      <w:r w:rsidR="00E330A1">
        <w:rPr>
          <w:rFonts w:ascii="Arial" w:hAnsi="Arial" w:cs="Arial"/>
          <w:sz w:val="24"/>
          <w:szCs w:val="24"/>
        </w:rPr>
        <w:t xml:space="preserve">and </w:t>
      </w:r>
      <w:r w:rsidR="005E5BD2">
        <w:rPr>
          <w:rFonts w:ascii="Arial" w:hAnsi="Arial" w:cs="Arial"/>
          <w:sz w:val="24"/>
          <w:szCs w:val="24"/>
        </w:rPr>
        <w:t xml:space="preserve">CCM </w:t>
      </w:r>
      <w:r w:rsidR="00E330A1">
        <w:rPr>
          <w:rFonts w:ascii="Arial" w:hAnsi="Arial" w:cs="Arial"/>
          <w:sz w:val="24"/>
          <w:szCs w:val="24"/>
        </w:rPr>
        <w:t>–</w:t>
      </w:r>
      <w:r w:rsidR="005E5BD2">
        <w:rPr>
          <w:rFonts w:ascii="Arial" w:hAnsi="Arial" w:cs="Arial"/>
          <w:sz w:val="24"/>
          <w:szCs w:val="24"/>
        </w:rPr>
        <w:t xml:space="preserve"> </w:t>
      </w:r>
      <w:r w:rsidR="007B3E82">
        <w:rPr>
          <w:rFonts w:ascii="Arial" w:hAnsi="Arial" w:cs="Arial"/>
          <w:sz w:val="24"/>
          <w:szCs w:val="24"/>
        </w:rPr>
        <w:t>5</w:t>
      </w:r>
      <w:r w:rsidR="00E330A1">
        <w:rPr>
          <w:rFonts w:ascii="Arial" w:hAnsi="Arial" w:cs="Arial"/>
          <w:sz w:val="24"/>
          <w:szCs w:val="24"/>
        </w:rPr>
        <w:t xml:space="preserve">).  </w:t>
      </w:r>
    </w:p>
    <w:p w14:paraId="58213C48" w14:textId="77777777" w:rsidR="007E4F09" w:rsidRDefault="007E4F09" w:rsidP="00C13A72">
      <w:pPr>
        <w:pStyle w:val="Body"/>
        <w:rPr>
          <w:rFonts w:ascii="Arial" w:hAnsi="Arial" w:cs="Arial"/>
          <w:sz w:val="24"/>
          <w:szCs w:val="24"/>
        </w:rPr>
      </w:pPr>
    </w:p>
    <w:p w14:paraId="2B1A181C" w14:textId="6E5441A6" w:rsidR="0011103B" w:rsidRDefault="007E4F09" w:rsidP="00C13A72">
      <w:pPr>
        <w:pStyle w:val="Body"/>
        <w:rPr>
          <w:rFonts w:ascii="Arial" w:hAnsi="Arial" w:cs="Arial"/>
          <w:sz w:val="24"/>
          <w:szCs w:val="24"/>
        </w:rPr>
      </w:pPr>
      <w:r>
        <w:rPr>
          <w:rFonts w:ascii="Arial" w:hAnsi="Arial" w:cs="Arial"/>
          <w:sz w:val="24"/>
          <w:szCs w:val="24"/>
        </w:rPr>
        <w:t xml:space="preserve">Encyclia </w:t>
      </w:r>
      <w:r w:rsidR="00CB7860">
        <w:rPr>
          <w:rFonts w:ascii="Arial" w:hAnsi="Arial" w:cs="Arial"/>
          <w:sz w:val="24"/>
          <w:szCs w:val="24"/>
        </w:rPr>
        <w:t>Orchid Jungle</w:t>
      </w:r>
      <w:r>
        <w:rPr>
          <w:rFonts w:ascii="Arial" w:hAnsi="Arial" w:cs="Arial"/>
          <w:sz w:val="24"/>
          <w:szCs w:val="24"/>
        </w:rPr>
        <w:t xml:space="preserve"> </w:t>
      </w:r>
      <w:r w:rsidR="0011103B">
        <w:rPr>
          <w:rFonts w:ascii="Arial" w:hAnsi="Arial" w:cs="Arial"/>
          <w:sz w:val="24"/>
          <w:szCs w:val="24"/>
        </w:rPr>
        <w:t xml:space="preserve">has </w:t>
      </w:r>
      <w:r w:rsidR="000A3F35">
        <w:rPr>
          <w:rFonts w:ascii="Arial" w:hAnsi="Arial" w:cs="Arial"/>
          <w:sz w:val="24"/>
          <w:szCs w:val="24"/>
        </w:rPr>
        <w:t>forty-three</w:t>
      </w:r>
      <w:r w:rsidR="0011103B">
        <w:rPr>
          <w:rFonts w:ascii="Arial" w:hAnsi="Arial" w:cs="Arial"/>
          <w:sz w:val="24"/>
          <w:szCs w:val="24"/>
        </w:rPr>
        <w:t xml:space="preserve"> F1 generation offspring and </w:t>
      </w:r>
      <w:r w:rsidR="000A3F35">
        <w:rPr>
          <w:rFonts w:ascii="Arial" w:hAnsi="Arial" w:cs="Arial"/>
          <w:sz w:val="24"/>
          <w:szCs w:val="24"/>
        </w:rPr>
        <w:t>eighty-nine</w:t>
      </w:r>
      <w:r w:rsidR="007632B0">
        <w:rPr>
          <w:rFonts w:ascii="Arial" w:hAnsi="Arial" w:cs="Arial"/>
          <w:sz w:val="24"/>
          <w:szCs w:val="24"/>
        </w:rPr>
        <w:t xml:space="preserve"> progeny</w:t>
      </w:r>
      <w:r w:rsidR="0011103B">
        <w:rPr>
          <w:rFonts w:ascii="Arial" w:hAnsi="Arial" w:cs="Arial"/>
          <w:sz w:val="24"/>
          <w:szCs w:val="24"/>
        </w:rPr>
        <w:t xml:space="preserve">.  </w:t>
      </w:r>
    </w:p>
    <w:p w14:paraId="2A1F45FC" w14:textId="1828B686" w:rsidR="006376D2" w:rsidRPr="0074684F" w:rsidRDefault="007E4F09" w:rsidP="0020594F">
      <w:pPr>
        <w:pStyle w:val="Body"/>
        <w:rPr>
          <w:rFonts w:ascii="Arial" w:hAnsi="Arial" w:cs="Arial"/>
        </w:rPr>
      </w:pPr>
      <w:r>
        <w:rPr>
          <w:rFonts w:ascii="Arial" w:hAnsi="Arial" w:cs="Arial"/>
          <w:sz w:val="24"/>
          <w:szCs w:val="24"/>
        </w:rPr>
        <w:t xml:space="preserve"> </w:t>
      </w:r>
      <w:r w:rsidR="00F77334">
        <w:rPr>
          <w:rFonts w:ascii="Arial" w:hAnsi="Arial" w:cs="Arial"/>
          <w:sz w:val="24"/>
          <w:szCs w:val="24"/>
        </w:rPr>
        <w:t xml:space="preserve">  </w:t>
      </w:r>
      <w:r w:rsidR="00FB08C5">
        <w:rPr>
          <w:rFonts w:ascii="Arial" w:hAnsi="Arial" w:cs="Arial"/>
          <w:sz w:val="24"/>
          <w:szCs w:val="24"/>
        </w:rPr>
        <w:t xml:space="preserve"> </w:t>
      </w:r>
      <w:r w:rsidR="00627EB1">
        <w:rPr>
          <w:rFonts w:ascii="Arial" w:hAnsi="Arial" w:cs="Arial"/>
          <w:sz w:val="24"/>
          <w:szCs w:val="24"/>
        </w:rPr>
        <w:t xml:space="preserve">  </w:t>
      </w:r>
      <w:r w:rsidR="00C13A72">
        <w:rPr>
          <w:rFonts w:ascii="Arial" w:hAnsi="Arial" w:cs="Arial"/>
          <w:sz w:val="24"/>
          <w:szCs w:val="24"/>
        </w:rPr>
        <w:t xml:space="preserve">  </w:t>
      </w:r>
    </w:p>
    <w:p w14:paraId="4AB2C79A" w14:textId="56C0F8D6" w:rsidR="006376D2" w:rsidRPr="00A63A46" w:rsidRDefault="0020594F" w:rsidP="002059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44171A49" wp14:editId="29E51B2B">
            <wp:extent cx="2973788" cy="2230342"/>
            <wp:effectExtent l="0" t="0" r="0" b="0"/>
            <wp:docPr id="801623062" name="Picture 1" descr="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23062" name="Picture 1" descr="Close-up of a flower&#10;&#10;Description automatically generated"/>
                    <pic:cNvPicPr/>
                  </pic:nvPicPr>
                  <pic:blipFill>
                    <a:blip r:embed="rId11"/>
                    <a:stretch>
                      <a:fillRect/>
                    </a:stretch>
                  </pic:blipFill>
                  <pic:spPr>
                    <a:xfrm>
                      <a:off x="0" y="0"/>
                      <a:ext cx="2988621" cy="2241467"/>
                    </a:xfrm>
                    <a:prstGeom prst="rect">
                      <a:avLst/>
                    </a:prstGeom>
                  </pic:spPr>
                </pic:pic>
              </a:graphicData>
            </a:graphic>
          </wp:inline>
        </w:drawing>
      </w:r>
    </w:p>
    <w:p w14:paraId="29081D48" w14:textId="399E2EDE" w:rsidR="007A3EE3" w:rsidRDefault="007A3EE3" w:rsidP="007A3E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A63A46">
        <w:rPr>
          <w:rFonts w:ascii="Arial" w:hAnsi="Arial" w:cs="Arial"/>
        </w:rPr>
        <w:t xml:space="preserve">Encyclia </w:t>
      </w:r>
      <w:r w:rsidR="0020594F">
        <w:rPr>
          <w:rFonts w:ascii="Arial" w:hAnsi="Arial" w:cs="Arial"/>
        </w:rPr>
        <w:t>Orchid Jungle</w:t>
      </w:r>
      <w:r w:rsidRPr="00A63A46">
        <w:rPr>
          <w:rFonts w:ascii="Arial" w:hAnsi="Arial" w:cs="Arial"/>
        </w:rPr>
        <w:t xml:space="preserve"> ‘</w:t>
      </w:r>
      <w:r w:rsidR="0020594F">
        <w:rPr>
          <w:rFonts w:ascii="Arial" w:hAnsi="Arial" w:cs="Arial"/>
        </w:rPr>
        <w:t>E</w:t>
      </w:r>
      <w:r w:rsidR="00E5088E">
        <w:rPr>
          <w:rFonts w:ascii="Arial" w:hAnsi="Arial" w:cs="Arial"/>
        </w:rPr>
        <w:t>pijim</w:t>
      </w:r>
      <w:r w:rsidR="008B1470" w:rsidRPr="00A63A46">
        <w:rPr>
          <w:rFonts w:ascii="Arial" w:hAnsi="Arial" w:cs="Arial"/>
        </w:rPr>
        <w:t xml:space="preserve">’ AM/AOS, </w:t>
      </w:r>
      <w:r w:rsidR="00A63A46" w:rsidRPr="00A63A46">
        <w:rPr>
          <w:rFonts w:ascii="Arial" w:hAnsi="Arial" w:cs="Arial"/>
        </w:rPr>
        <w:t>8</w:t>
      </w:r>
      <w:r w:rsidR="00EE3195">
        <w:rPr>
          <w:rFonts w:ascii="Arial" w:hAnsi="Arial" w:cs="Arial"/>
        </w:rPr>
        <w:t>1</w:t>
      </w:r>
      <w:r w:rsidR="00A63A46" w:rsidRPr="00A63A46">
        <w:rPr>
          <w:rFonts w:ascii="Arial" w:hAnsi="Arial" w:cs="Arial"/>
        </w:rPr>
        <w:t xml:space="preserve"> points, 20</w:t>
      </w:r>
      <w:r w:rsidR="00EE3195">
        <w:rPr>
          <w:rFonts w:ascii="Arial" w:hAnsi="Arial" w:cs="Arial"/>
        </w:rPr>
        <w:t>05</w:t>
      </w:r>
    </w:p>
    <w:p w14:paraId="1FE995A0" w14:textId="2CC8ABAE" w:rsidR="00A63A46" w:rsidRDefault="00A63A46" w:rsidP="007A3E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 by </w:t>
      </w:r>
      <w:r w:rsidR="00E5088E">
        <w:rPr>
          <w:rFonts w:ascii="Arial" w:hAnsi="Arial" w:cs="Arial"/>
        </w:rPr>
        <w:t>James Jeansonne</w:t>
      </w:r>
    </w:p>
    <w:p w14:paraId="27967375" w14:textId="1A32298C" w:rsidR="00784DC3" w:rsidRPr="00A63A46" w:rsidRDefault="00EE3195" w:rsidP="007A3E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New Orleans Orchid Society Show</w:t>
      </w:r>
    </w:p>
    <w:p w14:paraId="3FE0DD92" w14:textId="34E07618" w:rsidR="00AD6493" w:rsidRPr="00AD6493" w:rsidRDefault="00AD6493"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D6493">
        <w:rPr>
          <w:rFonts w:ascii="Arial" w:hAnsi="Arial" w:cs="Arial"/>
        </w:rPr>
        <w:lastRenderedPageBreak/>
        <w:t xml:space="preserve">From reviewing data and photographs from OrchidWiz, flowers of Encyclia </w:t>
      </w:r>
      <w:r w:rsidR="008E4558" w:rsidRPr="008E4558">
        <w:rPr>
          <w:rFonts w:ascii="Arial" w:hAnsi="Arial" w:cs="Arial"/>
          <w:i/>
          <w:iCs/>
        </w:rPr>
        <w:t>alata</w:t>
      </w:r>
      <w:r w:rsidRPr="00AD6493">
        <w:rPr>
          <w:rFonts w:ascii="Arial" w:hAnsi="Arial" w:cs="Arial"/>
        </w:rPr>
        <w:t xml:space="preserve"> tend to be </w:t>
      </w:r>
      <w:r w:rsidR="008E4558" w:rsidRPr="00AD6493">
        <w:rPr>
          <w:rFonts w:ascii="Arial" w:hAnsi="Arial" w:cs="Arial"/>
        </w:rPr>
        <w:t>stellated</w:t>
      </w:r>
      <w:r w:rsidRPr="00AD6493">
        <w:rPr>
          <w:rFonts w:ascii="Arial" w:hAnsi="Arial" w:cs="Arial"/>
        </w:rPr>
        <w:t xml:space="preserve"> with fenestration.</w:t>
      </w:r>
      <w:r w:rsidR="008E4558">
        <w:rPr>
          <w:rFonts w:ascii="Arial" w:hAnsi="Arial" w:cs="Arial"/>
        </w:rPr>
        <w:t xml:space="preserve">  Encyclia alata </w:t>
      </w:r>
      <w:r w:rsidR="00AC68F6">
        <w:rPr>
          <w:rFonts w:ascii="Arial" w:hAnsi="Arial" w:cs="Arial"/>
        </w:rPr>
        <w:t xml:space="preserve">has a proclivity to </w:t>
      </w:r>
      <w:r w:rsidR="00883B0F">
        <w:rPr>
          <w:rFonts w:ascii="Arial" w:hAnsi="Arial" w:cs="Arial"/>
        </w:rPr>
        <w:t xml:space="preserve">pass on dark coloring in sepals and petals of its offspring, depending on the coloring of the secondary parent.   </w:t>
      </w:r>
      <w:r w:rsidR="00AC68F6">
        <w:rPr>
          <w:rFonts w:ascii="Arial" w:hAnsi="Arial" w:cs="Arial"/>
        </w:rPr>
        <w:t xml:space="preserve"> </w:t>
      </w:r>
      <w:r w:rsidRPr="00AD6493">
        <w:rPr>
          <w:rFonts w:ascii="Arial" w:hAnsi="Arial" w:cs="Arial"/>
        </w:rPr>
        <w:t xml:space="preserve">  </w:t>
      </w:r>
      <w:r w:rsidR="009B4DE7">
        <w:rPr>
          <w:rFonts w:ascii="Arial" w:hAnsi="Arial" w:cs="Arial"/>
        </w:rPr>
        <w:t>More frequently than not</w:t>
      </w:r>
      <w:r w:rsidRPr="00AD6493">
        <w:rPr>
          <w:rFonts w:ascii="Arial" w:hAnsi="Arial" w:cs="Arial"/>
        </w:rPr>
        <w:t xml:space="preserve"> Encyclia </w:t>
      </w:r>
      <w:r w:rsidR="009B4DE7" w:rsidRPr="009B4DE7">
        <w:rPr>
          <w:rFonts w:ascii="Arial" w:hAnsi="Arial" w:cs="Arial"/>
          <w:i/>
          <w:iCs/>
        </w:rPr>
        <w:t>alata</w:t>
      </w:r>
      <w:r w:rsidRPr="00AD6493">
        <w:rPr>
          <w:rFonts w:ascii="Arial" w:hAnsi="Arial" w:cs="Arial"/>
        </w:rPr>
        <w:t xml:space="preserve"> </w:t>
      </w:r>
      <w:r w:rsidR="0049414E">
        <w:rPr>
          <w:rFonts w:ascii="Arial" w:hAnsi="Arial" w:cs="Arial"/>
        </w:rPr>
        <w:t xml:space="preserve">offspring inherit its lip </w:t>
      </w:r>
      <w:r w:rsidRPr="00AD6493">
        <w:rPr>
          <w:rFonts w:ascii="Arial" w:hAnsi="Arial" w:cs="Arial"/>
        </w:rPr>
        <w:t xml:space="preserve">shape.  Encyclia </w:t>
      </w:r>
      <w:r w:rsidR="0049414E" w:rsidRPr="0049414E">
        <w:rPr>
          <w:rFonts w:ascii="Arial" w:hAnsi="Arial" w:cs="Arial"/>
          <w:i/>
          <w:iCs/>
        </w:rPr>
        <w:t xml:space="preserve">alata </w:t>
      </w:r>
      <w:r w:rsidRPr="0049414E">
        <w:rPr>
          <w:rFonts w:ascii="Arial" w:hAnsi="Arial" w:cs="Arial"/>
          <w:i/>
          <w:iCs/>
        </w:rPr>
        <w:t xml:space="preserve"> </w:t>
      </w:r>
      <w:r w:rsidR="0049414E">
        <w:rPr>
          <w:rFonts w:ascii="Arial" w:hAnsi="Arial" w:cs="Arial"/>
        </w:rPr>
        <w:t xml:space="preserve">offspring </w:t>
      </w:r>
      <w:r w:rsidR="001472CE">
        <w:rPr>
          <w:rFonts w:ascii="Arial" w:hAnsi="Arial" w:cs="Arial"/>
        </w:rPr>
        <w:t xml:space="preserve">inherit </w:t>
      </w:r>
      <w:r w:rsidRPr="00AD6493">
        <w:rPr>
          <w:rFonts w:ascii="Arial" w:hAnsi="Arial" w:cs="Arial"/>
        </w:rPr>
        <w:t xml:space="preserve">floriferousness.  </w:t>
      </w:r>
    </w:p>
    <w:p w14:paraId="2D46B317" w14:textId="77777777" w:rsidR="00AD6493" w:rsidRDefault="00AD6493"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26815BE2" w14:textId="77777777" w:rsidR="00AD6493" w:rsidRDefault="00AD6493"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B9D2737" w14:textId="4BAEA765" w:rsidR="005F7C3D" w:rsidRPr="006376D2" w:rsidRDefault="006376D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6376D2">
        <w:rPr>
          <w:rFonts w:ascii="Arial" w:hAnsi="Arial" w:cs="Arial"/>
          <w:b/>
          <w:bCs/>
          <w:u w:val="single"/>
        </w:rPr>
        <w:t xml:space="preserve">References </w:t>
      </w:r>
    </w:p>
    <w:p w14:paraId="0F51B0C4"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DCB9E65" w14:textId="6108ED38" w:rsidR="00FB7731"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rPr>
      </w:pPr>
      <w:r w:rsidRPr="00691E74">
        <w:rPr>
          <w:rFonts w:ascii="Arial" w:eastAsia="Calibri" w:hAnsi="Arial" w:cs="Arial"/>
          <w:bdr w:val="none" w:sz="0" w:space="0" w:color="auto"/>
        </w:rPr>
        <w:t>American Orchid Society.  (n.d.).  Encyclia</w:t>
      </w:r>
      <w:r w:rsidRPr="00FB7731">
        <w:rPr>
          <w:rFonts w:ascii="Arial" w:eastAsia="Calibri" w:hAnsi="Arial" w:cs="Arial"/>
          <w:bdr w:val="none" w:sz="0" w:space="0" w:color="auto"/>
        </w:rPr>
        <w:t xml:space="preserve">.  </w:t>
      </w:r>
      <w:hyperlink r:id="rId12" w:history="1">
        <w:r w:rsidR="00FB7731" w:rsidRPr="009B5A32">
          <w:rPr>
            <w:rStyle w:val="Hyperlink"/>
            <w:rFonts w:ascii="Arial" w:hAnsi="Arial" w:cs="Arial"/>
          </w:rPr>
          <w:t>https://www.aos.org/orchids/orchids-a-to-z/letter-e/encyclia.aspx</w:t>
        </w:r>
      </w:hyperlink>
      <w:r w:rsidR="00FB7731">
        <w:rPr>
          <w:rFonts w:ascii="Arial" w:hAnsi="Arial" w:cs="Arial"/>
        </w:rPr>
        <w:t>.</w:t>
      </w:r>
    </w:p>
    <w:p w14:paraId="780698C2" w14:textId="57695481" w:rsid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Bastos, C., Meneguzzo, T., and van den Berg, C.  (2018).  A taxonomic revision of the Brazilian species of Encyclia (Orchidaceae: Epidendroideae: Epidendreae). Phytotaxa 342: 1-84.</w:t>
      </w:r>
    </w:p>
    <w:p w14:paraId="0397C94E" w14:textId="7B7C55AF" w:rsidR="00CE4C1A" w:rsidRPr="00691E74" w:rsidRDefault="00CE4C1A"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CE4C1A">
        <w:rPr>
          <w:rFonts w:ascii="Arial" w:eastAsia="Calibri" w:hAnsi="Arial" w:cs="Arial"/>
          <w:bdr w:val="none" w:sz="0" w:space="0" w:color="auto"/>
        </w:rPr>
        <w:t>Bechtel,</w:t>
      </w:r>
      <w:r w:rsidR="00713D24">
        <w:rPr>
          <w:rFonts w:ascii="Arial" w:eastAsia="Calibri" w:hAnsi="Arial" w:cs="Arial"/>
          <w:bdr w:val="none" w:sz="0" w:space="0" w:color="auto"/>
        </w:rPr>
        <w:t xml:space="preserve"> </w:t>
      </w:r>
      <w:r w:rsidR="00A260E5">
        <w:rPr>
          <w:rFonts w:ascii="Arial" w:eastAsia="Calibri" w:hAnsi="Arial" w:cs="Arial"/>
          <w:bdr w:val="none" w:sz="0" w:space="0" w:color="auto"/>
        </w:rPr>
        <w:t xml:space="preserve">H., </w:t>
      </w:r>
      <w:r w:rsidRPr="00CE4C1A">
        <w:rPr>
          <w:rFonts w:ascii="Arial" w:eastAsia="Calibri" w:hAnsi="Arial" w:cs="Arial"/>
          <w:bdr w:val="none" w:sz="0" w:space="0" w:color="auto"/>
        </w:rPr>
        <w:t>Cribb,</w:t>
      </w:r>
      <w:r w:rsidR="0072637B">
        <w:rPr>
          <w:rFonts w:ascii="Arial" w:eastAsia="Calibri" w:hAnsi="Arial" w:cs="Arial"/>
          <w:bdr w:val="none" w:sz="0" w:space="0" w:color="auto"/>
        </w:rPr>
        <w:t xml:space="preserve"> P.,</w:t>
      </w:r>
      <w:r w:rsidRPr="00CE4C1A">
        <w:rPr>
          <w:rFonts w:ascii="Arial" w:eastAsia="Calibri" w:hAnsi="Arial" w:cs="Arial"/>
          <w:bdr w:val="none" w:sz="0" w:space="0" w:color="auto"/>
        </w:rPr>
        <w:t xml:space="preserve"> </w:t>
      </w:r>
      <w:r w:rsidR="00713D24">
        <w:rPr>
          <w:rFonts w:ascii="Arial" w:eastAsia="Calibri" w:hAnsi="Arial" w:cs="Arial"/>
          <w:bdr w:val="none" w:sz="0" w:space="0" w:color="auto"/>
        </w:rPr>
        <w:t xml:space="preserve">and </w:t>
      </w:r>
      <w:r w:rsidRPr="00CE4C1A">
        <w:rPr>
          <w:rFonts w:ascii="Arial" w:eastAsia="Calibri" w:hAnsi="Arial" w:cs="Arial"/>
          <w:bdr w:val="none" w:sz="0" w:space="0" w:color="auto"/>
        </w:rPr>
        <w:t>Launert</w:t>
      </w:r>
      <w:r w:rsidR="00713D24">
        <w:rPr>
          <w:rFonts w:ascii="Arial" w:eastAsia="Calibri" w:hAnsi="Arial" w:cs="Arial"/>
          <w:bdr w:val="none" w:sz="0" w:space="0" w:color="auto"/>
        </w:rPr>
        <w:t>, E</w:t>
      </w:r>
      <w:r w:rsidR="00641132">
        <w:rPr>
          <w:rFonts w:ascii="Arial" w:eastAsia="Calibri" w:hAnsi="Arial" w:cs="Arial"/>
          <w:bdr w:val="none" w:sz="0" w:space="0" w:color="auto"/>
        </w:rPr>
        <w:t>.  (</w:t>
      </w:r>
      <w:r w:rsidRPr="00CE4C1A">
        <w:rPr>
          <w:rFonts w:ascii="Arial" w:eastAsia="Calibri" w:hAnsi="Arial" w:cs="Arial"/>
          <w:bdr w:val="none" w:sz="0" w:space="0" w:color="auto"/>
        </w:rPr>
        <w:t>1992</w:t>
      </w:r>
      <w:r w:rsidR="00641132">
        <w:rPr>
          <w:rFonts w:ascii="Arial" w:eastAsia="Calibri" w:hAnsi="Arial" w:cs="Arial"/>
          <w:bdr w:val="none" w:sz="0" w:space="0" w:color="auto"/>
        </w:rPr>
        <w:t>)</w:t>
      </w:r>
      <w:r w:rsidRPr="00CE4C1A">
        <w:rPr>
          <w:rFonts w:ascii="Arial" w:eastAsia="Calibri" w:hAnsi="Arial" w:cs="Arial"/>
          <w:bdr w:val="none" w:sz="0" w:space="0" w:color="auto"/>
        </w:rPr>
        <w:t xml:space="preserve">. The Manual of </w:t>
      </w:r>
      <w:r w:rsidR="00641132">
        <w:rPr>
          <w:rFonts w:ascii="Arial" w:eastAsia="Calibri" w:hAnsi="Arial" w:cs="Arial"/>
          <w:bdr w:val="none" w:sz="0" w:space="0" w:color="auto"/>
        </w:rPr>
        <w:t>c</w:t>
      </w:r>
      <w:r w:rsidRPr="00CE4C1A">
        <w:rPr>
          <w:rFonts w:ascii="Arial" w:eastAsia="Calibri" w:hAnsi="Arial" w:cs="Arial"/>
          <w:bdr w:val="none" w:sz="0" w:space="0" w:color="auto"/>
        </w:rPr>
        <w:t xml:space="preserve">ultivated </w:t>
      </w:r>
      <w:r w:rsidR="00641132">
        <w:rPr>
          <w:rFonts w:ascii="Arial" w:eastAsia="Calibri" w:hAnsi="Arial" w:cs="Arial"/>
          <w:bdr w:val="none" w:sz="0" w:space="0" w:color="auto"/>
        </w:rPr>
        <w:t>o</w:t>
      </w:r>
      <w:r w:rsidRPr="00CE4C1A">
        <w:rPr>
          <w:rFonts w:ascii="Arial" w:eastAsia="Calibri" w:hAnsi="Arial" w:cs="Arial"/>
          <w:bdr w:val="none" w:sz="0" w:space="0" w:color="auto"/>
        </w:rPr>
        <w:t>rchids. The MIT Press, Cambridge, Massachusetts.</w:t>
      </w:r>
    </w:p>
    <w:p w14:paraId="301F4AFB"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Curtin, M. (2020).  Encyclia species and hybrids with Mike Curtin.  American Orchid Society.  https://www.aos.org/all-about-orchids/webinars/member-only/encyclia,-a-look-at-the-species-and-hybrids.aspx.     </w:t>
      </w:r>
    </w:p>
    <w:p w14:paraId="3B8C4671"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Dressler, R.  (1993).  Field guide to the orchids of Costa Rica and Panama. Comstock Publishing Associates, Ithaca, New York</w:t>
      </w:r>
    </w:p>
    <w:p w14:paraId="0F772CED" w14:textId="0AB141C0"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Dressler, R., and Pollard, G. (1976).  The genus Encyclia in Mexico. Asociation Mexicana de Orquideologia, A. C.,</w:t>
      </w:r>
      <w:r w:rsidR="00DE4CB2">
        <w:rPr>
          <w:rFonts w:ascii="Arial" w:eastAsia="Calibri" w:hAnsi="Arial" w:cs="Arial"/>
          <w:bdr w:val="none" w:sz="0" w:space="0" w:color="auto"/>
        </w:rPr>
        <w:t xml:space="preserve"> </w:t>
      </w:r>
      <w:r w:rsidRPr="00691E74">
        <w:rPr>
          <w:rFonts w:ascii="Arial" w:eastAsia="Calibri" w:hAnsi="Arial" w:cs="Arial"/>
          <w:bdr w:val="none" w:sz="0" w:space="0" w:color="auto"/>
        </w:rPr>
        <w:t>Mexico City, Mexico.</w:t>
      </w:r>
    </w:p>
    <w:p w14:paraId="6A034BB3" w14:textId="77777777" w:rsid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Govaerts, R. (2003). World checklist of monocotyledons Database in ACCESS: 1-71827. The Board of Trustees of the Royal Botanic Gardens, Kew.</w:t>
      </w:r>
    </w:p>
    <w:p w14:paraId="72081873" w14:textId="7FC759CD" w:rsidR="00BE6BA7" w:rsidRDefault="00BE6BA7"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BE6BA7">
        <w:rPr>
          <w:rFonts w:ascii="Arial" w:eastAsia="Calibri" w:hAnsi="Arial" w:cs="Arial"/>
          <w:bdr w:val="none" w:sz="0" w:space="0" w:color="auto"/>
        </w:rPr>
        <w:t xml:space="preserve">Hammel, B. </w:t>
      </w:r>
      <w:r w:rsidR="00007519">
        <w:rPr>
          <w:rFonts w:ascii="Arial" w:eastAsia="Calibri" w:hAnsi="Arial" w:cs="Arial"/>
          <w:bdr w:val="none" w:sz="0" w:space="0" w:color="auto"/>
        </w:rPr>
        <w:t>et</w:t>
      </w:r>
      <w:r w:rsidRPr="00BE6BA7">
        <w:rPr>
          <w:rFonts w:ascii="Arial" w:eastAsia="Calibri" w:hAnsi="Arial" w:cs="Arial"/>
          <w:bdr w:val="none" w:sz="0" w:space="0" w:color="auto"/>
        </w:rPr>
        <w:t xml:space="preserve"> al.  (2003). Manual de plantas de Costa Rica 3: 1-884. Missouri Botanical Garden Press, St. Louis.</w:t>
      </w:r>
    </w:p>
    <w:p w14:paraId="1B7BF66F"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OrchidPro.  (n.d.).   </w:t>
      </w:r>
    </w:p>
    <w:p w14:paraId="7DA9C315"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OrchidWiz X9.0.  (n.d.). </w:t>
      </w:r>
    </w:p>
    <w:p w14:paraId="74ADF6C2"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Pridgeon, A., Cribb, P., Chase, M., and Rasmussen, F.  (2006).  Epidendroideae (Part One). Genera Orchidacearum 4: 1-672. Oxford University Press, New York, Oxford.</w:t>
      </w:r>
    </w:p>
    <w:p w14:paraId="50E073AD"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Pupulin, F. and Bogarín, D.  (2012).  A taxonomic revision of Encyclia (Orchidaceae: Laeliinae) in Costa Rica. Botanical Journal of the Linnean Society 168: 395-448.</w:t>
      </w:r>
    </w:p>
    <w:p w14:paraId="41DF039C" w14:textId="4584D851" w:rsidR="002E2D95"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Royal Botanical Gardens Kew, Plants of the World On-line.  (n.d.).  Encyclia</w:t>
      </w:r>
      <w:r w:rsidR="005336BD">
        <w:rPr>
          <w:rFonts w:ascii="Arial" w:eastAsia="Calibri" w:hAnsi="Arial" w:cs="Arial"/>
          <w:bdr w:val="none" w:sz="0" w:space="0" w:color="auto"/>
        </w:rPr>
        <w:t xml:space="preserve"> </w:t>
      </w:r>
      <w:r w:rsidR="005336BD" w:rsidRPr="005336BD">
        <w:rPr>
          <w:rFonts w:ascii="Arial" w:eastAsia="Calibri" w:hAnsi="Arial" w:cs="Arial"/>
          <w:i/>
          <w:iCs/>
          <w:bdr w:val="none" w:sz="0" w:space="0" w:color="auto"/>
        </w:rPr>
        <w:t>alata</w:t>
      </w:r>
      <w:r w:rsidRPr="00691E74">
        <w:rPr>
          <w:rFonts w:ascii="Arial" w:eastAsia="Calibri" w:hAnsi="Arial" w:cs="Arial"/>
          <w:bdr w:val="none" w:sz="0" w:space="0" w:color="auto"/>
        </w:rPr>
        <w:t xml:space="preserve">. </w:t>
      </w:r>
      <w:hyperlink r:id="rId13" w:history="1">
        <w:r w:rsidR="002E2D95" w:rsidRPr="00143BAB">
          <w:rPr>
            <w:rStyle w:val="Hyperlink"/>
            <w:rFonts w:ascii="Arial" w:eastAsia="Calibri" w:hAnsi="Arial" w:cs="Arial"/>
            <w:bdr w:val="none" w:sz="0" w:space="0" w:color="auto"/>
          </w:rPr>
          <w:t>https://powo.science.kew.org/taxon/urn:lsid:ipni.org:names:90737-2</w:t>
        </w:r>
      </w:hyperlink>
      <w:r w:rsidR="002E2D95">
        <w:rPr>
          <w:rFonts w:ascii="Arial" w:eastAsia="Calibri" w:hAnsi="Arial" w:cs="Arial"/>
          <w:bdr w:val="none" w:sz="0" w:space="0" w:color="auto"/>
        </w:rPr>
        <w:t>.</w:t>
      </w:r>
    </w:p>
    <w:p w14:paraId="3C12E6FD" w14:textId="146B7874" w:rsid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Withner, C.  (2000).  The Cattleyas and their relatives. Volume VI. The South American Encyclia Species. Timber press, Portland, Oregon. </w:t>
      </w:r>
    </w:p>
    <w:sectPr w:rsidR="00691E74">
      <w:headerReference w:type="default" r:id="rId14"/>
      <w:footerReference w:type="defaul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0A95B" w14:textId="77777777" w:rsidR="00E43DCF" w:rsidRDefault="00E43DCF">
      <w:r>
        <w:separator/>
      </w:r>
    </w:p>
  </w:endnote>
  <w:endnote w:type="continuationSeparator" w:id="0">
    <w:p w14:paraId="753F0D77" w14:textId="77777777" w:rsidR="00E43DCF" w:rsidRDefault="00E43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532D1" w14:textId="77777777" w:rsidR="00E43DCF" w:rsidRDefault="00E43DCF">
      <w:r>
        <w:separator/>
      </w:r>
    </w:p>
  </w:footnote>
  <w:footnote w:type="continuationSeparator" w:id="0">
    <w:p w14:paraId="6BC11F87" w14:textId="77777777" w:rsidR="00E43DCF" w:rsidRDefault="00E43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23FB0DDD" w:rsidR="0066510D" w:rsidRDefault="0074684F" w:rsidP="0066510D">
    <w:pPr>
      <w:jc w:val="center"/>
    </w:pPr>
    <w:r>
      <w:t>Timothy M. Brown</w:t>
    </w:r>
    <w:r>
      <w:tab/>
    </w:r>
    <w:r>
      <w:tab/>
    </w:r>
    <w:r>
      <w:tab/>
    </w:r>
    <w:r>
      <w:tab/>
    </w:r>
    <w:r>
      <w:tab/>
    </w:r>
    <w:r>
      <w:tab/>
    </w:r>
    <w:r w:rsidR="00B2478B">
      <w:t xml:space="preserve">DJC Homework January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7"/>
  </w:num>
  <w:num w:numId="2" w16cid:durableId="2129471795">
    <w:abstractNumId w:val="2"/>
  </w:num>
  <w:num w:numId="3" w16cid:durableId="1270889938">
    <w:abstractNumId w:val="3"/>
  </w:num>
  <w:num w:numId="4" w16cid:durableId="477068212">
    <w:abstractNumId w:val="5"/>
  </w:num>
  <w:num w:numId="5" w16cid:durableId="1980182663">
    <w:abstractNumId w:val="4"/>
  </w:num>
  <w:num w:numId="6" w16cid:durableId="2021227076">
    <w:abstractNumId w:val="0"/>
  </w:num>
  <w:num w:numId="7" w16cid:durableId="1880584666">
    <w:abstractNumId w:val="6"/>
  </w:num>
  <w:num w:numId="8" w16cid:durableId="36469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07519"/>
    <w:rsid w:val="000100F6"/>
    <w:rsid w:val="00014CD9"/>
    <w:rsid w:val="00016843"/>
    <w:rsid w:val="00022498"/>
    <w:rsid w:val="0003290A"/>
    <w:rsid w:val="00037DDB"/>
    <w:rsid w:val="000464BC"/>
    <w:rsid w:val="00050ECB"/>
    <w:rsid w:val="0005455A"/>
    <w:rsid w:val="00060BF8"/>
    <w:rsid w:val="00063B92"/>
    <w:rsid w:val="000659AD"/>
    <w:rsid w:val="000717A7"/>
    <w:rsid w:val="00080ECB"/>
    <w:rsid w:val="00092549"/>
    <w:rsid w:val="000965DB"/>
    <w:rsid w:val="000966AC"/>
    <w:rsid w:val="000A044C"/>
    <w:rsid w:val="000A0A29"/>
    <w:rsid w:val="000A3445"/>
    <w:rsid w:val="000A3943"/>
    <w:rsid w:val="000A3F35"/>
    <w:rsid w:val="000A6085"/>
    <w:rsid w:val="000B081C"/>
    <w:rsid w:val="000B2E96"/>
    <w:rsid w:val="000B7E8C"/>
    <w:rsid w:val="000C539B"/>
    <w:rsid w:val="000C631B"/>
    <w:rsid w:val="000D3D50"/>
    <w:rsid w:val="000D6BAE"/>
    <w:rsid w:val="000F4146"/>
    <w:rsid w:val="00101AE0"/>
    <w:rsid w:val="0011103B"/>
    <w:rsid w:val="00112181"/>
    <w:rsid w:val="00126351"/>
    <w:rsid w:val="001264BF"/>
    <w:rsid w:val="00126B98"/>
    <w:rsid w:val="00126BC4"/>
    <w:rsid w:val="00130E11"/>
    <w:rsid w:val="00132ED0"/>
    <w:rsid w:val="00141C6F"/>
    <w:rsid w:val="001472CE"/>
    <w:rsid w:val="0015362C"/>
    <w:rsid w:val="00162421"/>
    <w:rsid w:val="00165E8C"/>
    <w:rsid w:val="001838C0"/>
    <w:rsid w:val="00190001"/>
    <w:rsid w:val="0019191E"/>
    <w:rsid w:val="00195A2C"/>
    <w:rsid w:val="001A0B81"/>
    <w:rsid w:val="001A3B05"/>
    <w:rsid w:val="001A5253"/>
    <w:rsid w:val="001A62E0"/>
    <w:rsid w:val="001A7C09"/>
    <w:rsid w:val="001B22CE"/>
    <w:rsid w:val="001B24EC"/>
    <w:rsid w:val="001B4785"/>
    <w:rsid w:val="001C3365"/>
    <w:rsid w:val="001C6FFD"/>
    <w:rsid w:val="001D53A9"/>
    <w:rsid w:val="001D712B"/>
    <w:rsid w:val="001D7892"/>
    <w:rsid w:val="001E499F"/>
    <w:rsid w:val="001F4A2B"/>
    <w:rsid w:val="001F7B56"/>
    <w:rsid w:val="00204B1B"/>
    <w:rsid w:val="0020594F"/>
    <w:rsid w:val="00207837"/>
    <w:rsid w:val="00227011"/>
    <w:rsid w:val="00227412"/>
    <w:rsid w:val="0023700F"/>
    <w:rsid w:val="00237039"/>
    <w:rsid w:val="0023755E"/>
    <w:rsid w:val="002376E8"/>
    <w:rsid w:val="00240AF6"/>
    <w:rsid w:val="00242EFB"/>
    <w:rsid w:val="00243B56"/>
    <w:rsid w:val="002453CA"/>
    <w:rsid w:val="002524AE"/>
    <w:rsid w:val="00255603"/>
    <w:rsid w:val="002613E9"/>
    <w:rsid w:val="0026442A"/>
    <w:rsid w:val="00271731"/>
    <w:rsid w:val="0028074E"/>
    <w:rsid w:val="00284D9A"/>
    <w:rsid w:val="00285E39"/>
    <w:rsid w:val="0028635A"/>
    <w:rsid w:val="0029039C"/>
    <w:rsid w:val="002A315B"/>
    <w:rsid w:val="002A48C4"/>
    <w:rsid w:val="002B472A"/>
    <w:rsid w:val="002C47E1"/>
    <w:rsid w:val="002C50FE"/>
    <w:rsid w:val="002D1D7E"/>
    <w:rsid w:val="002D6A3E"/>
    <w:rsid w:val="002D7542"/>
    <w:rsid w:val="002E172B"/>
    <w:rsid w:val="002E2D95"/>
    <w:rsid w:val="002E3D55"/>
    <w:rsid w:val="002E3DB7"/>
    <w:rsid w:val="002E492E"/>
    <w:rsid w:val="002F4709"/>
    <w:rsid w:val="00302B7F"/>
    <w:rsid w:val="00305C52"/>
    <w:rsid w:val="00312AA3"/>
    <w:rsid w:val="003133F0"/>
    <w:rsid w:val="00327ACA"/>
    <w:rsid w:val="00330591"/>
    <w:rsid w:val="003442EF"/>
    <w:rsid w:val="00345B33"/>
    <w:rsid w:val="00350E0C"/>
    <w:rsid w:val="00361B9D"/>
    <w:rsid w:val="00361E84"/>
    <w:rsid w:val="003649E8"/>
    <w:rsid w:val="00364EE7"/>
    <w:rsid w:val="00370C32"/>
    <w:rsid w:val="00373805"/>
    <w:rsid w:val="00373C4E"/>
    <w:rsid w:val="00373E34"/>
    <w:rsid w:val="00386452"/>
    <w:rsid w:val="0039676D"/>
    <w:rsid w:val="00396851"/>
    <w:rsid w:val="003972C2"/>
    <w:rsid w:val="003B6501"/>
    <w:rsid w:val="003C0482"/>
    <w:rsid w:val="003C05D7"/>
    <w:rsid w:val="003C0A1F"/>
    <w:rsid w:val="003D2BA5"/>
    <w:rsid w:val="003D3A99"/>
    <w:rsid w:val="003D4225"/>
    <w:rsid w:val="003E3D0D"/>
    <w:rsid w:val="003E6A0A"/>
    <w:rsid w:val="003F25D2"/>
    <w:rsid w:val="003F6FEA"/>
    <w:rsid w:val="00401550"/>
    <w:rsid w:val="004033B8"/>
    <w:rsid w:val="004039EA"/>
    <w:rsid w:val="004175AA"/>
    <w:rsid w:val="00420D08"/>
    <w:rsid w:val="004210D8"/>
    <w:rsid w:val="00431435"/>
    <w:rsid w:val="00437A04"/>
    <w:rsid w:val="004416C1"/>
    <w:rsid w:val="0046034F"/>
    <w:rsid w:val="004608DB"/>
    <w:rsid w:val="00461D4E"/>
    <w:rsid w:val="0046385D"/>
    <w:rsid w:val="0046523C"/>
    <w:rsid w:val="00467852"/>
    <w:rsid w:val="00470A3A"/>
    <w:rsid w:val="00470BC5"/>
    <w:rsid w:val="004713D0"/>
    <w:rsid w:val="00472EA1"/>
    <w:rsid w:val="00480179"/>
    <w:rsid w:val="00480C3C"/>
    <w:rsid w:val="00483370"/>
    <w:rsid w:val="0048433D"/>
    <w:rsid w:val="00484A34"/>
    <w:rsid w:val="0049020F"/>
    <w:rsid w:val="00493E9E"/>
    <w:rsid w:val="0049414E"/>
    <w:rsid w:val="00497856"/>
    <w:rsid w:val="004A5F40"/>
    <w:rsid w:val="004A67C6"/>
    <w:rsid w:val="004B1EF8"/>
    <w:rsid w:val="004B2AD7"/>
    <w:rsid w:val="004B656A"/>
    <w:rsid w:val="004B6B37"/>
    <w:rsid w:val="004C2751"/>
    <w:rsid w:val="004C5325"/>
    <w:rsid w:val="004C5A1C"/>
    <w:rsid w:val="004C5E35"/>
    <w:rsid w:val="004C6349"/>
    <w:rsid w:val="004D57B3"/>
    <w:rsid w:val="004E0E61"/>
    <w:rsid w:val="004E7128"/>
    <w:rsid w:val="004F51B0"/>
    <w:rsid w:val="00501CA8"/>
    <w:rsid w:val="00503E4A"/>
    <w:rsid w:val="00507E4F"/>
    <w:rsid w:val="00512320"/>
    <w:rsid w:val="005132E8"/>
    <w:rsid w:val="0051537A"/>
    <w:rsid w:val="005206AD"/>
    <w:rsid w:val="005211DC"/>
    <w:rsid w:val="00521CAA"/>
    <w:rsid w:val="0052325A"/>
    <w:rsid w:val="005242FF"/>
    <w:rsid w:val="0052470F"/>
    <w:rsid w:val="00524D3F"/>
    <w:rsid w:val="00525EA0"/>
    <w:rsid w:val="005274FB"/>
    <w:rsid w:val="00532B31"/>
    <w:rsid w:val="005336BD"/>
    <w:rsid w:val="00540C9A"/>
    <w:rsid w:val="00547E0E"/>
    <w:rsid w:val="0055236A"/>
    <w:rsid w:val="00570AB0"/>
    <w:rsid w:val="00571792"/>
    <w:rsid w:val="0058313D"/>
    <w:rsid w:val="0059115B"/>
    <w:rsid w:val="00597E09"/>
    <w:rsid w:val="005A2737"/>
    <w:rsid w:val="005A34D0"/>
    <w:rsid w:val="005A44E1"/>
    <w:rsid w:val="005A58E9"/>
    <w:rsid w:val="005A7F04"/>
    <w:rsid w:val="005B1780"/>
    <w:rsid w:val="005C0A4D"/>
    <w:rsid w:val="005C51D5"/>
    <w:rsid w:val="005D0438"/>
    <w:rsid w:val="005D756F"/>
    <w:rsid w:val="005E1B47"/>
    <w:rsid w:val="005E5BD2"/>
    <w:rsid w:val="005E6A68"/>
    <w:rsid w:val="005E7099"/>
    <w:rsid w:val="005F15C8"/>
    <w:rsid w:val="005F734A"/>
    <w:rsid w:val="005F7C3D"/>
    <w:rsid w:val="00604840"/>
    <w:rsid w:val="006123A0"/>
    <w:rsid w:val="00616DFC"/>
    <w:rsid w:val="00617FEF"/>
    <w:rsid w:val="00623530"/>
    <w:rsid w:val="00626ABA"/>
    <w:rsid w:val="00627EB1"/>
    <w:rsid w:val="0063076E"/>
    <w:rsid w:val="00635032"/>
    <w:rsid w:val="006376D2"/>
    <w:rsid w:val="00641132"/>
    <w:rsid w:val="006412D7"/>
    <w:rsid w:val="00644D35"/>
    <w:rsid w:val="0064647F"/>
    <w:rsid w:val="00650CE0"/>
    <w:rsid w:val="006533BA"/>
    <w:rsid w:val="00653B44"/>
    <w:rsid w:val="00653ED9"/>
    <w:rsid w:val="006546E0"/>
    <w:rsid w:val="006600F7"/>
    <w:rsid w:val="00664FCF"/>
    <w:rsid w:val="0066510D"/>
    <w:rsid w:val="00666DA0"/>
    <w:rsid w:val="00667913"/>
    <w:rsid w:val="0067121A"/>
    <w:rsid w:val="00673DA1"/>
    <w:rsid w:val="00681266"/>
    <w:rsid w:val="006853C7"/>
    <w:rsid w:val="00687872"/>
    <w:rsid w:val="00687F1A"/>
    <w:rsid w:val="00691E2A"/>
    <w:rsid w:val="00691E74"/>
    <w:rsid w:val="006A047C"/>
    <w:rsid w:val="006A35C3"/>
    <w:rsid w:val="006A3747"/>
    <w:rsid w:val="006A38E6"/>
    <w:rsid w:val="006B58F3"/>
    <w:rsid w:val="006B5946"/>
    <w:rsid w:val="006B6DB3"/>
    <w:rsid w:val="006C0128"/>
    <w:rsid w:val="006C6E23"/>
    <w:rsid w:val="006D5E75"/>
    <w:rsid w:val="006F2C43"/>
    <w:rsid w:val="006F5FDA"/>
    <w:rsid w:val="0070344B"/>
    <w:rsid w:val="00703E34"/>
    <w:rsid w:val="00705362"/>
    <w:rsid w:val="007124F4"/>
    <w:rsid w:val="0071257D"/>
    <w:rsid w:val="00713AA4"/>
    <w:rsid w:val="00713D24"/>
    <w:rsid w:val="00713F32"/>
    <w:rsid w:val="00721163"/>
    <w:rsid w:val="00722BED"/>
    <w:rsid w:val="007256F8"/>
    <w:rsid w:val="0072637B"/>
    <w:rsid w:val="00733C7F"/>
    <w:rsid w:val="0073474B"/>
    <w:rsid w:val="0074375E"/>
    <w:rsid w:val="0074684F"/>
    <w:rsid w:val="00751A8F"/>
    <w:rsid w:val="0075553A"/>
    <w:rsid w:val="00760467"/>
    <w:rsid w:val="00762188"/>
    <w:rsid w:val="007632B0"/>
    <w:rsid w:val="00766F1E"/>
    <w:rsid w:val="007720D9"/>
    <w:rsid w:val="00776214"/>
    <w:rsid w:val="00782076"/>
    <w:rsid w:val="00784DC3"/>
    <w:rsid w:val="0078770B"/>
    <w:rsid w:val="00797D5B"/>
    <w:rsid w:val="007A1079"/>
    <w:rsid w:val="007A1BF5"/>
    <w:rsid w:val="007A2E0E"/>
    <w:rsid w:val="007A2E6E"/>
    <w:rsid w:val="007A3EE3"/>
    <w:rsid w:val="007A6784"/>
    <w:rsid w:val="007B2A32"/>
    <w:rsid w:val="007B31E6"/>
    <w:rsid w:val="007B3E82"/>
    <w:rsid w:val="007B57C7"/>
    <w:rsid w:val="007C0FFE"/>
    <w:rsid w:val="007D2230"/>
    <w:rsid w:val="007D3E60"/>
    <w:rsid w:val="007D68FD"/>
    <w:rsid w:val="007E16E2"/>
    <w:rsid w:val="007E4F09"/>
    <w:rsid w:val="007E6281"/>
    <w:rsid w:val="007F6A6F"/>
    <w:rsid w:val="00800F69"/>
    <w:rsid w:val="00811EDA"/>
    <w:rsid w:val="008319FA"/>
    <w:rsid w:val="0083725B"/>
    <w:rsid w:val="00841E56"/>
    <w:rsid w:val="00847114"/>
    <w:rsid w:val="00851636"/>
    <w:rsid w:val="00852651"/>
    <w:rsid w:val="0085361C"/>
    <w:rsid w:val="00856CE1"/>
    <w:rsid w:val="0086167E"/>
    <w:rsid w:val="0086170E"/>
    <w:rsid w:val="00867C52"/>
    <w:rsid w:val="00871368"/>
    <w:rsid w:val="00873E7F"/>
    <w:rsid w:val="00873FFB"/>
    <w:rsid w:val="00874FC7"/>
    <w:rsid w:val="00877F91"/>
    <w:rsid w:val="0088171E"/>
    <w:rsid w:val="00881C22"/>
    <w:rsid w:val="00883B0F"/>
    <w:rsid w:val="00886986"/>
    <w:rsid w:val="008968C5"/>
    <w:rsid w:val="008A14C1"/>
    <w:rsid w:val="008A2CF7"/>
    <w:rsid w:val="008A3037"/>
    <w:rsid w:val="008B0198"/>
    <w:rsid w:val="008B1470"/>
    <w:rsid w:val="008B283C"/>
    <w:rsid w:val="008B431D"/>
    <w:rsid w:val="008B48E4"/>
    <w:rsid w:val="008B5226"/>
    <w:rsid w:val="008B5B44"/>
    <w:rsid w:val="008B5FF8"/>
    <w:rsid w:val="008C16C7"/>
    <w:rsid w:val="008C6C0C"/>
    <w:rsid w:val="008D54CC"/>
    <w:rsid w:val="008E4558"/>
    <w:rsid w:val="009059BF"/>
    <w:rsid w:val="009114E8"/>
    <w:rsid w:val="00914E09"/>
    <w:rsid w:val="00916A33"/>
    <w:rsid w:val="00927DCD"/>
    <w:rsid w:val="009431DD"/>
    <w:rsid w:val="00954793"/>
    <w:rsid w:val="00972962"/>
    <w:rsid w:val="00972EB5"/>
    <w:rsid w:val="00975B7B"/>
    <w:rsid w:val="00977DA6"/>
    <w:rsid w:val="00985636"/>
    <w:rsid w:val="009857A0"/>
    <w:rsid w:val="00990BD7"/>
    <w:rsid w:val="009910D9"/>
    <w:rsid w:val="0099132E"/>
    <w:rsid w:val="009A53CB"/>
    <w:rsid w:val="009B21AF"/>
    <w:rsid w:val="009B3AF2"/>
    <w:rsid w:val="009B4260"/>
    <w:rsid w:val="009B4DE7"/>
    <w:rsid w:val="009C19B9"/>
    <w:rsid w:val="009D0A15"/>
    <w:rsid w:val="009D0AB4"/>
    <w:rsid w:val="009E1653"/>
    <w:rsid w:val="009E4A70"/>
    <w:rsid w:val="009E7B72"/>
    <w:rsid w:val="009F1436"/>
    <w:rsid w:val="009F1DF4"/>
    <w:rsid w:val="009F4A1B"/>
    <w:rsid w:val="009F6D8D"/>
    <w:rsid w:val="009F74F4"/>
    <w:rsid w:val="009F7B00"/>
    <w:rsid w:val="00A00845"/>
    <w:rsid w:val="00A0751C"/>
    <w:rsid w:val="00A10E72"/>
    <w:rsid w:val="00A1793C"/>
    <w:rsid w:val="00A260E5"/>
    <w:rsid w:val="00A336A6"/>
    <w:rsid w:val="00A60714"/>
    <w:rsid w:val="00A63A46"/>
    <w:rsid w:val="00A64313"/>
    <w:rsid w:val="00A648D9"/>
    <w:rsid w:val="00A70448"/>
    <w:rsid w:val="00A70AED"/>
    <w:rsid w:val="00A71529"/>
    <w:rsid w:val="00A72038"/>
    <w:rsid w:val="00A74353"/>
    <w:rsid w:val="00A743FC"/>
    <w:rsid w:val="00A77CB4"/>
    <w:rsid w:val="00A8277E"/>
    <w:rsid w:val="00A82CA1"/>
    <w:rsid w:val="00A91F25"/>
    <w:rsid w:val="00A92709"/>
    <w:rsid w:val="00A9699A"/>
    <w:rsid w:val="00AA033E"/>
    <w:rsid w:val="00AA04BA"/>
    <w:rsid w:val="00AA6677"/>
    <w:rsid w:val="00AC376B"/>
    <w:rsid w:val="00AC3A1C"/>
    <w:rsid w:val="00AC68F6"/>
    <w:rsid w:val="00AC7DBC"/>
    <w:rsid w:val="00AD3CF7"/>
    <w:rsid w:val="00AD5270"/>
    <w:rsid w:val="00AD6493"/>
    <w:rsid w:val="00AD7D14"/>
    <w:rsid w:val="00AE2A0C"/>
    <w:rsid w:val="00AE4059"/>
    <w:rsid w:val="00AE595B"/>
    <w:rsid w:val="00AF3287"/>
    <w:rsid w:val="00AF60B5"/>
    <w:rsid w:val="00AF6DA0"/>
    <w:rsid w:val="00AF7A18"/>
    <w:rsid w:val="00AF7B80"/>
    <w:rsid w:val="00B0235E"/>
    <w:rsid w:val="00B05B88"/>
    <w:rsid w:val="00B05F0B"/>
    <w:rsid w:val="00B06665"/>
    <w:rsid w:val="00B1040B"/>
    <w:rsid w:val="00B1188B"/>
    <w:rsid w:val="00B13570"/>
    <w:rsid w:val="00B14856"/>
    <w:rsid w:val="00B2478B"/>
    <w:rsid w:val="00B253F5"/>
    <w:rsid w:val="00B32414"/>
    <w:rsid w:val="00B332DA"/>
    <w:rsid w:val="00B3343C"/>
    <w:rsid w:val="00B34DE4"/>
    <w:rsid w:val="00B37F79"/>
    <w:rsid w:val="00B41C3D"/>
    <w:rsid w:val="00B42D08"/>
    <w:rsid w:val="00B5014F"/>
    <w:rsid w:val="00B54702"/>
    <w:rsid w:val="00B57081"/>
    <w:rsid w:val="00B61577"/>
    <w:rsid w:val="00B871E3"/>
    <w:rsid w:val="00B90913"/>
    <w:rsid w:val="00B94B84"/>
    <w:rsid w:val="00B95E17"/>
    <w:rsid w:val="00B96FC0"/>
    <w:rsid w:val="00BA1EBF"/>
    <w:rsid w:val="00BC1221"/>
    <w:rsid w:val="00BC624B"/>
    <w:rsid w:val="00BC68BA"/>
    <w:rsid w:val="00BC7A2C"/>
    <w:rsid w:val="00BD6E35"/>
    <w:rsid w:val="00BE0D02"/>
    <w:rsid w:val="00BE0D65"/>
    <w:rsid w:val="00BE487A"/>
    <w:rsid w:val="00BE6BA7"/>
    <w:rsid w:val="00BF0D81"/>
    <w:rsid w:val="00BF14D7"/>
    <w:rsid w:val="00BF38AE"/>
    <w:rsid w:val="00BF522E"/>
    <w:rsid w:val="00BF7B07"/>
    <w:rsid w:val="00BF7B62"/>
    <w:rsid w:val="00BF7DB3"/>
    <w:rsid w:val="00BF7F66"/>
    <w:rsid w:val="00C02862"/>
    <w:rsid w:val="00C02E3F"/>
    <w:rsid w:val="00C04E12"/>
    <w:rsid w:val="00C077E7"/>
    <w:rsid w:val="00C10DFB"/>
    <w:rsid w:val="00C1248F"/>
    <w:rsid w:val="00C12AD2"/>
    <w:rsid w:val="00C13A72"/>
    <w:rsid w:val="00C13D4F"/>
    <w:rsid w:val="00C168B0"/>
    <w:rsid w:val="00C17611"/>
    <w:rsid w:val="00C17BB5"/>
    <w:rsid w:val="00C2235D"/>
    <w:rsid w:val="00C242E4"/>
    <w:rsid w:val="00C251DE"/>
    <w:rsid w:val="00C2651E"/>
    <w:rsid w:val="00C27FE1"/>
    <w:rsid w:val="00C35130"/>
    <w:rsid w:val="00C36461"/>
    <w:rsid w:val="00C42038"/>
    <w:rsid w:val="00C4488D"/>
    <w:rsid w:val="00C45040"/>
    <w:rsid w:val="00C50F3A"/>
    <w:rsid w:val="00C575EC"/>
    <w:rsid w:val="00C70292"/>
    <w:rsid w:val="00C71DE8"/>
    <w:rsid w:val="00C73B76"/>
    <w:rsid w:val="00C81B14"/>
    <w:rsid w:val="00C84CF4"/>
    <w:rsid w:val="00C86BF9"/>
    <w:rsid w:val="00C92931"/>
    <w:rsid w:val="00CB7860"/>
    <w:rsid w:val="00CC0965"/>
    <w:rsid w:val="00CC478B"/>
    <w:rsid w:val="00CE074C"/>
    <w:rsid w:val="00CE2AB6"/>
    <w:rsid w:val="00CE4C1A"/>
    <w:rsid w:val="00CE7ECF"/>
    <w:rsid w:val="00CF3FDF"/>
    <w:rsid w:val="00CF43EC"/>
    <w:rsid w:val="00CF55EF"/>
    <w:rsid w:val="00D06B13"/>
    <w:rsid w:val="00D130C1"/>
    <w:rsid w:val="00D15A91"/>
    <w:rsid w:val="00D17F84"/>
    <w:rsid w:val="00D17FCD"/>
    <w:rsid w:val="00D23E07"/>
    <w:rsid w:val="00D24D43"/>
    <w:rsid w:val="00D2559D"/>
    <w:rsid w:val="00D302D3"/>
    <w:rsid w:val="00D30C96"/>
    <w:rsid w:val="00D319E7"/>
    <w:rsid w:val="00D40780"/>
    <w:rsid w:val="00D408D3"/>
    <w:rsid w:val="00D415BF"/>
    <w:rsid w:val="00D510F6"/>
    <w:rsid w:val="00D51138"/>
    <w:rsid w:val="00D637C7"/>
    <w:rsid w:val="00D70DE3"/>
    <w:rsid w:val="00D77622"/>
    <w:rsid w:val="00D80DEC"/>
    <w:rsid w:val="00D830F5"/>
    <w:rsid w:val="00D834C5"/>
    <w:rsid w:val="00D84E27"/>
    <w:rsid w:val="00D95B0D"/>
    <w:rsid w:val="00DA0583"/>
    <w:rsid w:val="00DA2E6E"/>
    <w:rsid w:val="00DA626D"/>
    <w:rsid w:val="00DB14D0"/>
    <w:rsid w:val="00DB584E"/>
    <w:rsid w:val="00DC2FEF"/>
    <w:rsid w:val="00DC682C"/>
    <w:rsid w:val="00DD0029"/>
    <w:rsid w:val="00DD2035"/>
    <w:rsid w:val="00DD2BB9"/>
    <w:rsid w:val="00DD4EC7"/>
    <w:rsid w:val="00DE25E8"/>
    <w:rsid w:val="00DE26EF"/>
    <w:rsid w:val="00DE4CB2"/>
    <w:rsid w:val="00DE4D54"/>
    <w:rsid w:val="00DE54FB"/>
    <w:rsid w:val="00DE5C7B"/>
    <w:rsid w:val="00DF0B8E"/>
    <w:rsid w:val="00E006F3"/>
    <w:rsid w:val="00E02063"/>
    <w:rsid w:val="00E031DF"/>
    <w:rsid w:val="00E07D82"/>
    <w:rsid w:val="00E11CBB"/>
    <w:rsid w:val="00E13AA0"/>
    <w:rsid w:val="00E14701"/>
    <w:rsid w:val="00E23907"/>
    <w:rsid w:val="00E24A20"/>
    <w:rsid w:val="00E278DD"/>
    <w:rsid w:val="00E330A1"/>
    <w:rsid w:val="00E41B2D"/>
    <w:rsid w:val="00E43DCF"/>
    <w:rsid w:val="00E45857"/>
    <w:rsid w:val="00E50231"/>
    <w:rsid w:val="00E5088E"/>
    <w:rsid w:val="00E51A01"/>
    <w:rsid w:val="00E54C57"/>
    <w:rsid w:val="00E54E55"/>
    <w:rsid w:val="00E56CD4"/>
    <w:rsid w:val="00E609B6"/>
    <w:rsid w:val="00E61A71"/>
    <w:rsid w:val="00E61F58"/>
    <w:rsid w:val="00E62CF3"/>
    <w:rsid w:val="00E633F0"/>
    <w:rsid w:val="00E71127"/>
    <w:rsid w:val="00E7202B"/>
    <w:rsid w:val="00E75CDD"/>
    <w:rsid w:val="00E76FE4"/>
    <w:rsid w:val="00E81AB4"/>
    <w:rsid w:val="00E90690"/>
    <w:rsid w:val="00E927F5"/>
    <w:rsid w:val="00E971C6"/>
    <w:rsid w:val="00EA3DD3"/>
    <w:rsid w:val="00EA5C26"/>
    <w:rsid w:val="00EA6D2B"/>
    <w:rsid w:val="00EB2EE7"/>
    <w:rsid w:val="00EC1A05"/>
    <w:rsid w:val="00EE1A05"/>
    <w:rsid w:val="00EE3195"/>
    <w:rsid w:val="00EE6731"/>
    <w:rsid w:val="00EF1414"/>
    <w:rsid w:val="00F026B3"/>
    <w:rsid w:val="00F07402"/>
    <w:rsid w:val="00F076D8"/>
    <w:rsid w:val="00F216FA"/>
    <w:rsid w:val="00F22357"/>
    <w:rsid w:val="00F227AC"/>
    <w:rsid w:val="00F25D35"/>
    <w:rsid w:val="00F266CC"/>
    <w:rsid w:val="00F26E3A"/>
    <w:rsid w:val="00F308A5"/>
    <w:rsid w:val="00F30DA9"/>
    <w:rsid w:val="00F32000"/>
    <w:rsid w:val="00F32FC8"/>
    <w:rsid w:val="00F42B58"/>
    <w:rsid w:val="00F459FC"/>
    <w:rsid w:val="00F72488"/>
    <w:rsid w:val="00F77334"/>
    <w:rsid w:val="00F80419"/>
    <w:rsid w:val="00F833F5"/>
    <w:rsid w:val="00F87A63"/>
    <w:rsid w:val="00FA5056"/>
    <w:rsid w:val="00FB08C5"/>
    <w:rsid w:val="00FB28EF"/>
    <w:rsid w:val="00FB2B62"/>
    <w:rsid w:val="00FB6F4F"/>
    <w:rsid w:val="00FB7731"/>
    <w:rsid w:val="00FC5A2A"/>
    <w:rsid w:val="00FE2BD7"/>
    <w:rsid w:val="00FE5412"/>
    <w:rsid w:val="00FE626C"/>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58404509">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wo.science.kew.org/taxon/urn:lsid:ipni.org:names:90737-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os.org/orchids/orchids-a-to-z/letter-e/encyclia.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2</cp:revision>
  <cp:lastPrinted>2023-08-30T12:17:00Z</cp:lastPrinted>
  <dcterms:created xsi:type="dcterms:W3CDTF">2024-04-03T01:07:00Z</dcterms:created>
  <dcterms:modified xsi:type="dcterms:W3CDTF">2024-04-03T01:07:00Z</dcterms:modified>
</cp:coreProperties>
</file>