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A08D7" w14:textId="77777777" w:rsidR="000B081C" w:rsidRDefault="000B081C"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rPr>
      </w:pPr>
    </w:p>
    <w:p w14:paraId="1DC5D86B" w14:textId="72FDFAA4" w:rsidR="009F1DF4" w:rsidRDefault="009A4060"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9A4060">
        <w:rPr>
          <w:rFonts w:ascii="Arial" w:hAnsi="Arial" w:cs="Arial"/>
        </w:rPr>
        <w:t>Encyclia</w:t>
      </w:r>
      <w:r w:rsidRPr="009A4060">
        <w:rPr>
          <w:rFonts w:ascii="Arial" w:hAnsi="Arial" w:cs="Arial"/>
          <w:i/>
          <w:iCs/>
        </w:rPr>
        <w:t xml:space="preserve"> tampensis </w:t>
      </w:r>
      <w:r w:rsidRPr="009A4060">
        <w:rPr>
          <w:rFonts w:ascii="Arial" w:hAnsi="Arial" w:cs="Arial"/>
        </w:rPr>
        <w:t>(Lindl.) Small</w:t>
      </w:r>
      <w:r>
        <w:rPr>
          <w:rFonts w:ascii="Arial" w:hAnsi="Arial" w:cs="Arial"/>
        </w:rPr>
        <w:t>, 1</w:t>
      </w:r>
      <w:r w:rsidR="009F1DF4" w:rsidRPr="009A4060">
        <w:rPr>
          <w:rFonts w:ascii="Arial" w:hAnsi="Arial" w:cs="Arial"/>
        </w:rPr>
        <w:t>91</w:t>
      </w:r>
      <w:r>
        <w:rPr>
          <w:rFonts w:ascii="Arial" w:hAnsi="Arial" w:cs="Arial"/>
        </w:rPr>
        <w:t>3</w:t>
      </w:r>
      <w:r w:rsidR="009F1DF4" w:rsidRPr="009F1DF4">
        <w:rPr>
          <w:rFonts w:ascii="Arial" w:hAnsi="Arial" w:cs="Arial"/>
        </w:rPr>
        <w:t xml:space="preserve"> </w:t>
      </w:r>
    </w:p>
    <w:p w14:paraId="46175232" w14:textId="77777777" w:rsidR="00AE2A0C" w:rsidRDefault="00AE2A0C"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2336B1D1" w14:textId="77777777" w:rsidR="0067187C" w:rsidRDefault="0067187C"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586C7890" w14:textId="7C046F2E" w:rsidR="00E62CF3" w:rsidRDefault="00AE2A0C" w:rsidP="00AE2A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E62CF3">
        <w:rPr>
          <w:rFonts w:ascii="Arial" w:hAnsi="Arial" w:cs="Arial"/>
          <w:b/>
          <w:bCs/>
        </w:rPr>
        <w:t>Common Name</w:t>
      </w:r>
      <w:r>
        <w:rPr>
          <w:rFonts w:ascii="Arial" w:hAnsi="Arial" w:cs="Arial"/>
        </w:rPr>
        <w:t>:</w:t>
      </w:r>
      <w:r w:rsidR="00E62CF3">
        <w:rPr>
          <w:rFonts w:ascii="Arial" w:hAnsi="Arial" w:cs="Arial"/>
        </w:rPr>
        <w:t xml:space="preserve">  </w:t>
      </w:r>
      <w:r w:rsidR="008C476B">
        <w:rPr>
          <w:rFonts w:ascii="Arial" w:hAnsi="Arial" w:cs="Arial"/>
        </w:rPr>
        <w:t xml:space="preserve">Florida Butterfly Orchid or </w:t>
      </w:r>
      <w:r w:rsidR="008F4675">
        <w:rPr>
          <w:rFonts w:ascii="Arial" w:hAnsi="Arial" w:cs="Arial"/>
        </w:rPr>
        <w:t>Tampa, Encyclia</w:t>
      </w:r>
      <w:r w:rsidR="00E62CF3">
        <w:rPr>
          <w:rFonts w:ascii="Arial" w:hAnsi="Arial" w:cs="Arial"/>
        </w:rPr>
        <w:t xml:space="preserve">. </w:t>
      </w:r>
      <w:r>
        <w:rPr>
          <w:rFonts w:ascii="Arial" w:hAnsi="Arial" w:cs="Arial"/>
        </w:rPr>
        <w:t xml:space="preserve"> </w:t>
      </w:r>
    </w:p>
    <w:p w14:paraId="1CF2B49C" w14:textId="77777777" w:rsidR="00E62CF3" w:rsidRDefault="00E62CF3" w:rsidP="00AE2A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7039362" w14:textId="127DB7E4" w:rsidR="00AE2A0C" w:rsidRPr="0074684F" w:rsidRDefault="00E62CF3" w:rsidP="00AE2A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E62CF3">
        <w:rPr>
          <w:rFonts w:ascii="Arial" w:hAnsi="Arial" w:cs="Arial"/>
          <w:b/>
          <w:bCs/>
        </w:rPr>
        <w:t>Meaning:</w:t>
      </w:r>
      <w:r>
        <w:rPr>
          <w:rFonts w:ascii="Arial" w:hAnsi="Arial" w:cs="Arial"/>
        </w:rPr>
        <w:t xml:space="preserve">  </w:t>
      </w:r>
      <w:r w:rsidR="008F4675">
        <w:rPr>
          <w:rFonts w:ascii="Arial" w:hAnsi="Arial" w:cs="Arial"/>
        </w:rPr>
        <w:t>from Tampa, Florida</w:t>
      </w:r>
    </w:p>
    <w:p w14:paraId="4D9E43DA" w14:textId="77777777" w:rsidR="00C13A72" w:rsidRPr="0074684F" w:rsidRDefault="00C13A7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76D9CEC" w14:textId="56F091C6" w:rsidR="00312ADB" w:rsidRPr="00312ADB" w:rsidRDefault="00E006F3" w:rsidP="00312A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101AE0">
        <w:rPr>
          <w:rFonts w:ascii="Arial" w:hAnsi="Arial" w:cs="Arial"/>
        </w:rPr>
        <w:t xml:space="preserve">From Charles Baker Culture Sheet:  </w:t>
      </w:r>
      <w:r w:rsidR="00312ADB" w:rsidRPr="00312ADB">
        <w:rPr>
          <w:rFonts w:ascii="Arial" w:hAnsi="Arial" w:cs="Arial"/>
        </w:rPr>
        <w:t>O</w:t>
      </w:r>
      <w:r w:rsidR="00312ADB">
        <w:rPr>
          <w:rFonts w:ascii="Arial" w:hAnsi="Arial" w:cs="Arial"/>
        </w:rPr>
        <w:t>igin</w:t>
      </w:r>
      <w:r w:rsidR="00312ADB" w:rsidRPr="00312ADB">
        <w:rPr>
          <w:rFonts w:ascii="Arial" w:hAnsi="Arial" w:cs="Arial"/>
        </w:rPr>
        <w:t>/H</w:t>
      </w:r>
      <w:r w:rsidR="00312ADB">
        <w:rPr>
          <w:rFonts w:ascii="Arial" w:hAnsi="Arial" w:cs="Arial"/>
        </w:rPr>
        <w:t>abitat</w:t>
      </w:r>
      <w:r w:rsidR="00312ADB" w:rsidRPr="00312ADB">
        <w:rPr>
          <w:rFonts w:ascii="Arial" w:hAnsi="Arial" w:cs="Arial"/>
        </w:rPr>
        <w:t>: The Bahama Islands and Florida. This orchid was first collected near Tampa, Florida in 1846 and is the most common epiphytic orchid in Florida. Plants grow at low elevations in conditions that vary from dark, humid, swampy forests to high (relatively), dry, barren trees in full sun, and Luer (1972) reported that plants survive a hard freeze. Plants have been found growing on palm trees and on fence posts. In the Bahamas, plants grow in coppices on Grand Bahama Island and on Andros Island.</w:t>
      </w:r>
    </w:p>
    <w:p w14:paraId="3329E11A" w14:textId="77777777" w:rsidR="00312ADB" w:rsidRPr="00312ADB" w:rsidRDefault="00312ADB" w:rsidP="00312A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8AD7457" w14:textId="77777777" w:rsidR="00312ADB" w:rsidRPr="00312ADB" w:rsidRDefault="00312ADB" w:rsidP="00312A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312ADB">
        <w:rPr>
          <w:rFonts w:ascii="Arial" w:hAnsi="Arial" w:cs="Arial"/>
        </w:rPr>
        <w:t>PSEUDOBULB/STEM: 0.4-2.8 in. (1-7 cm) long by 0.4-1.0 in. (1.0-2.5 cm) wide. The elliptic to egg-shaped pseudobulbs are erect to ascending and are enclosed at the base by thin, dry sheaths.</w:t>
      </w:r>
    </w:p>
    <w:p w14:paraId="61551BE6" w14:textId="77777777" w:rsidR="00312ADB" w:rsidRPr="00312ADB" w:rsidRDefault="00312ADB" w:rsidP="00312A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91C2EC8" w14:textId="6615414E" w:rsidR="00312ADB" w:rsidRPr="00312ADB" w:rsidRDefault="00312ADB" w:rsidP="00312A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312ADB">
        <w:rPr>
          <w:rFonts w:ascii="Arial" w:hAnsi="Arial" w:cs="Arial"/>
        </w:rPr>
        <w:t>LEAVES: Up to 16 in. (40 cm) long by 0.8 in. (2 cm) wide. One to three dark green, linear-lanceolate leaves are carried a</w:t>
      </w:r>
      <w:r>
        <w:rPr>
          <w:rFonts w:ascii="Arial" w:hAnsi="Arial" w:cs="Arial"/>
        </w:rPr>
        <w:t>t</w:t>
      </w:r>
      <w:r w:rsidRPr="00312ADB">
        <w:rPr>
          <w:rFonts w:ascii="Arial" w:hAnsi="Arial" w:cs="Arial"/>
        </w:rPr>
        <w:t xml:space="preserve"> the apex of the pseudobulb. They are leathery to rigid, keeled on the lower side, and held in somewhat spreading positions.</w:t>
      </w:r>
    </w:p>
    <w:p w14:paraId="693B7B88" w14:textId="77777777" w:rsidR="00312ADB" w:rsidRPr="00312ADB" w:rsidRDefault="00312ADB" w:rsidP="00312A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9FEF82F" w14:textId="58772826" w:rsidR="00312ADB" w:rsidRPr="00312ADB" w:rsidRDefault="00312ADB" w:rsidP="00312A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312ADB">
        <w:rPr>
          <w:rFonts w:ascii="Arial" w:hAnsi="Arial" w:cs="Arial"/>
        </w:rPr>
        <w:t>INFLORESCENCE: Up to 31 in. (80 cm) long. The erect peduncle emerges from between the leaves at the apex of the pseudobulb on a developing new growth. Flowers are carried in a simple raceme or a branched panicle on the upper part of the spike, with each blossom on a pedicellate ovary that is up to 1.4 in. (3.5 cm) long.</w:t>
      </w:r>
    </w:p>
    <w:p w14:paraId="3583EC81" w14:textId="77777777" w:rsidR="00312ADB" w:rsidRPr="00312ADB" w:rsidRDefault="00312ADB" w:rsidP="00312A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874E8C8" w14:textId="77777777" w:rsidR="00312ADB" w:rsidRDefault="00312ADB" w:rsidP="00312A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312ADB">
        <w:rPr>
          <w:rFonts w:ascii="Arial" w:hAnsi="Arial" w:cs="Arial"/>
        </w:rPr>
        <w:t>FLOWERS: Up to 45 per inflorescence. The fragrant. long-lasting blossoms have long, slender, sepals and petals with rather narrow bases and rounded to bluntly pointed tips. The sepals and petals are found in various shades of green, yellow, or brown. They are often suffused with purple. The 3-lobed lip is white with a central purple spot on the midlobe and radiating purple lines on the lateral lobes. The column is white, and the anther is yellow. The lateral lobes are oblong to tongue-shaped, have bluntly pointed tips, and if spread point obliquely forward to the central axis of the lip. In their natural position, however, they curl upward to clasp the column. The lateral lobes are separated from the base of the midlobe by a short and fairly narrow isthmus. The midlobe then spreads rather abruptly into an ax-shaped blade with a rounded apical margin and lateral margins that are somewhat undulate and may be spreading or curl downward somewhat. The disc is a pair of parallel blades on the isthmus. Overall, the lip is 0.5-0.7 in. (1.2-1.8 cm) long by 0.5-0.7 in. (1.2-1.8 cm) wide across the lateral lobes and 0.2-0.4 in. (0.6-1.0 cm) wide across the midlobe if the lip is spread out. The column is 0.4 in. (1 cm) long and is winged at the apex.</w:t>
      </w:r>
    </w:p>
    <w:p w14:paraId="550F7ED6" w14:textId="6E4C1956" w:rsidR="0074684F" w:rsidRPr="0074684F" w:rsidRDefault="00725386" w:rsidP="00312AD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noProof/>
        </w:rPr>
        <w:lastRenderedPageBreak/>
        <w:drawing>
          <wp:inline distT="0" distB="0" distL="0" distR="0" wp14:anchorId="2B3DB80D" wp14:editId="60761024">
            <wp:extent cx="6212868" cy="2455679"/>
            <wp:effectExtent l="0" t="0" r="0" b="1905"/>
            <wp:docPr id="452193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5123" cy="2464475"/>
                    </a:xfrm>
                    <a:prstGeom prst="rect">
                      <a:avLst/>
                    </a:prstGeom>
                    <a:noFill/>
                  </pic:spPr>
                </pic:pic>
              </a:graphicData>
            </a:graphic>
          </wp:inline>
        </w:drawing>
      </w:r>
    </w:p>
    <w:p w14:paraId="07D1A77D" w14:textId="0AAAA7DC" w:rsidR="000B081C"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Arial" w:hAnsi="Arial" w:cs="Arial"/>
        </w:rPr>
      </w:pPr>
      <w:r>
        <w:rPr>
          <w:rFonts w:ascii="Arial" w:hAnsi="Arial" w:cs="Arial"/>
        </w:rPr>
        <w:t>Natural Habitat by Kew</w:t>
      </w:r>
    </w:p>
    <w:p w14:paraId="75B26CA9" w14:textId="77777777" w:rsid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Arial" w:hAnsi="Arial" w:cs="Arial"/>
        </w:rPr>
      </w:pPr>
    </w:p>
    <w:p w14:paraId="5BDC18DE" w14:textId="13A89FB9" w:rsid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A71529">
        <w:rPr>
          <w:rFonts w:ascii="Arial" w:hAnsi="Arial" w:cs="Arial"/>
          <w:b/>
          <w:bCs/>
        </w:rPr>
        <w:t>Native to</w:t>
      </w:r>
      <w:r w:rsidRPr="0074684F">
        <w:rPr>
          <w:rFonts w:ascii="Arial" w:hAnsi="Arial" w:cs="Arial"/>
        </w:rPr>
        <w:t>:</w:t>
      </w:r>
      <w:r>
        <w:rPr>
          <w:rFonts w:ascii="Arial" w:hAnsi="Arial" w:cs="Arial"/>
        </w:rPr>
        <w:t xml:space="preserve"> </w:t>
      </w:r>
      <w:r w:rsidR="001B02D9" w:rsidRPr="001B02D9">
        <w:rPr>
          <w:rFonts w:ascii="Arial" w:hAnsi="Arial" w:cs="Arial"/>
        </w:rPr>
        <w:t>Bahamas, Florida</w:t>
      </w:r>
      <w:r w:rsidR="001B02D9">
        <w:rPr>
          <w:rFonts w:ascii="Arial" w:hAnsi="Arial" w:cs="Arial"/>
        </w:rPr>
        <w:t>.</w:t>
      </w:r>
    </w:p>
    <w:p w14:paraId="6EB19D61" w14:textId="77777777" w:rsid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9FE659E" w14:textId="77777777" w:rsidR="00DA0583" w:rsidRPr="00DA0583" w:rsidRDefault="00DA0583" w:rsidP="00DA058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rPr>
      </w:pPr>
      <w:r w:rsidRPr="00DA0583">
        <w:rPr>
          <w:rFonts w:ascii="Arial" w:hAnsi="Arial" w:cs="Arial"/>
          <w:b/>
          <w:bCs/>
        </w:rPr>
        <w:t>Homotypic Synonyms</w:t>
      </w:r>
    </w:p>
    <w:p w14:paraId="29079D28" w14:textId="77777777" w:rsidR="00DA0583" w:rsidRDefault="00DA0583" w:rsidP="00DA058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rPr>
      </w:pPr>
    </w:p>
    <w:p w14:paraId="311B6268" w14:textId="5DE50BBF" w:rsidR="00DA0583" w:rsidRDefault="001B02D9" w:rsidP="00DA058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1B02D9">
        <w:rPr>
          <w:rFonts w:ascii="Arial" w:hAnsi="Arial" w:cs="Arial"/>
        </w:rPr>
        <w:t xml:space="preserve">Epidendrum </w:t>
      </w:r>
      <w:r w:rsidRPr="001B02D9">
        <w:rPr>
          <w:rFonts w:ascii="Arial" w:hAnsi="Arial" w:cs="Arial"/>
          <w:i/>
          <w:iCs/>
        </w:rPr>
        <w:t>tampense</w:t>
      </w:r>
      <w:r w:rsidRPr="001B02D9">
        <w:rPr>
          <w:rFonts w:ascii="Arial" w:hAnsi="Arial" w:cs="Arial"/>
        </w:rPr>
        <w:t xml:space="preserve"> Lindl. in Edwards's Bot. Reg. 33: t. 35 (1847</w:t>
      </w:r>
      <w:r>
        <w:rPr>
          <w:rFonts w:ascii="Arial" w:hAnsi="Arial" w:cs="Arial"/>
        </w:rPr>
        <w:t>)</w:t>
      </w:r>
    </w:p>
    <w:p w14:paraId="2B6F73F2" w14:textId="77777777" w:rsidR="001B02D9" w:rsidRDefault="001B02D9" w:rsidP="00DA058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rPr>
      </w:pPr>
    </w:p>
    <w:p w14:paraId="07827009" w14:textId="2424C161" w:rsidR="00DA0583" w:rsidRPr="00DA0583" w:rsidRDefault="00DA0583" w:rsidP="00DA058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rPr>
      </w:pPr>
      <w:r w:rsidRPr="00DA0583">
        <w:rPr>
          <w:rFonts w:ascii="Arial" w:hAnsi="Arial" w:cs="Arial"/>
          <w:b/>
          <w:bCs/>
        </w:rPr>
        <w:t>Heterotypic Synonyms</w:t>
      </w:r>
    </w:p>
    <w:p w14:paraId="0FFB13E1" w14:textId="77777777" w:rsidR="00DA0583" w:rsidRDefault="00DA0583" w:rsidP="00DA058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rPr>
      </w:pPr>
    </w:p>
    <w:p w14:paraId="7AE13ADE" w14:textId="77777777" w:rsidR="00683904" w:rsidRPr="00683904" w:rsidRDefault="00683904" w:rsidP="0068390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83904">
        <w:rPr>
          <w:rFonts w:ascii="Arial" w:hAnsi="Arial" w:cs="Arial"/>
        </w:rPr>
        <w:t xml:space="preserve">Encyclia </w:t>
      </w:r>
      <w:r w:rsidRPr="00683904">
        <w:rPr>
          <w:rFonts w:ascii="Arial" w:hAnsi="Arial" w:cs="Arial"/>
          <w:i/>
          <w:iCs/>
        </w:rPr>
        <w:t>tampensis f. albolabia</w:t>
      </w:r>
      <w:r w:rsidRPr="00683904">
        <w:rPr>
          <w:rFonts w:ascii="Arial" w:hAnsi="Arial" w:cs="Arial"/>
        </w:rPr>
        <w:t xml:space="preserve"> P.M.Br. in N. Amer. Native Orchid J. 1: 132 (1995)</w:t>
      </w:r>
    </w:p>
    <w:p w14:paraId="751749E7" w14:textId="77777777" w:rsidR="00683904" w:rsidRDefault="00683904" w:rsidP="0068390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6284888" w14:textId="692CC1E4" w:rsidR="00DA0583" w:rsidRDefault="00683904" w:rsidP="0068390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83904">
        <w:rPr>
          <w:rFonts w:ascii="Arial" w:hAnsi="Arial" w:cs="Arial"/>
        </w:rPr>
        <w:t xml:space="preserve">Epidendrum </w:t>
      </w:r>
      <w:r w:rsidRPr="00683904">
        <w:rPr>
          <w:rFonts w:ascii="Arial" w:hAnsi="Arial" w:cs="Arial"/>
          <w:i/>
          <w:iCs/>
        </w:rPr>
        <w:t>tampense var. albolabium</w:t>
      </w:r>
      <w:r w:rsidRPr="00683904">
        <w:rPr>
          <w:rFonts w:ascii="Arial" w:hAnsi="Arial" w:cs="Arial"/>
        </w:rPr>
        <w:t xml:space="preserve"> A.D.Hawkes in Lloydia 13: 164 (1950)</w:t>
      </w:r>
    </w:p>
    <w:p w14:paraId="20225A80" w14:textId="77777777" w:rsidR="00683904" w:rsidRDefault="00683904" w:rsidP="0068390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26DCB6B" w14:textId="39E57337" w:rsidR="0034600C" w:rsidRPr="0034600C" w:rsidRDefault="00A1604F" w:rsidP="003460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 xml:space="preserve">The American Conservation Center shares:  </w:t>
      </w:r>
      <w:r w:rsidR="0034600C" w:rsidRPr="0034600C">
        <w:rPr>
          <w:rFonts w:ascii="Arial" w:hAnsi="Arial" w:cs="Arial"/>
        </w:rPr>
        <w:t xml:space="preserve">Encyclia </w:t>
      </w:r>
      <w:r w:rsidR="0034600C" w:rsidRPr="00A1604F">
        <w:rPr>
          <w:rFonts w:ascii="Arial" w:hAnsi="Arial" w:cs="Arial"/>
          <w:i/>
          <w:iCs/>
        </w:rPr>
        <w:t>tampensis</w:t>
      </w:r>
      <w:r w:rsidR="0034600C" w:rsidRPr="0034600C">
        <w:rPr>
          <w:rFonts w:ascii="Arial" w:hAnsi="Arial" w:cs="Arial"/>
        </w:rPr>
        <w:t>, the Florida Butterfly Orchid, is distributed in the Bahamas, Cuba, and Florida where it is one of the most abundant epiphytic orchids in the central and southern counties, especially along waterways. Pseudobulbs are dark green and typically an inch or less in diameter with one or two narrow grass-like leaves. Inflorescences emerge from the leaf axil and can have up to 45 fragrant flowers with sepals and petals in various shades of yellow, copper, green, or bronze and the lip is white veined with purple spots or striping in the center. The flowering period is May-August with a peak in June. This orchid grows on a wide variety of trees including live oak, red maple, gum, bald cypress, buttonwood, pop ash, and pond apple.</w:t>
      </w:r>
    </w:p>
    <w:p w14:paraId="19218025" w14:textId="77777777" w:rsidR="0034600C" w:rsidRPr="0034600C" w:rsidRDefault="0034600C" w:rsidP="003460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F4CC758" w14:textId="353DCEBA" w:rsidR="00683904" w:rsidRDefault="0034600C" w:rsidP="003460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34600C">
        <w:rPr>
          <w:rFonts w:ascii="Arial" w:hAnsi="Arial" w:cs="Arial"/>
        </w:rPr>
        <w:t xml:space="preserve">Encyclia </w:t>
      </w:r>
      <w:r w:rsidRPr="00A1604F">
        <w:rPr>
          <w:rFonts w:ascii="Arial" w:hAnsi="Arial" w:cs="Arial"/>
          <w:i/>
          <w:iCs/>
        </w:rPr>
        <w:t xml:space="preserve">tampensis </w:t>
      </w:r>
      <w:r w:rsidRPr="0034600C">
        <w:rPr>
          <w:rFonts w:ascii="Arial" w:hAnsi="Arial" w:cs="Arial"/>
        </w:rPr>
        <w:t>is apparently secure across its range and although it is one of the most common epiphytes, this orchid has been commercially exploited.</w:t>
      </w:r>
    </w:p>
    <w:p w14:paraId="6E9A7CCE" w14:textId="77777777" w:rsidR="00AE4FCB" w:rsidRDefault="00AE4FCB" w:rsidP="003460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1534124" w14:textId="5FC66EE0" w:rsidR="00AE4FCB" w:rsidRPr="00AE4FCB" w:rsidRDefault="006011E1" w:rsidP="00AE4FC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AE4FCB">
        <w:rPr>
          <w:rFonts w:ascii="Arial" w:hAnsi="Arial" w:cs="Arial"/>
        </w:rPr>
        <w:t>H</w:t>
      </w:r>
      <w:r>
        <w:rPr>
          <w:rFonts w:ascii="Arial" w:hAnsi="Arial" w:cs="Arial"/>
        </w:rPr>
        <w:t>abitat</w:t>
      </w:r>
      <w:r w:rsidR="00AE4FCB" w:rsidRPr="00AE4FCB">
        <w:rPr>
          <w:rFonts w:ascii="Arial" w:hAnsi="Arial" w:cs="Arial"/>
        </w:rPr>
        <w:t>:</w:t>
      </w:r>
      <w:r w:rsidR="00AE4FCB">
        <w:rPr>
          <w:rFonts w:ascii="Arial" w:hAnsi="Arial" w:cs="Arial"/>
        </w:rPr>
        <w:t xml:space="preserve">  </w:t>
      </w:r>
      <w:r w:rsidR="00AE4FCB" w:rsidRPr="00AE4FCB">
        <w:rPr>
          <w:rFonts w:ascii="Arial" w:hAnsi="Arial" w:cs="Arial"/>
        </w:rPr>
        <w:t>epiphyte</w:t>
      </w:r>
    </w:p>
    <w:p w14:paraId="31F6DEEA" w14:textId="5D653BDE" w:rsidR="00AE4FCB" w:rsidRPr="00AE4FCB" w:rsidRDefault="00AE4FCB" w:rsidP="00AE4FC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AE4FCB">
        <w:rPr>
          <w:rFonts w:ascii="Arial" w:hAnsi="Arial" w:cs="Arial"/>
        </w:rPr>
        <w:t>L</w:t>
      </w:r>
      <w:r w:rsidR="006011E1">
        <w:rPr>
          <w:rFonts w:ascii="Arial" w:hAnsi="Arial" w:cs="Arial"/>
        </w:rPr>
        <w:t xml:space="preserve">eaf Arrangement:  </w:t>
      </w:r>
      <w:r w:rsidRPr="00AE4FCB">
        <w:rPr>
          <w:rFonts w:ascii="Arial" w:hAnsi="Arial" w:cs="Arial"/>
        </w:rPr>
        <w:t>alternate</w:t>
      </w:r>
    </w:p>
    <w:p w14:paraId="415B0D50" w14:textId="4B78CEC8" w:rsidR="00AE4FCB" w:rsidRPr="00AE4FCB" w:rsidRDefault="00AE4FCB" w:rsidP="00AE4FC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AE4FCB">
        <w:rPr>
          <w:rFonts w:ascii="Arial" w:hAnsi="Arial" w:cs="Arial"/>
        </w:rPr>
        <w:t>N</w:t>
      </w:r>
      <w:r w:rsidR="006011E1">
        <w:rPr>
          <w:rFonts w:ascii="Arial" w:hAnsi="Arial" w:cs="Arial"/>
        </w:rPr>
        <w:t>umber of leaves on stem</w:t>
      </w:r>
      <w:r w:rsidRPr="00AE4FCB">
        <w:rPr>
          <w:rFonts w:ascii="Arial" w:hAnsi="Arial" w:cs="Arial"/>
        </w:rPr>
        <w:t>:</w:t>
      </w:r>
      <w:r w:rsidR="006011E1">
        <w:rPr>
          <w:rFonts w:ascii="Arial" w:hAnsi="Arial" w:cs="Arial"/>
        </w:rPr>
        <w:t xml:space="preserve">  </w:t>
      </w:r>
      <w:r w:rsidRPr="00AE4FCB">
        <w:rPr>
          <w:rFonts w:ascii="Arial" w:hAnsi="Arial" w:cs="Arial"/>
        </w:rPr>
        <w:t>one</w:t>
      </w:r>
      <w:r w:rsidR="00291E14">
        <w:rPr>
          <w:rFonts w:ascii="Arial" w:hAnsi="Arial" w:cs="Arial"/>
        </w:rPr>
        <w:t xml:space="preserve">, </w:t>
      </w:r>
      <w:r w:rsidRPr="00AE4FCB">
        <w:rPr>
          <w:rFonts w:ascii="Arial" w:hAnsi="Arial" w:cs="Arial"/>
        </w:rPr>
        <w:t>two</w:t>
      </w:r>
      <w:r w:rsidR="00291E14">
        <w:rPr>
          <w:rFonts w:ascii="Arial" w:hAnsi="Arial" w:cs="Arial"/>
        </w:rPr>
        <w:t xml:space="preserve">, </w:t>
      </w:r>
      <w:r w:rsidRPr="00AE4FCB">
        <w:rPr>
          <w:rFonts w:ascii="Arial" w:hAnsi="Arial" w:cs="Arial"/>
        </w:rPr>
        <w:t>three</w:t>
      </w:r>
    </w:p>
    <w:p w14:paraId="5D1A95E5" w14:textId="5B096C61" w:rsidR="00AE4FCB" w:rsidRPr="00AE4FCB" w:rsidRDefault="00AE4FCB" w:rsidP="00AE4FC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AE4FCB">
        <w:rPr>
          <w:rFonts w:ascii="Arial" w:hAnsi="Arial" w:cs="Arial"/>
        </w:rPr>
        <w:t>F</w:t>
      </w:r>
      <w:r w:rsidR="00291E14">
        <w:rPr>
          <w:rFonts w:ascii="Arial" w:hAnsi="Arial" w:cs="Arial"/>
        </w:rPr>
        <w:t xml:space="preserve">orm of the Labellum:  </w:t>
      </w:r>
      <w:r w:rsidRPr="00AE4FCB">
        <w:rPr>
          <w:rFonts w:ascii="Arial" w:hAnsi="Arial" w:cs="Arial"/>
        </w:rPr>
        <w:t>the labellum is not pouch-like</w:t>
      </w:r>
    </w:p>
    <w:p w14:paraId="5FF5583E" w14:textId="3C646E1C" w:rsidR="00AE4FCB" w:rsidRPr="00AE4FCB" w:rsidRDefault="00AE4FCB" w:rsidP="00AE4FC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AE4FCB">
        <w:rPr>
          <w:rFonts w:ascii="Arial" w:hAnsi="Arial" w:cs="Arial"/>
        </w:rPr>
        <w:lastRenderedPageBreak/>
        <w:t>L</w:t>
      </w:r>
      <w:r w:rsidR="00291E14">
        <w:rPr>
          <w:rFonts w:ascii="Arial" w:hAnsi="Arial" w:cs="Arial"/>
        </w:rPr>
        <w:t>abellum Outline</w:t>
      </w:r>
      <w:r w:rsidRPr="00AE4FCB">
        <w:rPr>
          <w:rFonts w:ascii="Arial" w:hAnsi="Arial" w:cs="Arial"/>
        </w:rPr>
        <w:t>:</w:t>
      </w:r>
      <w:r w:rsidR="00291E14">
        <w:rPr>
          <w:rFonts w:ascii="Arial" w:hAnsi="Arial" w:cs="Arial"/>
        </w:rPr>
        <w:t xml:space="preserve">  </w:t>
      </w:r>
      <w:r w:rsidRPr="00AE4FCB">
        <w:rPr>
          <w:rFonts w:ascii="Arial" w:hAnsi="Arial" w:cs="Arial"/>
        </w:rPr>
        <w:t>the labellum is lobed</w:t>
      </w:r>
    </w:p>
    <w:p w14:paraId="7D8D08CE" w14:textId="4E028BB3" w:rsidR="00AE4FCB" w:rsidRPr="00AE4FCB" w:rsidRDefault="00AE4FCB" w:rsidP="00AE4FC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AE4FCB">
        <w:rPr>
          <w:rFonts w:ascii="Arial" w:hAnsi="Arial" w:cs="Arial"/>
        </w:rPr>
        <w:t>M</w:t>
      </w:r>
      <w:r w:rsidR="00291E14">
        <w:rPr>
          <w:rFonts w:ascii="Arial" w:hAnsi="Arial" w:cs="Arial"/>
        </w:rPr>
        <w:t xml:space="preserve">ain Color of the </w:t>
      </w:r>
      <w:r w:rsidRPr="00AE4FCB">
        <w:rPr>
          <w:rFonts w:ascii="Arial" w:hAnsi="Arial" w:cs="Arial"/>
        </w:rPr>
        <w:t>L</w:t>
      </w:r>
      <w:r w:rsidR="00291E14">
        <w:rPr>
          <w:rFonts w:ascii="Arial" w:hAnsi="Arial" w:cs="Arial"/>
        </w:rPr>
        <w:t>abellum</w:t>
      </w:r>
      <w:r w:rsidRPr="00AE4FCB">
        <w:rPr>
          <w:rFonts w:ascii="Arial" w:hAnsi="Arial" w:cs="Arial"/>
        </w:rPr>
        <w:t>:</w:t>
      </w:r>
      <w:r w:rsidR="00291E14">
        <w:rPr>
          <w:rFonts w:ascii="Arial" w:hAnsi="Arial" w:cs="Arial"/>
        </w:rPr>
        <w:t xml:space="preserve">  </w:t>
      </w:r>
      <w:r w:rsidRPr="00AE4FCB">
        <w:rPr>
          <w:rFonts w:ascii="Arial" w:hAnsi="Arial" w:cs="Arial"/>
        </w:rPr>
        <w:t>blue to purple</w:t>
      </w:r>
      <w:r w:rsidR="00015A76">
        <w:rPr>
          <w:rFonts w:ascii="Arial" w:hAnsi="Arial" w:cs="Arial"/>
        </w:rPr>
        <w:t xml:space="preserve">, </w:t>
      </w:r>
      <w:r w:rsidRPr="00AE4FCB">
        <w:rPr>
          <w:rFonts w:ascii="Arial" w:hAnsi="Arial" w:cs="Arial"/>
        </w:rPr>
        <w:t>white</w:t>
      </w:r>
    </w:p>
    <w:p w14:paraId="2697BA61" w14:textId="521321BE" w:rsidR="00AE4FCB" w:rsidRPr="00AE4FCB" w:rsidRDefault="00AE4FCB" w:rsidP="00AE4FC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AE4FCB">
        <w:rPr>
          <w:rFonts w:ascii="Arial" w:hAnsi="Arial" w:cs="Arial"/>
        </w:rPr>
        <w:t>N</w:t>
      </w:r>
      <w:r w:rsidR="00015A76">
        <w:rPr>
          <w:rFonts w:ascii="Arial" w:hAnsi="Arial" w:cs="Arial"/>
        </w:rPr>
        <w:t>ectar</w:t>
      </w:r>
      <w:r w:rsidRPr="00AE4FCB">
        <w:rPr>
          <w:rFonts w:ascii="Arial" w:hAnsi="Arial" w:cs="Arial"/>
        </w:rPr>
        <w:t xml:space="preserve"> S</w:t>
      </w:r>
      <w:r w:rsidR="00015A76">
        <w:rPr>
          <w:rFonts w:ascii="Arial" w:hAnsi="Arial" w:cs="Arial"/>
        </w:rPr>
        <w:t>pur</w:t>
      </w:r>
      <w:r w:rsidRPr="00AE4FCB">
        <w:rPr>
          <w:rFonts w:ascii="Arial" w:hAnsi="Arial" w:cs="Arial"/>
        </w:rPr>
        <w:t>:</w:t>
      </w:r>
      <w:r w:rsidR="00015A76">
        <w:rPr>
          <w:rFonts w:ascii="Arial" w:hAnsi="Arial" w:cs="Arial"/>
        </w:rPr>
        <w:t xml:space="preserve">  </w:t>
      </w:r>
      <w:r w:rsidRPr="00AE4FCB">
        <w:rPr>
          <w:rFonts w:ascii="Arial" w:hAnsi="Arial" w:cs="Arial"/>
        </w:rPr>
        <w:t>absent</w:t>
      </w:r>
    </w:p>
    <w:p w14:paraId="5F0DD04F" w14:textId="37DC6164" w:rsidR="00AE4FCB" w:rsidRPr="00AE4FCB" w:rsidRDefault="00AE4FCB" w:rsidP="00AE4FC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AE4FCB">
        <w:rPr>
          <w:rFonts w:ascii="Arial" w:hAnsi="Arial" w:cs="Arial"/>
        </w:rPr>
        <w:t>I</w:t>
      </w:r>
      <w:r w:rsidR="00015A76">
        <w:rPr>
          <w:rFonts w:ascii="Arial" w:hAnsi="Arial" w:cs="Arial"/>
        </w:rPr>
        <w:t>nflorescence Type</w:t>
      </w:r>
      <w:r w:rsidRPr="00AE4FCB">
        <w:rPr>
          <w:rFonts w:ascii="Arial" w:hAnsi="Arial" w:cs="Arial"/>
        </w:rPr>
        <w:t>:</w:t>
      </w:r>
      <w:r w:rsidR="00015A76">
        <w:rPr>
          <w:rFonts w:ascii="Arial" w:hAnsi="Arial" w:cs="Arial"/>
        </w:rPr>
        <w:t xml:space="preserve">  </w:t>
      </w:r>
      <w:r w:rsidRPr="00AE4FCB">
        <w:rPr>
          <w:rFonts w:ascii="Arial" w:hAnsi="Arial" w:cs="Arial"/>
        </w:rPr>
        <w:t>the inflorescence is a panicle</w:t>
      </w:r>
      <w:r w:rsidR="00015A76">
        <w:rPr>
          <w:rFonts w:ascii="Arial" w:hAnsi="Arial" w:cs="Arial"/>
        </w:rPr>
        <w:t xml:space="preserve">, </w:t>
      </w:r>
      <w:r w:rsidRPr="00AE4FCB">
        <w:rPr>
          <w:rFonts w:ascii="Arial" w:hAnsi="Arial" w:cs="Arial"/>
        </w:rPr>
        <w:t>the inflorescence is a raceme</w:t>
      </w:r>
    </w:p>
    <w:p w14:paraId="2FFD46E9" w14:textId="26369F21" w:rsidR="00AE4FCB" w:rsidRPr="00AE4FCB" w:rsidRDefault="00AE4FCB" w:rsidP="00AE4FC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AE4FCB">
        <w:rPr>
          <w:rFonts w:ascii="Arial" w:hAnsi="Arial" w:cs="Arial"/>
        </w:rPr>
        <w:t>L</w:t>
      </w:r>
      <w:r w:rsidR="00FE428A">
        <w:rPr>
          <w:rFonts w:ascii="Arial" w:hAnsi="Arial" w:cs="Arial"/>
        </w:rPr>
        <w:t xml:space="preserve">abellum </w:t>
      </w:r>
      <w:r w:rsidRPr="00AE4FCB">
        <w:rPr>
          <w:rFonts w:ascii="Arial" w:hAnsi="Arial" w:cs="Arial"/>
        </w:rPr>
        <w:t>C</w:t>
      </w:r>
      <w:r w:rsidR="00FE428A">
        <w:rPr>
          <w:rFonts w:ascii="Arial" w:hAnsi="Arial" w:cs="Arial"/>
        </w:rPr>
        <w:t>haracteristics</w:t>
      </w:r>
      <w:r w:rsidRPr="00AE4FCB">
        <w:rPr>
          <w:rFonts w:ascii="Arial" w:hAnsi="Arial" w:cs="Arial"/>
        </w:rPr>
        <w:t>:</w:t>
      </w:r>
      <w:r w:rsidR="00FE428A">
        <w:rPr>
          <w:rFonts w:ascii="Arial" w:hAnsi="Arial" w:cs="Arial"/>
        </w:rPr>
        <w:t xml:space="preserve">  </w:t>
      </w:r>
      <w:r w:rsidRPr="00AE4FCB">
        <w:rPr>
          <w:rFonts w:ascii="Arial" w:hAnsi="Arial" w:cs="Arial"/>
        </w:rPr>
        <w:t>the labellum is lobed</w:t>
      </w:r>
    </w:p>
    <w:p w14:paraId="229614D0" w14:textId="50922267" w:rsidR="00AE4FCB" w:rsidRPr="00AE4FCB" w:rsidRDefault="00AE4FCB" w:rsidP="00AE4FC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AE4FCB">
        <w:rPr>
          <w:rFonts w:ascii="Arial" w:hAnsi="Arial" w:cs="Arial"/>
        </w:rPr>
        <w:t>L</w:t>
      </w:r>
      <w:r w:rsidR="00FE428A">
        <w:rPr>
          <w:rFonts w:ascii="Arial" w:hAnsi="Arial" w:cs="Arial"/>
        </w:rPr>
        <w:t xml:space="preserve">abellum </w:t>
      </w:r>
      <w:r w:rsidRPr="00AE4FCB">
        <w:rPr>
          <w:rFonts w:ascii="Arial" w:hAnsi="Arial" w:cs="Arial"/>
        </w:rPr>
        <w:t>L</w:t>
      </w:r>
      <w:r w:rsidR="00FE428A">
        <w:rPr>
          <w:rFonts w:ascii="Arial" w:hAnsi="Arial" w:cs="Arial"/>
        </w:rPr>
        <w:t>ength</w:t>
      </w:r>
      <w:r w:rsidRPr="00AE4FCB">
        <w:rPr>
          <w:rFonts w:ascii="Arial" w:hAnsi="Arial" w:cs="Arial"/>
        </w:rPr>
        <w:t>:</w:t>
      </w:r>
      <w:r w:rsidR="00FE428A">
        <w:rPr>
          <w:rFonts w:ascii="Arial" w:hAnsi="Arial" w:cs="Arial"/>
        </w:rPr>
        <w:t xml:space="preserve">  </w:t>
      </w:r>
      <w:r w:rsidRPr="00AE4FCB">
        <w:rPr>
          <w:rFonts w:ascii="Arial" w:hAnsi="Arial" w:cs="Arial"/>
        </w:rPr>
        <w:t>12–18 mm</w:t>
      </w:r>
    </w:p>
    <w:p w14:paraId="6404266B" w14:textId="7A152AF4" w:rsidR="00AE4FCB" w:rsidRDefault="00AE4FCB" w:rsidP="00AE4FC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AE4FCB">
        <w:rPr>
          <w:rFonts w:ascii="Arial" w:hAnsi="Arial" w:cs="Arial"/>
        </w:rPr>
        <w:t>S</w:t>
      </w:r>
      <w:r w:rsidR="00FE428A">
        <w:rPr>
          <w:rFonts w:ascii="Arial" w:hAnsi="Arial" w:cs="Arial"/>
        </w:rPr>
        <w:t xml:space="preserve">epal </w:t>
      </w:r>
      <w:r w:rsidRPr="00AE4FCB">
        <w:rPr>
          <w:rFonts w:ascii="Arial" w:hAnsi="Arial" w:cs="Arial"/>
        </w:rPr>
        <w:t>L</w:t>
      </w:r>
      <w:r w:rsidR="00FE428A">
        <w:rPr>
          <w:rFonts w:ascii="Arial" w:hAnsi="Arial" w:cs="Arial"/>
        </w:rPr>
        <w:t xml:space="preserve">ength:  </w:t>
      </w:r>
      <w:r w:rsidRPr="00AE4FCB">
        <w:rPr>
          <w:rFonts w:ascii="Arial" w:hAnsi="Arial" w:cs="Arial"/>
        </w:rPr>
        <w:t>12–22 mm</w:t>
      </w:r>
    </w:p>
    <w:p w14:paraId="5C805EA1" w14:textId="77777777" w:rsidR="007124F4" w:rsidRDefault="007124F4" w:rsidP="007124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36752B6D" w14:textId="34985210" w:rsidR="00D30C96" w:rsidRDefault="00D0381D"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noProof/>
        </w:rPr>
        <w:drawing>
          <wp:inline distT="0" distB="0" distL="0" distR="0" wp14:anchorId="4C5E9758" wp14:editId="57683591">
            <wp:extent cx="3737113" cy="2802834"/>
            <wp:effectExtent l="0" t="0" r="0" b="0"/>
            <wp:docPr id="5246849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4721" cy="2823540"/>
                    </a:xfrm>
                    <a:prstGeom prst="rect">
                      <a:avLst/>
                    </a:prstGeom>
                    <a:noFill/>
                  </pic:spPr>
                </pic:pic>
              </a:graphicData>
            </a:graphic>
          </wp:inline>
        </w:drawing>
      </w:r>
    </w:p>
    <w:p w14:paraId="61BF1212" w14:textId="4544BA59" w:rsidR="00A92709" w:rsidRPr="00F32000" w:rsidRDefault="00D30C96"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Encyclia </w:t>
      </w:r>
      <w:r w:rsidR="00D0381D" w:rsidRPr="00D0381D">
        <w:rPr>
          <w:rFonts w:ascii="Arial" w:hAnsi="Arial" w:cs="Arial"/>
          <w:i/>
          <w:iCs/>
        </w:rPr>
        <w:t>tampensis</w:t>
      </w:r>
      <w:r w:rsidR="00F32000">
        <w:rPr>
          <w:rFonts w:ascii="Arial" w:hAnsi="Arial" w:cs="Arial"/>
        </w:rPr>
        <w:t xml:space="preserve"> </w:t>
      </w:r>
    </w:p>
    <w:p w14:paraId="039A1BD3" w14:textId="24D0C468" w:rsidR="00D30C96" w:rsidRDefault="00A92709"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A92709">
        <w:rPr>
          <w:rFonts w:ascii="Arial" w:hAnsi="Arial" w:cs="Arial"/>
        </w:rPr>
        <w:t xml:space="preserve">Photograph by </w:t>
      </w:r>
      <w:r w:rsidR="00337CB0">
        <w:rPr>
          <w:rFonts w:ascii="Arial" w:hAnsi="Arial" w:cs="Arial"/>
        </w:rPr>
        <w:t>unknown</w:t>
      </w:r>
    </w:p>
    <w:p w14:paraId="1DCC3C1D" w14:textId="77777777" w:rsidR="006533BA" w:rsidRDefault="006533BA"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36D062B3" w14:textId="5DFB1AA9" w:rsidR="0078770B" w:rsidRDefault="008F0974"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noProof/>
        </w:rPr>
        <w:drawing>
          <wp:inline distT="0" distB="0" distL="0" distR="0" wp14:anchorId="053ABF58" wp14:editId="19F75E36">
            <wp:extent cx="2830664" cy="2773204"/>
            <wp:effectExtent l="0" t="0" r="8255" b="8255"/>
            <wp:docPr id="833825555"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825555" name="Picture 1" descr="A close up of a flower&#10;&#10;Description automatically generated"/>
                    <pic:cNvPicPr/>
                  </pic:nvPicPr>
                  <pic:blipFill>
                    <a:blip r:embed="rId10"/>
                    <a:stretch>
                      <a:fillRect/>
                    </a:stretch>
                  </pic:blipFill>
                  <pic:spPr>
                    <a:xfrm>
                      <a:off x="0" y="0"/>
                      <a:ext cx="2838137" cy="2780526"/>
                    </a:xfrm>
                    <a:prstGeom prst="rect">
                      <a:avLst/>
                    </a:prstGeom>
                  </pic:spPr>
                </pic:pic>
              </a:graphicData>
            </a:graphic>
          </wp:inline>
        </w:drawing>
      </w:r>
    </w:p>
    <w:p w14:paraId="5CE57B02" w14:textId="77777777" w:rsidR="0078770B" w:rsidRDefault="0078770B"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05055C48" w14:textId="287296E2" w:rsidR="0078770B" w:rsidRDefault="00DD2035"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Encyclia </w:t>
      </w:r>
      <w:r w:rsidR="002D43B9" w:rsidRPr="00AC589D">
        <w:rPr>
          <w:rFonts w:ascii="Arial" w:hAnsi="Arial" w:cs="Arial"/>
          <w:i/>
          <w:iCs/>
        </w:rPr>
        <w:t>tampensis</w:t>
      </w:r>
      <w:r w:rsidR="00C50F3A">
        <w:rPr>
          <w:rFonts w:ascii="Arial" w:hAnsi="Arial" w:cs="Arial"/>
        </w:rPr>
        <w:t xml:space="preserve"> </w:t>
      </w:r>
      <w:r>
        <w:rPr>
          <w:rFonts w:ascii="Arial" w:hAnsi="Arial" w:cs="Arial"/>
        </w:rPr>
        <w:t>‘</w:t>
      </w:r>
      <w:r w:rsidR="002D43B9">
        <w:rPr>
          <w:rFonts w:ascii="Arial" w:hAnsi="Arial" w:cs="Arial"/>
        </w:rPr>
        <w:t>Peggy’s Delight</w:t>
      </w:r>
      <w:r w:rsidR="00080ECB">
        <w:rPr>
          <w:rFonts w:ascii="Arial" w:hAnsi="Arial" w:cs="Arial"/>
        </w:rPr>
        <w:t xml:space="preserve">’ </w:t>
      </w:r>
      <w:r w:rsidR="00871368">
        <w:rPr>
          <w:rFonts w:ascii="Arial" w:hAnsi="Arial" w:cs="Arial"/>
        </w:rPr>
        <w:t>AM</w:t>
      </w:r>
      <w:r w:rsidR="00080ECB">
        <w:rPr>
          <w:rFonts w:ascii="Arial" w:hAnsi="Arial" w:cs="Arial"/>
        </w:rPr>
        <w:t xml:space="preserve">/AOS, </w:t>
      </w:r>
      <w:r w:rsidR="009910D9">
        <w:rPr>
          <w:rFonts w:ascii="Arial" w:hAnsi="Arial" w:cs="Arial"/>
        </w:rPr>
        <w:t>8</w:t>
      </w:r>
      <w:r w:rsidR="00BF522E">
        <w:rPr>
          <w:rFonts w:ascii="Arial" w:hAnsi="Arial" w:cs="Arial"/>
        </w:rPr>
        <w:t>2</w:t>
      </w:r>
      <w:r w:rsidR="009910D9">
        <w:rPr>
          <w:rFonts w:ascii="Arial" w:hAnsi="Arial" w:cs="Arial"/>
        </w:rPr>
        <w:t xml:space="preserve"> points, </w:t>
      </w:r>
      <w:r w:rsidR="00BF522E">
        <w:rPr>
          <w:rFonts w:ascii="Arial" w:hAnsi="Arial" w:cs="Arial"/>
        </w:rPr>
        <w:t>20</w:t>
      </w:r>
      <w:r w:rsidR="002D43B9">
        <w:rPr>
          <w:rFonts w:ascii="Arial" w:hAnsi="Arial" w:cs="Arial"/>
        </w:rPr>
        <w:t>17</w:t>
      </w:r>
    </w:p>
    <w:p w14:paraId="1DFDE308" w14:textId="06D76A4E" w:rsidR="00080ECB" w:rsidRDefault="00080ECB"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Photograph by </w:t>
      </w:r>
      <w:r w:rsidR="00871368">
        <w:rPr>
          <w:rFonts w:ascii="Arial" w:hAnsi="Arial" w:cs="Arial"/>
        </w:rPr>
        <w:t>Jean Wilson</w:t>
      </w:r>
      <w:r>
        <w:rPr>
          <w:rFonts w:ascii="Arial" w:hAnsi="Arial" w:cs="Arial"/>
        </w:rPr>
        <w:t xml:space="preserve"> </w:t>
      </w:r>
    </w:p>
    <w:p w14:paraId="6BB502D6" w14:textId="23507A8E" w:rsidR="00BF522E" w:rsidRDefault="002D43B9"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Mid-A</w:t>
      </w:r>
      <w:r w:rsidR="0095057A">
        <w:rPr>
          <w:rFonts w:ascii="Arial" w:hAnsi="Arial" w:cs="Arial"/>
        </w:rPr>
        <w:t>merica</w:t>
      </w:r>
      <w:r>
        <w:rPr>
          <w:rFonts w:ascii="Arial" w:hAnsi="Arial" w:cs="Arial"/>
        </w:rPr>
        <w:t xml:space="preserve"> </w:t>
      </w:r>
      <w:r w:rsidR="00BF522E">
        <w:rPr>
          <w:rFonts w:ascii="Arial" w:hAnsi="Arial" w:cs="Arial"/>
        </w:rPr>
        <w:t>Judging Center Monthly Judging</w:t>
      </w:r>
    </w:p>
    <w:p w14:paraId="78430A32" w14:textId="0596C130" w:rsidR="0078770B" w:rsidRDefault="0078770B"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17179794" w14:textId="0BEF3EDC" w:rsidR="00C13A72" w:rsidRPr="00B6477A" w:rsidRDefault="00461D4E" w:rsidP="007E16E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Pr>
          <w:rFonts w:ascii="Arial" w:hAnsi="Arial" w:cs="Arial"/>
        </w:rPr>
        <w:br w:type="textWrapping" w:clear="all"/>
      </w:r>
      <w:r w:rsidR="00C13A72">
        <w:rPr>
          <w:rFonts w:ascii="Arial" w:hAnsi="Arial" w:cs="Arial"/>
          <w:b/>
          <w:bCs/>
          <w:u w:val="single"/>
        </w:rPr>
        <w:t xml:space="preserve">AOS </w:t>
      </w:r>
      <w:r w:rsidR="00C13A72" w:rsidRPr="00B6477A">
        <w:rPr>
          <w:rFonts w:ascii="Arial" w:hAnsi="Arial" w:cs="Arial"/>
          <w:b/>
          <w:bCs/>
          <w:u w:val="single"/>
        </w:rPr>
        <w:t>Awards:</w:t>
      </w:r>
    </w:p>
    <w:p w14:paraId="7F1ECD8C" w14:textId="77777777" w:rsidR="00C13A72" w:rsidRDefault="00C13A72" w:rsidP="00C13A72">
      <w:pPr>
        <w:pStyle w:val="Body"/>
        <w:rPr>
          <w:rFonts w:ascii="Arial" w:hAnsi="Arial" w:cs="Arial"/>
          <w:sz w:val="24"/>
          <w:szCs w:val="24"/>
        </w:rPr>
      </w:pPr>
    </w:p>
    <w:p w14:paraId="5BC06A52" w14:textId="48AEABE4" w:rsidR="00C13A72" w:rsidRDefault="00F32FC8" w:rsidP="00C13A72">
      <w:pPr>
        <w:pStyle w:val="Body"/>
        <w:rPr>
          <w:rFonts w:ascii="Arial" w:hAnsi="Arial" w:cs="Arial"/>
          <w:sz w:val="24"/>
          <w:szCs w:val="24"/>
        </w:rPr>
      </w:pPr>
      <w:r>
        <w:rPr>
          <w:rFonts w:ascii="Arial" w:hAnsi="Arial" w:cs="Arial"/>
          <w:sz w:val="24"/>
          <w:szCs w:val="24"/>
        </w:rPr>
        <w:t xml:space="preserve">Encyclia </w:t>
      </w:r>
      <w:r w:rsidR="0095057A">
        <w:rPr>
          <w:rFonts w:ascii="Arial" w:hAnsi="Arial" w:cs="Arial"/>
          <w:i/>
          <w:iCs/>
          <w:sz w:val="24"/>
          <w:szCs w:val="24"/>
        </w:rPr>
        <w:t>tampensis</w:t>
      </w:r>
    </w:p>
    <w:tbl>
      <w:tblPr>
        <w:tblStyle w:val="TableGrid"/>
        <w:tblW w:w="0" w:type="auto"/>
        <w:tblLayout w:type="fixed"/>
        <w:tblLook w:val="04A0" w:firstRow="1" w:lastRow="0" w:firstColumn="1" w:lastColumn="0" w:noHBand="0" w:noVBand="1"/>
      </w:tblPr>
      <w:tblGrid>
        <w:gridCol w:w="1164"/>
        <w:gridCol w:w="823"/>
        <w:gridCol w:w="758"/>
        <w:gridCol w:w="837"/>
        <w:gridCol w:w="643"/>
        <w:gridCol w:w="835"/>
        <w:gridCol w:w="850"/>
        <w:gridCol w:w="831"/>
        <w:gridCol w:w="850"/>
        <w:gridCol w:w="769"/>
        <w:gridCol w:w="990"/>
        <w:gridCol w:w="990"/>
      </w:tblGrid>
      <w:tr w:rsidR="00C13A72" w14:paraId="1E61BD2D" w14:textId="77777777" w:rsidTr="00C13A72">
        <w:tc>
          <w:tcPr>
            <w:tcW w:w="1164" w:type="dxa"/>
          </w:tcPr>
          <w:p w14:paraId="7FBBAC5E"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823" w:type="dxa"/>
          </w:tcPr>
          <w:p w14:paraId="5DD09785"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FCC</w:t>
            </w:r>
          </w:p>
        </w:tc>
        <w:tc>
          <w:tcPr>
            <w:tcW w:w="758" w:type="dxa"/>
          </w:tcPr>
          <w:p w14:paraId="2651AF72" w14:textId="77777777" w:rsidR="00C13A72" w:rsidRDefault="00C13A72" w:rsidP="002C50F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AM</w:t>
            </w:r>
          </w:p>
        </w:tc>
        <w:tc>
          <w:tcPr>
            <w:tcW w:w="837" w:type="dxa"/>
          </w:tcPr>
          <w:p w14:paraId="26C471FF"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HCC</w:t>
            </w:r>
          </w:p>
        </w:tc>
        <w:tc>
          <w:tcPr>
            <w:tcW w:w="643" w:type="dxa"/>
          </w:tcPr>
          <w:p w14:paraId="59560559"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AQ</w:t>
            </w:r>
          </w:p>
        </w:tc>
        <w:tc>
          <w:tcPr>
            <w:tcW w:w="835" w:type="dxa"/>
          </w:tcPr>
          <w:p w14:paraId="54180CA2" w14:textId="77777777" w:rsidR="00C13A72" w:rsidRDefault="00C13A72" w:rsidP="00F25D3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JC</w:t>
            </w:r>
          </w:p>
        </w:tc>
        <w:tc>
          <w:tcPr>
            <w:tcW w:w="850" w:type="dxa"/>
          </w:tcPr>
          <w:p w14:paraId="39A992DF"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CCM</w:t>
            </w:r>
          </w:p>
        </w:tc>
        <w:tc>
          <w:tcPr>
            <w:tcW w:w="831" w:type="dxa"/>
          </w:tcPr>
          <w:p w14:paraId="39743DB1"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CCE</w:t>
            </w:r>
          </w:p>
        </w:tc>
        <w:tc>
          <w:tcPr>
            <w:tcW w:w="850" w:type="dxa"/>
          </w:tcPr>
          <w:p w14:paraId="3B6F907C"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CHM</w:t>
            </w:r>
          </w:p>
        </w:tc>
        <w:tc>
          <w:tcPr>
            <w:tcW w:w="769" w:type="dxa"/>
          </w:tcPr>
          <w:p w14:paraId="4206AF14"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CBM</w:t>
            </w:r>
          </w:p>
        </w:tc>
        <w:tc>
          <w:tcPr>
            <w:tcW w:w="990" w:type="dxa"/>
          </w:tcPr>
          <w:p w14:paraId="43829A19" w14:textId="3FE334A2"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CBR</w:t>
            </w:r>
          </w:p>
        </w:tc>
        <w:tc>
          <w:tcPr>
            <w:tcW w:w="990" w:type="dxa"/>
          </w:tcPr>
          <w:p w14:paraId="1577576D" w14:textId="0887242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TOTAL</w:t>
            </w:r>
          </w:p>
        </w:tc>
      </w:tr>
      <w:tr w:rsidR="00C13A72" w14:paraId="793B3A46" w14:textId="77777777" w:rsidTr="00C13A72">
        <w:trPr>
          <w:trHeight w:val="314"/>
        </w:trPr>
        <w:tc>
          <w:tcPr>
            <w:tcW w:w="1164" w:type="dxa"/>
          </w:tcPr>
          <w:p w14:paraId="26A33340"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AOS</w:t>
            </w:r>
          </w:p>
        </w:tc>
        <w:tc>
          <w:tcPr>
            <w:tcW w:w="823" w:type="dxa"/>
          </w:tcPr>
          <w:p w14:paraId="5DF1F82A" w14:textId="12AD2702" w:rsidR="00C13A72" w:rsidRDefault="002F5016"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0</w:t>
            </w:r>
          </w:p>
        </w:tc>
        <w:tc>
          <w:tcPr>
            <w:tcW w:w="758" w:type="dxa"/>
          </w:tcPr>
          <w:p w14:paraId="26CA3BE6" w14:textId="06DBCA5A" w:rsidR="00C13A72" w:rsidRDefault="00CA7A19"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14</w:t>
            </w:r>
          </w:p>
        </w:tc>
        <w:tc>
          <w:tcPr>
            <w:tcW w:w="837" w:type="dxa"/>
          </w:tcPr>
          <w:p w14:paraId="3768BBD3" w14:textId="05FD5BA2" w:rsidR="00C13A72" w:rsidRDefault="009D2E7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8</w:t>
            </w:r>
          </w:p>
        </w:tc>
        <w:tc>
          <w:tcPr>
            <w:tcW w:w="643" w:type="dxa"/>
          </w:tcPr>
          <w:p w14:paraId="47FA5C41" w14:textId="288A6FA3" w:rsidR="00C13A72" w:rsidRDefault="002F5016"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0</w:t>
            </w:r>
          </w:p>
        </w:tc>
        <w:tc>
          <w:tcPr>
            <w:tcW w:w="835" w:type="dxa"/>
          </w:tcPr>
          <w:p w14:paraId="6AB1F1D8" w14:textId="0B056C97" w:rsidR="00C13A72" w:rsidRDefault="0084613A"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w:t>
            </w:r>
          </w:p>
        </w:tc>
        <w:tc>
          <w:tcPr>
            <w:tcW w:w="850" w:type="dxa"/>
          </w:tcPr>
          <w:p w14:paraId="4797C934" w14:textId="43588F62" w:rsidR="00C13A72" w:rsidRDefault="005701A1"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14</w:t>
            </w:r>
          </w:p>
        </w:tc>
        <w:tc>
          <w:tcPr>
            <w:tcW w:w="831" w:type="dxa"/>
          </w:tcPr>
          <w:p w14:paraId="250EB2A6" w14:textId="05F19176" w:rsidR="00C13A72" w:rsidRDefault="007A0399"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w:t>
            </w:r>
          </w:p>
        </w:tc>
        <w:tc>
          <w:tcPr>
            <w:tcW w:w="850" w:type="dxa"/>
          </w:tcPr>
          <w:p w14:paraId="3FE84D37" w14:textId="51B71603" w:rsidR="00C13A72" w:rsidRDefault="002F5016"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0</w:t>
            </w:r>
          </w:p>
        </w:tc>
        <w:tc>
          <w:tcPr>
            <w:tcW w:w="769" w:type="dxa"/>
          </w:tcPr>
          <w:p w14:paraId="4DE718B0" w14:textId="350C491A" w:rsidR="00C13A72" w:rsidRDefault="007A0399"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w:t>
            </w:r>
          </w:p>
        </w:tc>
        <w:tc>
          <w:tcPr>
            <w:tcW w:w="990" w:type="dxa"/>
          </w:tcPr>
          <w:p w14:paraId="3C011A84" w14:textId="5B96687A" w:rsidR="00C13A72" w:rsidRDefault="002F5016"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0</w:t>
            </w:r>
          </w:p>
        </w:tc>
        <w:tc>
          <w:tcPr>
            <w:tcW w:w="990" w:type="dxa"/>
          </w:tcPr>
          <w:p w14:paraId="35AAEC62" w14:textId="20685770" w:rsidR="00C13A72" w:rsidRDefault="00E53C70"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40</w:t>
            </w:r>
          </w:p>
        </w:tc>
      </w:tr>
      <w:tr w:rsidR="00C13A72" w14:paraId="3EFEA311" w14:textId="77777777" w:rsidTr="00C13A72">
        <w:tc>
          <w:tcPr>
            <w:tcW w:w="1164" w:type="dxa"/>
          </w:tcPr>
          <w:p w14:paraId="682015A4" w14:textId="77777777" w:rsidR="00E90690" w:rsidRDefault="00E90690"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p w14:paraId="703784FD" w14:textId="610A6DB8"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Years Awarded</w:t>
            </w:r>
          </w:p>
        </w:tc>
        <w:tc>
          <w:tcPr>
            <w:tcW w:w="823" w:type="dxa"/>
          </w:tcPr>
          <w:p w14:paraId="7552BE25" w14:textId="77777777" w:rsidR="00F459FC" w:rsidRDefault="00F459FC"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1F51108B" w14:textId="025596E5" w:rsidR="002F5016" w:rsidRDefault="002F5016"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758" w:type="dxa"/>
          </w:tcPr>
          <w:p w14:paraId="03F466BD" w14:textId="5339574B" w:rsidR="00E90690" w:rsidRDefault="006D3A23"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1974 - 2021</w:t>
            </w:r>
          </w:p>
        </w:tc>
        <w:tc>
          <w:tcPr>
            <w:tcW w:w="837" w:type="dxa"/>
          </w:tcPr>
          <w:p w14:paraId="3196F0D7" w14:textId="76A09F1F" w:rsidR="00C13A72" w:rsidRDefault="0084613A"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1986 - 2021</w:t>
            </w:r>
          </w:p>
        </w:tc>
        <w:tc>
          <w:tcPr>
            <w:tcW w:w="643" w:type="dxa"/>
          </w:tcPr>
          <w:p w14:paraId="57C56AE9" w14:textId="77777777" w:rsidR="00F25D35" w:rsidRDefault="00F25D35"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06A2336A" w14:textId="4BA345BC" w:rsidR="002F5016" w:rsidRDefault="002F5016"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35" w:type="dxa"/>
          </w:tcPr>
          <w:p w14:paraId="1FD92D94" w14:textId="77777777" w:rsidR="00C13A72" w:rsidRDefault="0084613A"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1966 &amp;</w:t>
            </w:r>
          </w:p>
          <w:p w14:paraId="179B0BAE" w14:textId="0885DE48" w:rsidR="0084613A" w:rsidRDefault="0084613A"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200</w:t>
            </w:r>
            <w:r w:rsidR="002F5016">
              <w:rPr>
                <w:rFonts w:ascii="Arial" w:hAnsi="Arial" w:cs="Arial"/>
                <w:sz w:val="24"/>
                <w:szCs w:val="24"/>
              </w:rPr>
              <w:t>4</w:t>
            </w:r>
          </w:p>
        </w:tc>
        <w:tc>
          <w:tcPr>
            <w:tcW w:w="850" w:type="dxa"/>
          </w:tcPr>
          <w:p w14:paraId="321BBF18" w14:textId="3E16A67A" w:rsidR="00CF43EC" w:rsidRDefault="009D2E7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1962 - 2010</w:t>
            </w:r>
          </w:p>
        </w:tc>
        <w:tc>
          <w:tcPr>
            <w:tcW w:w="831" w:type="dxa"/>
          </w:tcPr>
          <w:p w14:paraId="2B308014" w14:textId="77777777" w:rsidR="00437A04" w:rsidRDefault="00437A0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6D7ECDFD" w14:textId="1F733779" w:rsidR="007A0399" w:rsidRDefault="007A0399"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2006</w:t>
            </w:r>
          </w:p>
        </w:tc>
        <w:tc>
          <w:tcPr>
            <w:tcW w:w="850" w:type="dxa"/>
          </w:tcPr>
          <w:p w14:paraId="26A759FF" w14:textId="77777777" w:rsidR="00126351" w:rsidRDefault="00126351"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34B14DAF" w14:textId="7D345464" w:rsidR="002F5016" w:rsidRDefault="002F5016"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769" w:type="dxa"/>
          </w:tcPr>
          <w:p w14:paraId="1A092D9A" w14:textId="77777777" w:rsidR="00437A04" w:rsidRDefault="00437A0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10FE0646" w14:textId="2B2D5A65" w:rsidR="007A0399" w:rsidRDefault="007A0399"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1964</w:t>
            </w:r>
          </w:p>
        </w:tc>
        <w:tc>
          <w:tcPr>
            <w:tcW w:w="990" w:type="dxa"/>
            <w:shd w:val="clear" w:color="auto" w:fill="auto"/>
          </w:tcPr>
          <w:p w14:paraId="2316D87F" w14:textId="77777777" w:rsidR="00F25D35" w:rsidRDefault="00F25D35"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20D5C61A" w14:textId="3E7C40F3" w:rsidR="002F5016" w:rsidRDefault="002F5016"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0</w:t>
            </w:r>
          </w:p>
        </w:tc>
        <w:tc>
          <w:tcPr>
            <w:tcW w:w="990" w:type="dxa"/>
            <w:shd w:val="clear" w:color="auto" w:fill="D9D9D9" w:themeFill="background1" w:themeFillShade="D9"/>
          </w:tcPr>
          <w:p w14:paraId="7C435AC8" w14:textId="116312D2"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r>
    </w:tbl>
    <w:p w14:paraId="3C75FCD7" w14:textId="77777777" w:rsidR="00C13A72" w:rsidRDefault="00C13A7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B127DC5" w14:textId="3C2D8035" w:rsidR="000A0A29" w:rsidRDefault="00E53C70"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Forty</w:t>
      </w:r>
      <w:r w:rsidR="000A0A29">
        <w:rPr>
          <w:rFonts w:ascii="Arial" w:hAnsi="Arial" w:cs="Arial"/>
        </w:rPr>
        <w:t xml:space="preserve"> awards averaging </w:t>
      </w:r>
      <w:r>
        <w:rPr>
          <w:rFonts w:ascii="Arial" w:hAnsi="Arial" w:cs="Arial"/>
        </w:rPr>
        <w:t>11.8</w:t>
      </w:r>
      <w:r w:rsidR="002376E8">
        <w:rPr>
          <w:rFonts w:ascii="Arial" w:hAnsi="Arial" w:cs="Arial"/>
        </w:rPr>
        <w:t xml:space="preserve"> flowers and buds per inflorescences; </w:t>
      </w:r>
      <w:r w:rsidR="005F0169">
        <w:rPr>
          <w:rFonts w:ascii="Arial" w:hAnsi="Arial" w:cs="Arial"/>
        </w:rPr>
        <w:t>3.</w:t>
      </w:r>
      <w:r w:rsidR="002E3DB7">
        <w:rPr>
          <w:rFonts w:ascii="Arial" w:hAnsi="Arial" w:cs="Arial"/>
        </w:rPr>
        <w:t>4</w:t>
      </w:r>
      <w:r w:rsidR="00B1188B">
        <w:rPr>
          <w:rFonts w:ascii="Arial" w:hAnsi="Arial" w:cs="Arial"/>
        </w:rPr>
        <w:t xml:space="preserve"> cm. natural spread. </w:t>
      </w:r>
      <w:r w:rsidR="002376E8">
        <w:rPr>
          <w:rFonts w:ascii="Arial" w:hAnsi="Arial" w:cs="Arial"/>
        </w:rPr>
        <w:t xml:space="preserve"> </w:t>
      </w:r>
      <w:r w:rsidR="000A0A29">
        <w:rPr>
          <w:rFonts w:ascii="Arial" w:hAnsi="Arial" w:cs="Arial"/>
        </w:rPr>
        <w:t xml:space="preserve"> </w:t>
      </w:r>
    </w:p>
    <w:p w14:paraId="7DEC8C03" w14:textId="77777777" w:rsidR="000A0A29" w:rsidRPr="0074684F" w:rsidRDefault="000A0A29"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52DB193" w14:textId="77777777" w:rsidR="00C13A72" w:rsidRDefault="00C13A72" w:rsidP="00C13A72">
      <w:pPr>
        <w:rPr>
          <w:rFonts w:ascii="Arial" w:hAnsi="Arial" w:cs="Arial"/>
          <w:b/>
          <w:bCs/>
          <w:u w:val="single"/>
        </w:rPr>
      </w:pPr>
      <w:r w:rsidRPr="00940F38">
        <w:rPr>
          <w:rFonts w:ascii="Arial" w:hAnsi="Arial" w:cs="Arial"/>
          <w:b/>
          <w:bCs/>
          <w:u w:val="single"/>
        </w:rPr>
        <w:t>Hybrids</w:t>
      </w:r>
    </w:p>
    <w:p w14:paraId="3BDC9360" w14:textId="18BE8C2E" w:rsidR="003C0482" w:rsidRDefault="003C0482" w:rsidP="00C13A72">
      <w:pPr>
        <w:pStyle w:val="Body"/>
        <w:rPr>
          <w:rFonts w:ascii="Arial" w:hAnsi="Arial" w:cs="Arial"/>
          <w:sz w:val="24"/>
          <w:szCs w:val="24"/>
        </w:rPr>
      </w:pPr>
      <w:r>
        <w:rPr>
          <w:rFonts w:ascii="Arial" w:hAnsi="Arial" w:cs="Arial"/>
          <w:sz w:val="24"/>
          <w:szCs w:val="24"/>
        </w:rPr>
        <w:t xml:space="preserve">Of the </w:t>
      </w:r>
      <w:r w:rsidR="005F0169">
        <w:rPr>
          <w:rFonts w:ascii="Arial" w:hAnsi="Arial" w:cs="Arial"/>
          <w:sz w:val="24"/>
          <w:szCs w:val="24"/>
        </w:rPr>
        <w:t>one hundred sixty-seven</w:t>
      </w:r>
      <w:r w:rsidR="0086167E">
        <w:rPr>
          <w:rFonts w:ascii="Arial" w:hAnsi="Arial" w:cs="Arial"/>
          <w:sz w:val="24"/>
          <w:szCs w:val="24"/>
        </w:rPr>
        <w:t xml:space="preserve"> F1 generation offspring found, </w:t>
      </w:r>
      <w:r w:rsidR="004A5C8B">
        <w:rPr>
          <w:rFonts w:ascii="Arial" w:hAnsi="Arial" w:cs="Arial"/>
          <w:sz w:val="24"/>
          <w:szCs w:val="24"/>
        </w:rPr>
        <w:t>forty-one</w:t>
      </w:r>
      <w:r w:rsidR="0086167E">
        <w:rPr>
          <w:rFonts w:ascii="Arial" w:hAnsi="Arial" w:cs="Arial"/>
          <w:sz w:val="24"/>
          <w:szCs w:val="24"/>
        </w:rPr>
        <w:t xml:space="preserve"> or 2</w:t>
      </w:r>
      <w:r w:rsidR="004A5C8B">
        <w:rPr>
          <w:rFonts w:ascii="Arial" w:hAnsi="Arial" w:cs="Arial"/>
          <w:sz w:val="24"/>
          <w:szCs w:val="24"/>
        </w:rPr>
        <w:t>4</w:t>
      </w:r>
      <w:r w:rsidR="0086167E">
        <w:rPr>
          <w:rFonts w:ascii="Arial" w:hAnsi="Arial" w:cs="Arial"/>
          <w:sz w:val="24"/>
          <w:szCs w:val="24"/>
        </w:rPr>
        <w:t>.</w:t>
      </w:r>
      <w:r w:rsidR="004A5C8B">
        <w:rPr>
          <w:rFonts w:ascii="Arial" w:hAnsi="Arial" w:cs="Arial"/>
          <w:sz w:val="24"/>
          <w:szCs w:val="24"/>
        </w:rPr>
        <w:t>6</w:t>
      </w:r>
      <w:r w:rsidR="0086167E">
        <w:rPr>
          <w:rFonts w:ascii="Arial" w:hAnsi="Arial" w:cs="Arial"/>
          <w:sz w:val="24"/>
          <w:szCs w:val="24"/>
        </w:rPr>
        <w:t>% ha</w:t>
      </w:r>
      <w:r w:rsidR="00C81B14">
        <w:rPr>
          <w:rFonts w:ascii="Arial" w:hAnsi="Arial" w:cs="Arial"/>
          <w:sz w:val="24"/>
          <w:szCs w:val="24"/>
        </w:rPr>
        <w:t>ve</w:t>
      </w:r>
      <w:r w:rsidR="0086167E">
        <w:rPr>
          <w:rFonts w:ascii="Arial" w:hAnsi="Arial" w:cs="Arial"/>
          <w:sz w:val="24"/>
          <w:szCs w:val="24"/>
        </w:rPr>
        <w:t xml:space="preserve"> been awarded. </w:t>
      </w:r>
      <w:r w:rsidR="00653ED9">
        <w:rPr>
          <w:rFonts w:ascii="Arial" w:hAnsi="Arial" w:cs="Arial"/>
          <w:sz w:val="24"/>
          <w:szCs w:val="24"/>
        </w:rPr>
        <w:t xml:space="preserve">Encyclia </w:t>
      </w:r>
      <w:r w:rsidR="004A5C8B">
        <w:rPr>
          <w:rFonts w:ascii="Arial" w:hAnsi="Arial" w:cs="Arial"/>
          <w:i/>
          <w:iCs/>
          <w:sz w:val="24"/>
          <w:szCs w:val="24"/>
        </w:rPr>
        <w:t>tampensis</w:t>
      </w:r>
      <w:r w:rsidR="00653ED9">
        <w:rPr>
          <w:rFonts w:ascii="Arial" w:hAnsi="Arial" w:cs="Arial"/>
          <w:sz w:val="24"/>
          <w:szCs w:val="24"/>
        </w:rPr>
        <w:t xml:space="preserve"> has </w:t>
      </w:r>
      <w:r w:rsidR="00BE487A">
        <w:rPr>
          <w:rFonts w:ascii="Arial" w:hAnsi="Arial" w:cs="Arial"/>
          <w:sz w:val="24"/>
          <w:szCs w:val="24"/>
        </w:rPr>
        <w:t>two hundred forty-</w:t>
      </w:r>
      <w:r w:rsidR="00581D0B">
        <w:rPr>
          <w:rFonts w:ascii="Arial" w:hAnsi="Arial" w:cs="Arial"/>
          <w:sz w:val="24"/>
          <w:szCs w:val="24"/>
        </w:rPr>
        <w:t>seven</w:t>
      </w:r>
      <w:r w:rsidR="00F22357">
        <w:rPr>
          <w:rFonts w:ascii="Arial" w:hAnsi="Arial" w:cs="Arial"/>
          <w:sz w:val="24"/>
          <w:szCs w:val="24"/>
        </w:rPr>
        <w:t xml:space="preserve"> progeny.  </w:t>
      </w:r>
      <w:r w:rsidR="00841E56">
        <w:rPr>
          <w:rFonts w:ascii="Arial" w:hAnsi="Arial" w:cs="Arial"/>
          <w:sz w:val="24"/>
          <w:szCs w:val="24"/>
        </w:rPr>
        <w:t xml:space="preserve">Of the </w:t>
      </w:r>
      <w:r w:rsidR="00581D0B">
        <w:rPr>
          <w:rFonts w:ascii="Arial" w:hAnsi="Arial" w:cs="Arial"/>
          <w:sz w:val="24"/>
          <w:szCs w:val="24"/>
        </w:rPr>
        <w:t>one hundred six</w:t>
      </w:r>
      <w:r w:rsidR="00BE487A">
        <w:rPr>
          <w:rFonts w:ascii="Arial" w:hAnsi="Arial" w:cs="Arial"/>
          <w:sz w:val="24"/>
          <w:szCs w:val="24"/>
        </w:rPr>
        <w:t>ty-seven</w:t>
      </w:r>
      <w:r w:rsidR="00841E56">
        <w:rPr>
          <w:rFonts w:ascii="Arial" w:hAnsi="Arial" w:cs="Arial"/>
          <w:sz w:val="24"/>
          <w:szCs w:val="24"/>
        </w:rPr>
        <w:t xml:space="preserve"> F1 generation </w:t>
      </w:r>
      <w:r w:rsidR="00493E9E">
        <w:rPr>
          <w:rFonts w:ascii="Arial" w:hAnsi="Arial" w:cs="Arial"/>
          <w:sz w:val="24"/>
          <w:szCs w:val="24"/>
        </w:rPr>
        <w:t xml:space="preserve">hybrids registered, Encyclia </w:t>
      </w:r>
      <w:r w:rsidR="00581D0B" w:rsidRPr="00581D0B">
        <w:rPr>
          <w:rFonts w:ascii="Arial" w:hAnsi="Arial" w:cs="Arial"/>
          <w:i/>
          <w:iCs/>
          <w:sz w:val="24"/>
          <w:szCs w:val="24"/>
        </w:rPr>
        <w:t>tampensis</w:t>
      </w:r>
      <w:r w:rsidR="00BE487A">
        <w:rPr>
          <w:rFonts w:ascii="Arial" w:hAnsi="Arial" w:cs="Arial"/>
          <w:sz w:val="24"/>
          <w:szCs w:val="24"/>
        </w:rPr>
        <w:t xml:space="preserve"> </w:t>
      </w:r>
      <w:r w:rsidR="00493E9E">
        <w:rPr>
          <w:rFonts w:ascii="Arial" w:hAnsi="Arial" w:cs="Arial"/>
          <w:sz w:val="24"/>
          <w:szCs w:val="24"/>
        </w:rPr>
        <w:t xml:space="preserve">was used </w:t>
      </w:r>
      <w:r w:rsidR="00C13D4F">
        <w:rPr>
          <w:rFonts w:ascii="Arial" w:hAnsi="Arial" w:cs="Arial"/>
          <w:sz w:val="24"/>
          <w:szCs w:val="24"/>
        </w:rPr>
        <w:t>thirty</w:t>
      </w:r>
      <w:r w:rsidR="00493E9E">
        <w:rPr>
          <w:rFonts w:ascii="Arial" w:hAnsi="Arial" w:cs="Arial"/>
          <w:sz w:val="24"/>
          <w:szCs w:val="24"/>
        </w:rPr>
        <w:t>-t</w:t>
      </w:r>
      <w:r w:rsidR="00C0368A">
        <w:rPr>
          <w:rFonts w:ascii="Arial" w:hAnsi="Arial" w:cs="Arial"/>
          <w:sz w:val="24"/>
          <w:szCs w:val="24"/>
        </w:rPr>
        <w:t xml:space="preserve">hree </w:t>
      </w:r>
      <w:r w:rsidR="00493E9E">
        <w:rPr>
          <w:rFonts w:ascii="Arial" w:hAnsi="Arial" w:cs="Arial"/>
          <w:sz w:val="24"/>
          <w:szCs w:val="24"/>
        </w:rPr>
        <w:t>times as the seed</w:t>
      </w:r>
      <w:r w:rsidR="00D302D3">
        <w:rPr>
          <w:rFonts w:ascii="Arial" w:hAnsi="Arial" w:cs="Arial"/>
          <w:sz w:val="24"/>
          <w:szCs w:val="24"/>
        </w:rPr>
        <w:t xml:space="preserve"> parent and </w:t>
      </w:r>
      <w:r w:rsidR="00C0368A">
        <w:rPr>
          <w:rFonts w:ascii="Arial" w:hAnsi="Arial" w:cs="Arial"/>
          <w:sz w:val="24"/>
          <w:szCs w:val="24"/>
        </w:rPr>
        <w:t>one hundred thir</w:t>
      </w:r>
      <w:r w:rsidR="00A9699A">
        <w:rPr>
          <w:rFonts w:ascii="Arial" w:hAnsi="Arial" w:cs="Arial"/>
          <w:sz w:val="24"/>
          <w:szCs w:val="24"/>
        </w:rPr>
        <w:t>ty</w:t>
      </w:r>
      <w:r w:rsidR="00D302D3">
        <w:rPr>
          <w:rFonts w:ascii="Arial" w:hAnsi="Arial" w:cs="Arial"/>
          <w:sz w:val="24"/>
          <w:szCs w:val="24"/>
        </w:rPr>
        <w:t>-f</w:t>
      </w:r>
      <w:r w:rsidR="00C0368A">
        <w:rPr>
          <w:rFonts w:ascii="Arial" w:hAnsi="Arial" w:cs="Arial"/>
          <w:sz w:val="24"/>
          <w:szCs w:val="24"/>
        </w:rPr>
        <w:t>our</w:t>
      </w:r>
      <w:r w:rsidR="00D302D3">
        <w:rPr>
          <w:rFonts w:ascii="Arial" w:hAnsi="Arial" w:cs="Arial"/>
          <w:sz w:val="24"/>
          <w:szCs w:val="24"/>
        </w:rPr>
        <w:t xml:space="preserve"> times as the pollen parent.</w:t>
      </w:r>
      <w:r w:rsidR="00851636">
        <w:rPr>
          <w:rFonts w:ascii="Arial" w:hAnsi="Arial" w:cs="Arial"/>
          <w:sz w:val="24"/>
          <w:szCs w:val="24"/>
        </w:rPr>
        <w:t xml:space="preserve">  The first Encyclia </w:t>
      </w:r>
      <w:r w:rsidR="00C0368A" w:rsidRPr="00C0368A">
        <w:rPr>
          <w:rFonts w:ascii="Arial" w:hAnsi="Arial" w:cs="Arial"/>
          <w:i/>
          <w:iCs/>
          <w:sz w:val="24"/>
          <w:szCs w:val="24"/>
        </w:rPr>
        <w:t>tampensis</w:t>
      </w:r>
      <w:r w:rsidR="00A9699A">
        <w:rPr>
          <w:rFonts w:ascii="Arial" w:hAnsi="Arial" w:cs="Arial"/>
          <w:sz w:val="24"/>
          <w:szCs w:val="24"/>
        </w:rPr>
        <w:t xml:space="preserve"> </w:t>
      </w:r>
      <w:r w:rsidR="00851636">
        <w:rPr>
          <w:rFonts w:ascii="Arial" w:hAnsi="Arial" w:cs="Arial"/>
          <w:sz w:val="24"/>
          <w:szCs w:val="24"/>
        </w:rPr>
        <w:t>hybrid registered in 19</w:t>
      </w:r>
      <w:r w:rsidR="00D80DEC">
        <w:rPr>
          <w:rFonts w:ascii="Arial" w:hAnsi="Arial" w:cs="Arial"/>
          <w:sz w:val="24"/>
          <w:szCs w:val="24"/>
        </w:rPr>
        <w:t>55</w:t>
      </w:r>
      <w:r w:rsidR="00364EE7">
        <w:rPr>
          <w:rFonts w:ascii="Arial" w:hAnsi="Arial" w:cs="Arial"/>
          <w:sz w:val="24"/>
          <w:szCs w:val="24"/>
        </w:rPr>
        <w:t xml:space="preserve">, </w:t>
      </w:r>
      <w:r w:rsidR="0046034F">
        <w:rPr>
          <w:rFonts w:ascii="Arial" w:hAnsi="Arial" w:cs="Arial"/>
          <w:sz w:val="24"/>
          <w:szCs w:val="24"/>
        </w:rPr>
        <w:t xml:space="preserve">Encyclia </w:t>
      </w:r>
      <w:r w:rsidR="00015BFB">
        <w:rPr>
          <w:rFonts w:ascii="Arial" w:hAnsi="Arial" w:cs="Arial"/>
          <w:sz w:val="24"/>
          <w:szCs w:val="24"/>
        </w:rPr>
        <w:t>Lee Ward</w:t>
      </w:r>
      <w:r w:rsidR="0046034F">
        <w:rPr>
          <w:rFonts w:ascii="Arial" w:hAnsi="Arial" w:cs="Arial"/>
          <w:sz w:val="24"/>
          <w:szCs w:val="24"/>
        </w:rPr>
        <w:t xml:space="preserve"> </w:t>
      </w:r>
      <w:r w:rsidR="0063076E">
        <w:rPr>
          <w:rFonts w:ascii="Arial" w:hAnsi="Arial" w:cs="Arial"/>
          <w:sz w:val="24"/>
          <w:szCs w:val="24"/>
        </w:rPr>
        <w:t>(</w:t>
      </w:r>
      <w:r w:rsidR="00BF14D7">
        <w:rPr>
          <w:rFonts w:ascii="Arial" w:hAnsi="Arial" w:cs="Arial"/>
          <w:sz w:val="24"/>
          <w:szCs w:val="24"/>
        </w:rPr>
        <w:t>E</w:t>
      </w:r>
      <w:r w:rsidR="00B96853">
        <w:rPr>
          <w:rFonts w:ascii="Arial" w:hAnsi="Arial" w:cs="Arial"/>
          <w:sz w:val="24"/>
          <w:szCs w:val="24"/>
        </w:rPr>
        <w:t>ncyclia</w:t>
      </w:r>
      <w:r w:rsidR="00BF14D7">
        <w:rPr>
          <w:rFonts w:ascii="Arial" w:hAnsi="Arial" w:cs="Arial"/>
          <w:sz w:val="24"/>
          <w:szCs w:val="24"/>
        </w:rPr>
        <w:t xml:space="preserve"> </w:t>
      </w:r>
      <w:r w:rsidR="00147AED" w:rsidRPr="00147AED">
        <w:rPr>
          <w:rFonts w:ascii="Arial" w:hAnsi="Arial" w:cs="Arial"/>
          <w:i/>
          <w:iCs/>
          <w:sz w:val="24"/>
          <w:szCs w:val="24"/>
        </w:rPr>
        <w:t>tampensis</w:t>
      </w:r>
      <w:r w:rsidR="00A743FC">
        <w:rPr>
          <w:rFonts w:ascii="Arial" w:hAnsi="Arial" w:cs="Arial"/>
          <w:sz w:val="24"/>
          <w:szCs w:val="24"/>
        </w:rPr>
        <w:t xml:space="preserve"> x E</w:t>
      </w:r>
      <w:r w:rsidR="00B96853">
        <w:rPr>
          <w:rFonts w:ascii="Arial" w:hAnsi="Arial" w:cs="Arial"/>
          <w:sz w:val="24"/>
          <w:szCs w:val="24"/>
        </w:rPr>
        <w:t>ncyclia</w:t>
      </w:r>
      <w:r w:rsidR="00A743FC">
        <w:rPr>
          <w:rFonts w:ascii="Arial" w:hAnsi="Arial" w:cs="Arial"/>
          <w:sz w:val="24"/>
          <w:szCs w:val="24"/>
        </w:rPr>
        <w:t xml:space="preserve"> </w:t>
      </w:r>
      <w:r w:rsidR="00147AED">
        <w:rPr>
          <w:rFonts w:ascii="Arial" w:hAnsi="Arial" w:cs="Arial"/>
          <w:i/>
          <w:iCs/>
          <w:sz w:val="24"/>
          <w:szCs w:val="24"/>
        </w:rPr>
        <w:t>aldenocaula</w:t>
      </w:r>
      <w:r w:rsidR="00BF14D7">
        <w:rPr>
          <w:rFonts w:ascii="Arial" w:hAnsi="Arial" w:cs="Arial"/>
          <w:sz w:val="24"/>
          <w:szCs w:val="24"/>
        </w:rPr>
        <w:t>)</w:t>
      </w:r>
      <w:r w:rsidR="007D68FD">
        <w:rPr>
          <w:rFonts w:ascii="Arial" w:hAnsi="Arial" w:cs="Arial"/>
          <w:sz w:val="24"/>
          <w:szCs w:val="24"/>
        </w:rPr>
        <w:t xml:space="preserve">.  </w:t>
      </w:r>
      <w:r w:rsidR="00D23E07">
        <w:rPr>
          <w:rFonts w:ascii="Arial" w:hAnsi="Arial" w:cs="Arial"/>
          <w:sz w:val="24"/>
          <w:szCs w:val="24"/>
        </w:rPr>
        <w:t xml:space="preserve">Encyclia </w:t>
      </w:r>
      <w:r w:rsidR="00147AED">
        <w:rPr>
          <w:rFonts w:ascii="Arial" w:hAnsi="Arial" w:cs="Arial"/>
          <w:sz w:val="24"/>
          <w:szCs w:val="24"/>
        </w:rPr>
        <w:t>Lee Ward</w:t>
      </w:r>
      <w:r w:rsidR="00D23E07">
        <w:rPr>
          <w:rFonts w:ascii="Arial" w:hAnsi="Arial" w:cs="Arial"/>
          <w:sz w:val="24"/>
          <w:szCs w:val="24"/>
        </w:rPr>
        <w:t xml:space="preserve"> was originated </w:t>
      </w:r>
      <w:r w:rsidR="00C851AC">
        <w:rPr>
          <w:rFonts w:ascii="Arial" w:hAnsi="Arial" w:cs="Arial"/>
          <w:sz w:val="24"/>
          <w:szCs w:val="24"/>
        </w:rPr>
        <w:t>and register</w:t>
      </w:r>
      <w:r w:rsidR="004F2886">
        <w:rPr>
          <w:rFonts w:ascii="Arial" w:hAnsi="Arial" w:cs="Arial"/>
          <w:sz w:val="24"/>
          <w:szCs w:val="24"/>
        </w:rPr>
        <w:t>e</w:t>
      </w:r>
      <w:r w:rsidR="00C851AC">
        <w:rPr>
          <w:rFonts w:ascii="Arial" w:hAnsi="Arial" w:cs="Arial"/>
          <w:sz w:val="24"/>
          <w:szCs w:val="24"/>
        </w:rPr>
        <w:t xml:space="preserve">d in 1955 </w:t>
      </w:r>
      <w:r w:rsidR="00D23E07">
        <w:rPr>
          <w:rFonts w:ascii="Arial" w:hAnsi="Arial" w:cs="Arial"/>
          <w:sz w:val="24"/>
          <w:szCs w:val="24"/>
        </w:rPr>
        <w:t xml:space="preserve">by </w:t>
      </w:r>
      <w:r w:rsidR="0023787B">
        <w:rPr>
          <w:rFonts w:ascii="Arial" w:hAnsi="Arial" w:cs="Arial"/>
          <w:sz w:val="24"/>
          <w:szCs w:val="24"/>
        </w:rPr>
        <w:t>W. W. G. Moir</w:t>
      </w:r>
      <w:r w:rsidR="009F74F4">
        <w:rPr>
          <w:rFonts w:ascii="Arial" w:hAnsi="Arial" w:cs="Arial"/>
          <w:sz w:val="24"/>
          <w:szCs w:val="24"/>
        </w:rPr>
        <w:t xml:space="preserve">.  </w:t>
      </w:r>
      <w:r w:rsidR="00C02E3F">
        <w:rPr>
          <w:rFonts w:ascii="Arial" w:hAnsi="Arial" w:cs="Arial"/>
          <w:sz w:val="24"/>
          <w:szCs w:val="24"/>
        </w:rPr>
        <w:t xml:space="preserve">  </w:t>
      </w:r>
      <w:r w:rsidR="00D23E07">
        <w:rPr>
          <w:rFonts w:ascii="Arial" w:hAnsi="Arial" w:cs="Arial"/>
          <w:sz w:val="24"/>
          <w:szCs w:val="24"/>
        </w:rPr>
        <w:t xml:space="preserve"> </w:t>
      </w:r>
      <w:r w:rsidR="007D68FD">
        <w:rPr>
          <w:rFonts w:ascii="Arial" w:hAnsi="Arial" w:cs="Arial"/>
          <w:sz w:val="24"/>
          <w:szCs w:val="24"/>
        </w:rPr>
        <w:t>The</w:t>
      </w:r>
      <w:r w:rsidR="000C631B">
        <w:rPr>
          <w:rFonts w:ascii="Arial" w:hAnsi="Arial" w:cs="Arial"/>
          <w:sz w:val="24"/>
          <w:szCs w:val="24"/>
        </w:rPr>
        <w:t xml:space="preserve"> first registration of Encyclia </w:t>
      </w:r>
      <w:r w:rsidR="006718C0">
        <w:rPr>
          <w:rFonts w:ascii="Arial" w:hAnsi="Arial" w:cs="Arial"/>
          <w:i/>
          <w:iCs/>
          <w:sz w:val="24"/>
          <w:szCs w:val="24"/>
        </w:rPr>
        <w:t>tampensis</w:t>
      </w:r>
      <w:r w:rsidR="000C631B" w:rsidRPr="00EA5C26">
        <w:rPr>
          <w:rFonts w:ascii="Arial" w:hAnsi="Arial" w:cs="Arial"/>
          <w:i/>
          <w:iCs/>
          <w:sz w:val="24"/>
          <w:szCs w:val="24"/>
        </w:rPr>
        <w:t xml:space="preserve"> </w:t>
      </w:r>
      <w:r w:rsidR="000C631B">
        <w:rPr>
          <w:rFonts w:ascii="Arial" w:hAnsi="Arial" w:cs="Arial"/>
          <w:sz w:val="24"/>
          <w:szCs w:val="24"/>
        </w:rPr>
        <w:t>hybrid w</w:t>
      </w:r>
      <w:r w:rsidR="009F74F4">
        <w:rPr>
          <w:rFonts w:ascii="Arial" w:hAnsi="Arial" w:cs="Arial"/>
          <w:sz w:val="24"/>
          <w:szCs w:val="24"/>
        </w:rPr>
        <w:t>as</w:t>
      </w:r>
      <w:r w:rsidR="000C631B">
        <w:rPr>
          <w:rFonts w:ascii="Arial" w:hAnsi="Arial" w:cs="Arial"/>
          <w:sz w:val="24"/>
          <w:szCs w:val="24"/>
        </w:rPr>
        <w:t xml:space="preserve"> registered </w:t>
      </w:r>
      <w:r w:rsidR="009F74F4">
        <w:rPr>
          <w:rFonts w:ascii="Arial" w:hAnsi="Arial" w:cs="Arial"/>
          <w:sz w:val="24"/>
          <w:szCs w:val="24"/>
        </w:rPr>
        <w:t>in 1955</w:t>
      </w:r>
      <w:r w:rsidR="00916A33">
        <w:rPr>
          <w:rFonts w:ascii="Arial" w:hAnsi="Arial" w:cs="Arial"/>
          <w:sz w:val="24"/>
          <w:szCs w:val="24"/>
        </w:rPr>
        <w:t xml:space="preserve"> with noted steady registration of </w:t>
      </w:r>
      <w:r w:rsidR="00AB799A">
        <w:rPr>
          <w:rFonts w:ascii="Arial" w:hAnsi="Arial" w:cs="Arial"/>
          <w:sz w:val="24"/>
          <w:szCs w:val="24"/>
        </w:rPr>
        <w:t xml:space="preserve">E. tampensis </w:t>
      </w:r>
      <w:r w:rsidR="00916A33">
        <w:rPr>
          <w:rFonts w:ascii="Arial" w:hAnsi="Arial" w:cs="Arial"/>
          <w:sz w:val="24"/>
          <w:szCs w:val="24"/>
        </w:rPr>
        <w:t xml:space="preserve">crosses </w:t>
      </w:r>
      <w:r w:rsidR="00AB799A">
        <w:rPr>
          <w:rFonts w:ascii="Arial" w:hAnsi="Arial" w:cs="Arial"/>
          <w:sz w:val="24"/>
          <w:szCs w:val="24"/>
        </w:rPr>
        <w:t xml:space="preserve">from 1955 </w:t>
      </w:r>
      <w:r w:rsidR="00916A33">
        <w:rPr>
          <w:rFonts w:ascii="Arial" w:hAnsi="Arial" w:cs="Arial"/>
          <w:sz w:val="24"/>
          <w:szCs w:val="24"/>
        </w:rPr>
        <w:t xml:space="preserve">to 2022.  </w:t>
      </w:r>
      <w:r w:rsidR="00B54702">
        <w:rPr>
          <w:rFonts w:ascii="Arial" w:hAnsi="Arial" w:cs="Arial"/>
          <w:sz w:val="24"/>
          <w:szCs w:val="24"/>
        </w:rPr>
        <w:t xml:space="preserve"> </w:t>
      </w:r>
      <w:r w:rsidR="00C575EC">
        <w:rPr>
          <w:rFonts w:ascii="Arial" w:hAnsi="Arial" w:cs="Arial"/>
          <w:sz w:val="24"/>
          <w:szCs w:val="24"/>
        </w:rPr>
        <w:t xml:space="preserve"> </w:t>
      </w:r>
      <w:r w:rsidR="004608DB">
        <w:rPr>
          <w:rFonts w:ascii="Arial" w:hAnsi="Arial" w:cs="Arial"/>
          <w:sz w:val="24"/>
          <w:szCs w:val="24"/>
        </w:rPr>
        <w:t xml:space="preserve">  </w:t>
      </w:r>
      <w:r w:rsidR="009059BF">
        <w:rPr>
          <w:rFonts w:ascii="Arial" w:hAnsi="Arial" w:cs="Arial"/>
          <w:sz w:val="24"/>
          <w:szCs w:val="24"/>
        </w:rPr>
        <w:t xml:space="preserve"> </w:t>
      </w:r>
      <w:r w:rsidR="00D302D3">
        <w:rPr>
          <w:rFonts w:ascii="Arial" w:hAnsi="Arial" w:cs="Arial"/>
          <w:sz w:val="24"/>
          <w:szCs w:val="24"/>
        </w:rPr>
        <w:t xml:space="preserve"> </w:t>
      </w:r>
    </w:p>
    <w:p w14:paraId="01305D3F" w14:textId="77777777" w:rsidR="003C0482" w:rsidRDefault="003C0482" w:rsidP="00C13A72">
      <w:pPr>
        <w:pStyle w:val="Body"/>
        <w:rPr>
          <w:rFonts w:ascii="Arial" w:hAnsi="Arial" w:cs="Arial"/>
          <w:sz w:val="24"/>
          <w:szCs w:val="24"/>
        </w:rPr>
      </w:pPr>
    </w:p>
    <w:p w14:paraId="556513FC" w14:textId="449E8192" w:rsidR="007E4F09" w:rsidRDefault="00A648D9" w:rsidP="00C13A72">
      <w:pPr>
        <w:pStyle w:val="Body"/>
        <w:rPr>
          <w:rFonts w:ascii="Arial" w:hAnsi="Arial" w:cs="Arial"/>
          <w:sz w:val="24"/>
          <w:szCs w:val="24"/>
        </w:rPr>
      </w:pPr>
      <w:r>
        <w:rPr>
          <w:rFonts w:ascii="Arial" w:hAnsi="Arial" w:cs="Arial"/>
          <w:sz w:val="24"/>
          <w:szCs w:val="24"/>
        </w:rPr>
        <w:t>T</w:t>
      </w:r>
      <w:r w:rsidR="007A480A">
        <w:rPr>
          <w:rFonts w:ascii="Arial" w:hAnsi="Arial" w:cs="Arial"/>
          <w:sz w:val="24"/>
          <w:szCs w:val="24"/>
        </w:rPr>
        <w:t>wo</w:t>
      </w:r>
      <w:r>
        <w:rPr>
          <w:rFonts w:ascii="Arial" w:hAnsi="Arial" w:cs="Arial"/>
          <w:sz w:val="24"/>
          <w:szCs w:val="24"/>
        </w:rPr>
        <w:t xml:space="preserve"> Encyclia </w:t>
      </w:r>
      <w:r w:rsidR="00916A33" w:rsidRPr="00916A33">
        <w:rPr>
          <w:rFonts w:ascii="Arial" w:hAnsi="Arial" w:cs="Arial"/>
          <w:i/>
          <w:iCs/>
          <w:sz w:val="24"/>
          <w:szCs w:val="24"/>
        </w:rPr>
        <w:t>ta</w:t>
      </w:r>
      <w:r w:rsidR="007A480A">
        <w:rPr>
          <w:rFonts w:ascii="Arial" w:hAnsi="Arial" w:cs="Arial"/>
          <w:i/>
          <w:iCs/>
          <w:sz w:val="24"/>
          <w:szCs w:val="24"/>
        </w:rPr>
        <w:t xml:space="preserve">mpensis </w:t>
      </w:r>
      <w:r>
        <w:rPr>
          <w:rFonts w:ascii="Arial" w:hAnsi="Arial" w:cs="Arial"/>
          <w:sz w:val="24"/>
          <w:szCs w:val="24"/>
        </w:rPr>
        <w:t>hybrid</w:t>
      </w:r>
      <w:r w:rsidR="007A480A">
        <w:rPr>
          <w:rFonts w:ascii="Arial" w:hAnsi="Arial" w:cs="Arial"/>
          <w:sz w:val="24"/>
          <w:szCs w:val="24"/>
        </w:rPr>
        <w:t>s</w:t>
      </w:r>
      <w:r w:rsidR="00627EB1">
        <w:rPr>
          <w:rFonts w:ascii="Arial" w:hAnsi="Arial" w:cs="Arial"/>
          <w:sz w:val="24"/>
          <w:szCs w:val="24"/>
        </w:rPr>
        <w:t xml:space="preserve"> appear</w:t>
      </w:r>
      <w:r w:rsidR="006D35F2">
        <w:rPr>
          <w:rFonts w:ascii="Arial" w:hAnsi="Arial" w:cs="Arial"/>
          <w:sz w:val="24"/>
          <w:szCs w:val="24"/>
        </w:rPr>
        <w:t xml:space="preserve"> to </w:t>
      </w:r>
      <w:r w:rsidR="00627EB1">
        <w:rPr>
          <w:rFonts w:ascii="Arial" w:hAnsi="Arial" w:cs="Arial"/>
          <w:sz w:val="24"/>
          <w:szCs w:val="24"/>
        </w:rPr>
        <w:t>have significance</w:t>
      </w:r>
      <w:r w:rsidR="007A480A">
        <w:rPr>
          <w:rFonts w:ascii="Arial" w:hAnsi="Arial" w:cs="Arial"/>
          <w:sz w:val="24"/>
          <w:szCs w:val="24"/>
        </w:rPr>
        <w:t xml:space="preserve">.  </w:t>
      </w:r>
      <w:r w:rsidR="00627EB1">
        <w:rPr>
          <w:rFonts w:ascii="Arial" w:hAnsi="Arial" w:cs="Arial"/>
          <w:sz w:val="24"/>
          <w:szCs w:val="24"/>
        </w:rPr>
        <w:t xml:space="preserve">Encyclia </w:t>
      </w:r>
      <w:r w:rsidR="008C6715">
        <w:rPr>
          <w:rFonts w:ascii="Arial" w:hAnsi="Arial" w:cs="Arial"/>
          <w:sz w:val="24"/>
          <w:szCs w:val="24"/>
        </w:rPr>
        <w:t>Atropine</w:t>
      </w:r>
      <w:r w:rsidR="00240AF6">
        <w:rPr>
          <w:rFonts w:ascii="Arial" w:hAnsi="Arial" w:cs="Arial"/>
          <w:sz w:val="24"/>
          <w:szCs w:val="24"/>
        </w:rPr>
        <w:t xml:space="preserve"> </w:t>
      </w:r>
      <w:r w:rsidR="00627EB1">
        <w:rPr>
          <w:rFonts w:ascii="Arial" w:hAnsi="Arial" w:cs="Arial"/>
          <w:sz w:val="24"/>
          <w:szCs w:val="24"/>
        </w:rPr>
        <w:t xml:space="preserve"> (</w:t>
      </w:r>
      <w:r w:rsidR="00B96853">
        <w:rPr>
          <w:rFonts w:ascii="Arial" w:hAnsi="Arial" w:cs="Arial"/>
          <w:sz w:val="24"/>
          <w:szCs w:val="24"/>
        </w:rPr>
        <w:t>Ency</w:t>
      </w:r>
      <w:r w:rsidR="00003070">
        <w:rPr>
          <w:rFonts w:ascii="Arial" w:hAnsi="Arial" w:cs="Arial"/>
          <w:sz w:val="24"/>
          <w:szCs w:val="24"/>
        </w:rPr>
        <w:t xml:space="preserve">clia </w:t>
      </w:r>
      <w:r w:rsidR="003E181B" w:rsidRPr="003E181B">
        <w:rPr>
          <w:rFonts w:ascii="Arial" w:hAnsi="Arial" w:cs="Arial"/>
          <w:i/>
          <w:iCs/>
          <w:sz w:val="24"/>
          <w:szCs w:val="24"/>
        </w:rPr>
        <w:t>cordigera</w:t>
      </w:r>
      <w:r w:rsidR="007256F8" w:rsidRPr="003E181B">
        <w:rPr>
          <w:rFonts w:ascii="Arial" w:hAnsi="Arial" w:cs="Arial"/>
          <w:i/>
          <w:iCs/>
          <w:sz w:val="24"/>
          <w:szCs w:val="24"/>
        </w:rPr>
        <w:t xml:space="preserve"> </w:t>
      </w:r>
      <w:r w:rsidR="00627EB1">
        <w:rPr>
          <w:rFonts w:ascii="Arial" w:hAnsi="Arial" w:cs="Arial"/>
          <w:sz w:val="24"/>
          <w:szCs w:val="24"/>
        </w:rPr>
        <w:t xml:space="preserve">x </w:t>
      </w:r>
      <w:r w:rsidR="00003070">
        <w:rPr>
          <w:rFonts w:ascii="Arial" w:hAnsi="Arial" w:cs="Arial"/>
          <w:sz w:val="24"/>
          <w:szCs w:val="24"/>
        </w:rPr>
        <w:t xml:space="preserve">Encyclia </w:t>
      </w:r>
      <w:r w:rsidR="00E13AA0" w:rsidRPr="00E13AA0">
        <w:rPr>
          <w:rFonts w:ascii="Arial" w:hAnsi="Arial" w:cs="Arial"/>
          <w:i/>
          <w:iCs/>
          <w:sz w:val="24"/>
          <w:szCs w:val="24"/>
        </w:rPr>
        <w:t>ta</w:t>
      </w:r>
      <w:r w:rsidR="003E181B">
        <w:rPr>
          <w:rFonts w:ascii="Arial" w:hAnsi="Arial" w:cs="Arial"/>
          <w:i/>
          <w:iCs/>
          <w:sz w:val="24"/>
          <w:szCs w:val="24"/>
        </w:rPr>
        <w:t>mpensis</w:t>
      </w:r>
      <w:r w:rsidR="00521CAA">
        <w:rPr>
          <w:rFonts w:ascii="Arial" w:hAnsi="Arial" w:cs="Arial"/>
          <w:sz w:val="24"/>
          <w:szCs w:val="24"/>
        </w:rPr>
        <w:t>)</w:t>
      </w:r>
      <w:r w:rsidR="003E181B">
        <w:rPr>
          <w:rFonts w:ascii="Arial" w:hAnsi="Arial" w:cs="Arial"/>
          <w:sz w:val="24"/>
          <w:szCs w:val="24"/>
        </w:rPr>
        <w:t xml:space="preserve"> for having the </w:t>
      </w:r>
      <w:r w:rsidR="00050A0D">
        <w:rPr>
          <w:rFonts w:ascii="Arial" w:hAnsi="Arial" w:cs="Arial"/>
          <w:sz w:val="24"/>
          <w:szCs w:val="24"/>
        </w:rPr>
        <w:t>largest number of offspring, eleven</w:t>
      </w:r>
      <w:r w:rsidR="00627EB1">
        <w:rPr>
          <w:rFonts w:ascii="Arial" w:hAnsi="Arial" w:cs="Arial"/>
          <w:sz w:val="24"/>
          <w:szCs w:val="24"/>
        </w:rPr>
        <w:t>.</w:t>
      </w:r>
      <w:r w:rsidR="00521CAA">
        <w:rPr>
          <w:rFonts w:ascii="Arial" w:hAnsi="Arial" w:cs="Arial"/>
          <w:sz w:val="24"/>
          <w:szCs w:val="24"/>
        </w:rPr>
        <w:t xml:space="preserve">  </w:t>
      </w:r>
      <w:r w:rsidR="00FB08C5">
        <w:rPr>
          <w:rFonts w:ascii="Arial" w:hAnsi="Arial" w:cs="Arial"/>
          <w:sz w:val="24"/>
          <w:szCs w:val="24"/>
        </w:rPr>
        <w:t xml:space="preserve">Encyclia </w:t>
      </w:r>
      <w:r w:rsidR="00050A0D">
        <w:rPr>
          <w:rFonts w:ascii="Arial" w:hAnsi="Arial" w:cs="Arial"/>
          <w:sz w:val="24"/>
          <w:szCs w:val="24"/>
        </w:rPr>
        <w:t>Atropine</w:t>
      </w:r>
      <w:r w:rsidR="00E13AA0">
        <w:rPr>
          <w:rFonts w:ascii="Arial" w:hAnsi="Arial" w:cs="Arial"/>
          <w:sz w:val="24"/>
          <w:szCs w:val="24"/>
        </w:rPr>
        <w:t xml:space="preserve"> </w:t>
      </w:r>
      <w:r w:rsidR="00F77334">
        <w:rPr>
          <w:rFonts w:ascii="Arial" w:hAnsi="Arial" w:cs="Arial"/>
          <w:sz w:val="24"/>
          <w:szCs w:val="24"/>
        </w:rPr>
        <w:t xml:space="preserve">originated </w:t>
      </w:r>
      <w:r w:rsidR="00E13AA0">
        <w:rPr>
          <w:rFonts w:ascii="Arial" w:hAnsi="Arial" w:cs="Arial"/>
          <w:sz w:val="24"/>
          <w:szCs w:val="24"/>
        </w:rPr>
        <w:t xml:space="preserve">and registered </w:t>
      </w:r>
      <w:r w:rsidR="00C251DE">
        <w:rPr>
          <w:rFonts w:ascii="Arial" w:hAnsi="Arial" w:cs="Arial"/>
          <w:sz w:val="24"/>
          <w:szCs w:val="24"/>
        </w:rPr>
        <w:t>in 19</w:t>
      </w:r>
      <w:r w:rsidR="00B34B8C">
        <w:rPr>
          <w:rFonts w:ascii="Arial" w:hAnsi="Arial" w:cs="Arial"/>
          <w:sz w:val="24"/>
          <w:szCs w:val="24"/>
        </w:rPr>
        <w:t>62</w:t>
      </w:r>
      <w:r w:rsidR="00C251DE">
        <w:rPr>
          <w:rFonts w:ascii="Arial" w:hAnsi="Arial" w:cs="Arial"/>
          <w:sz w:val="24"/>
          <w:szCs w:val="24"/>
        </w:rPr>
        <w:t xml:space="preserve"> </w:t>
      </w:r>
      <w:r w:rsidR="003442EF">
        <w:rPr>
          <w:rFonts w:ascii="Arial" w:hAnsi="Arial" w:cs="Arial"/>
          <w:sz w:val="24"/>
          <w:szCs w:val="24"/>
        </w:rPr>
        <w:t xml:space="preserve">by </w:t>
      </w:r>
      <w:r w:rsidR="00B34B8C">
        <w:rPr>
          <w:rFonts w:ascii="Arial" w:hAnsi="Arial" w:cs="Arial"/>
          <w:sz w:val="24"/>
          <w:szCs w:val="24"/>
        </w:rPr>
        <w:t>Dr. Henry Walburn</w:t>
      </w:r>
      <w:r w:rsidR="00C251DE">
        <w:rPr>
          <w:rFonts w:ascii="Arial" w:hAnsi="Arial" w:cs="Arial"/>
          <w:sz w:val="24"/>
          <w:szCs w:val="24"/>
        </w:rPr>
        <w:t xml:space="preserve">.  </w:t>
      </w:r>
      <w:r w:rsidR="005274FB">
        <w:rPr>
          <w:rFonts w:ascii="Arial" w:hAnsi="Arial" w:cs="Arial"/>
          <w:sz w:val="24"/>
          <w:szCs w:val="24"/>
        </w:rPr>
        <w:t xml:space="preserve">Encyclia </w:t>
      </w:r>
      <w:r w:rsidR="00B34B8C">
        <w:rPr>
          <w:rFonts w:ascii="Arial" w:hAnsi="Arial" w:cs="Arial"/>
          <w:sz w:val="24"/>
          <w:szCs w:val="24"/>
        </w:rPr>
        <w:t xml:space="preserve">Atropine </w:t>
      </w:r>
      <w:r w:rsidR="004C5325">
        <w:rPr>
          <w:rFonts w:ascii="Arial" w:hAnsi="Arial" w:cs="Arial"/>
          <w:sz w:val="24"/>
          <w:szCs w:val="24"/>
        </w:rPr>
        <w:t xml:space="preserve">has received </w:t>
      </w:r>
      <w:r w:rsidR="00AE5563">
        <w:rPr>
          <w:rFonts w:ascii="Arial" w:hAnsi="Arial" w:cs="Arial"/>
          <w:sz w:val="24"/>
          <w:szCs w:val="24"/>
        </w:rPr>
        <w:t>seven</w:t>
      </w:r>
      <w:r w:rsidR="004C5325">
        <w:rPr>
          <w:rFonts w:ascii="Arial" w:hAnsi="Arial" w:cs="Arial"/>
          <w:sz w:val="24"/>
          <w:szCs w:val="24"/>
        </w:rPr>
        <w:t xml:space="preserve"> AOS awards: (</w:t>
      </w:r>
      <w:r w:rsidR="00D40780">
        <w:rPr>
          <w:rFonts w:ascii="Arial" w:hAnsi="Arial" w:cs="Arial"/>
          <w:sz w:val="24"/>
          <w:szCs w:val="24"/>
        </w:rPr>
        <w:t>AM</w:t>
      </w:r>
      <w:r w:rsidR="005E5BD2">
        <w:rPr>
          <w:rFonts w:ascii="Arial" w:hAnsi="Arial" w:cs="Arial"/>
          <w:sz w:val="24"/>
          <w:szCs w:val="24"/>
        </w:rPr>
        <w:t xml:space="preserve"> – </w:t>
      </w:r>
      <w:r w:rsidR="00AE5563">
        <w:rPr>
          <w:rFonts w:ascii="Arial" w:hAnsi="Arial" w:cs="Arial"/>
          <w:sz w:val="24"/>
          <w:szCs w:val="24"/>
        </w:rPr>
        <w:t>2</w:t>
      </w:r>
      <w:r w:rsidR="005E5BD2">
        <w:rPr>
          <w:rFonts w:ascii="Arial" w:hAnsi="Arial" w:cs="Arial"/>
          <w:sz w:val="24"/>
          <w:szCs w:val="24"/>
        </w:rPr>
        <w:t>;</w:t>
      </w:r>
      <w:r w:rsidR="00E330A1">
        <w:rPr>
          <w:rFonts w:ascii="Arial" w:hAnsi="Arial" w:cs="Arial"/>
          <w:sz w:val="24"/>
          <w:szCs w:val="24"/>
        </w:rPr>
        <w:t xml:space="preserve"> HCC – </w:t>
      </w:r>
      <w:r w:rsidR="001C67CC">
        <w:rPr>
          <w:rFonts w:ascii="Arial" w:hAnsi="Arial" w:cs="Arial"/>
          <w:sz w:val="24"/>
          <w:szCs w:val="24"/>
        </w:rPr>
        <w:t>2</w:t>
      </w:r>
      <w:r w:rsidR="00E330A1">
        <w:rPr>
          <w:rFonts w:ascii="Arial" w:hAnsi="Arial" w:cs="Arial"/>
          <w:sz w:val="24"/>
          <w:szCs w:val="24"/>
        </w:rPr>
        <w:t>;</w:t>
      </w:r>
      <w:r w:rsidR="00E81AB4">
        <w:rPr>
          <w:rFonts w:ascii="Arial" w:hAnsi="Arial" w:cs="Arial"/>
          <w:sz w:val="24"/>
          <w:szCs w:val="24"/>
        </w:rPr>
        <w:t xml:space="preserve"> </w:t>
      </w:r>
      <w:r w:rsidR="001C67CC">
        <w:rPr>
          <w:rFonts w:ascii="Arial" w:hAnsi="Arial" w:cs="Arial"/>
          <w:sz w:val="24"/>
          <w:szCs w:val="24"/>
        </w:rPr>
        <w:t xml:space="preserve">CCE </w:t>
      </w:r>
      <w:r w:rsidR="007B3E82">
        <w:rPr>
          <w:rFonts w:ascii="Arial" w:hAnsi="Arial" w:cs="Arial"/>
          <w:sz w:val="24"/>
          <w:szCs w:val="24"/>
        </w:rPr>
        <w:t>–</w:t>
      </w:r>
      <w:r w:rsidR="00E81AB4">
        <w:rPr>
          <w:rFonts w:ascii="Arial" w:hAnsi="Arial" w:cs="Arial"/>
          <w:sz w:val="24"/>
          <w:szCs w:val="24"/>
        </w:rPr>
        <w:t xml:space="preserve"> </w:t>
      </w:r>
      <w:r w:rsidR="001C67CC">
        <w:rPr>
          <w:rFonts w:ascii="Arial" w:hAnsi="Arial" w:cs="Arial"/>
          <w:sz w:val="24"/>
          <w:szCs w:val="24"/>
        </w:rPr>
        <w:t>1</w:t>
      </w:r>
      <w:r w:rsidR="007B3E82">
        <w:rPr>
          <w:rFonts w:ascii="Arial" w:hAnsi="Arial" w:cs="Arial"/>
          <w:sz w:val="24"/>
          <w:szCs w:val="24"/>
        </w:rPr>
        <w:t xml:space="preserve">; </w:t>
      </w:r>
      <w:r w:rsidR="00E330A1">
        <w:rPr>
          <w:rFonts w:ascii="Arial" w:hAnsi="Arial" w:cs="Arial"/>
          <w:sz w:val="24"/>
          <w:szCs w:val="24"/>
        </w:rPr>
        <w:t xml:space="preserve">and </w:t>
      </w:r>
      <w:r w:rsidR="005E5BD2">
        <w:rPr>
          <w:rFonts w:ascii="Arial" w:hAnsi="Arial" w:cs="Arial"/>
          <w:sz w:val="24"/>
          <w:szCs w:val="24"/>
        </w:rPr>
        <w:t xml:space="preserve">CCM </w:t>
      </w:r>
      <w:r w:rsidR="00E330A1">
        <w:rPr>
          <w:rFonts w:ascii="Arial" w:hAnsi="Arial" w:cs="Arial"/>
          <w:sz w:val="24"/>
          <w:szCs w:val="24"/>
        </w:rPr>
        <w:t>–</w:t>
      </w:r>
      <w:r w:rsidR="005E5BD2">
        <w:rPr>
          <w:rFonts w:ascii="Arial" w:hAnsi="Arial" w:cs="Arial"/>
          <w:sz w:val="24"/>
          <w:szCs w:val="24"/>
        </w:rPr>
        <w:t xml:space="preserve"> </w:t>
      </w:r>
      <w:r w:rsidR="001C67CC">
        <w:rPr>
          <w:rFonts w:ascii="Arial" w:hAnsi="Arial" w:cs="Arial"/>
          <w:sz w:val="24"/>
          <w:szCs w:val="24"/>
        </w:rPr>
        <w:t>2</w:t>
      </w:r>
      <w:r w:rsidR="00E330A1">
        <w:rPr>
          <w:rFonts w:ascii="Arial" w:hAnsi="Arial" w:cs="Arial"/>
          <w:sz w:val="24"/>
          <w:szCs w:val="24"/>
        </w:rPr>
        <w:t xml:space="preserve">).  </w:t>
      </w:r>
    </w:p>
    <w:p w14:paraId="58213C48" w14:textId="77777777" w:rsidR="007E4F09" w:rsidRDefault="007E4F09" w:rsidP="00C13A72">
      <w:pPr>
        <w:pStyle w:val="Body"/>
        <w:rPr>
          <w:rFonts w:ascii="Arial" w:hAnsi="Arial" w:cs="Arial"/>
          <w:sz w:val="24"/>
          <w:szCs w:val="24"/>
        </w:rPr>
      </w:pPr>
    </w:p>
    <w:p w14:paraId="2B1A181C" w14:textId="01AE519A" w:rsidR="0011103B" w:rsidRDefault="007E4F09" w:rsidP="00C13A72">
      <w:pPr>
        <w:pStyle w:val="Body"/>
        <w:rPr>
          <w:rFonts w:ascii="Arial" w:hAnsi="Arial" w:cs="Arial"/>
          <w:sz w:val="24"/>
          <w:szCs w:val="24"/>
        </w:rPr>
      </w:pPr>
      <w:r>
        <w:rPr>
          <w:rFonts w:ascii="Arial" w:hAnsi="Arial" w:cs="Arial"/>
          <w:sz w:val="24"/>
          <w:szCs w:val="24"/>
        </w:rPr>
        <w:t xml:space="preserve">Encyclia </w:t>
      </w:r>
      <w:r w:rsidR="006D35F2">
        <w:rPr>
          <w:rFonts w:ascii="Arial" w:hAnsi="Arial" w:cs="Arial"/>
          <w:sz w:val="24"/>
          <w:szCs w:val="24"/>
        </w:rPr>
        <w:t>Atropine</w:t>
      </w:r>
      <w:r>
        <w:rPr>
          <w:rFonts w:ascii="Arial" w:hAnsi="Arial" w:cs="Arial"/>
          <w:sz w:val="24"/>
          <w:szCs w:val="24"/>
        </w:rPr>
        <w:t xml:space="preserve"> </w:t>
      </w:r>
      <w:r w:rsidR="0011103B">
        <w:rPr>
          <w:rFonts w:ascii="Arial" w:hAnsi="Arial" w:cs="Arial"/>
          <w:sz w:val="24"/>
          <w:szCs w:val="24"/>
        </w:rPr>
        <w:t xml:space="preserve">has </w:t>
      </w:r>
      <w:r w:rsidR="006D35F2">
        <w:rPr>
          <w:rFonts w:ascii="Arial" w:hAnsi="Arial" w:cs="Arial"/>
          <w:sz w:val="24"/>
          <w:szCs w:val="24"/>
        </w:rPr>
        <w:t>eleven</w:t>
      </w:r>
      <w:r w:rsidR="0011103B">
        <w:rPr>
          <w:rFonts w:ascii="Arial" w:hAnsi="Arial" w:cs="Arial"/>
          <w:sz w:val="24"/>
          <w:szCs w:val="24"/>
        </w:rPr>
        <w:t xml:space="preserve"> F1 generation offspring and </w:t>
      </w:r>
      <w:r w:rsidR="006D35F2">
        <w:rPr>
          <w:rFonts w:ascii="Arial" w:hAnsi="Arial" w:cs="Arial"/>
          <w:sz w:val="24"/>
          <w:szCs w:val="24"/>
        </w:rPr>
        <w:t>twelve</w:t>
      </w:r>
      <w:r w:rsidR="007632B0">
        <w:rPr>
          <w:rFonts w:ascii="Arial" w:hAnsi="Arial" w:cs="Arial"/>
          <w:sz w:val="24"/>
          <w:szCs w:val="24"/>
        </w:rPr>
        <w:t xml:space="preserve"> progeny</w:t>
      </w:r>
      <w:r w:rsidR="0011103B">
        <w:rPr>
          <w:rFonts w:ascii="Arial" w:hAnsi="Arial" w:cs="Arial"/>
          <w:sz w:val="24"/>
          <w:szCs w:val="24"/>
        </w:rPr>
        <w:t xml:space="preserve">.  </w:t>
      </w:r>
    </w:p>
    <w:p w14:paraId="2A1F45FC" w14:textId="1828B686" w:rsidR="006376D2" w:rsidRPr="0074684F" w:rsidRDefault="007E4F09" w:rsidP="0020594F">
      <w:pPr>
        <w:pStyle w:val="Body"/>
        <w:rPr>
          <w:rFonts w:ascii="Arial" w:hAnsi="Arial" w:cs="Arial"/>
        </w:rPr>
      </w:pPr>
      <w:r>
        <w:rPr>
          <w:rFonts w:ascii="Arial" w:hAnsi="Arial" w:cs="Arial"/>
          <w:sz w:val="24"/>
          <w:szCs w:val="24"/>
        </w:rPr>
        <w:t xml:space="preserve"> </w:t>
      </w:r>
      <w:r w:rsidR="00F77334">
        <w:rPr>
          <w:rFonts w:ascii="Arial" w:hAnsi="Arial" w:cs="Arial"/>
          <w:sz w:val="24"/>
          <w:szCs w:val="24"/>
        </w:rPr>
        <w:t xml:space="preserve">  </w:t>
      </w:r>
      <w:r w:rsidR="00FB08C5">
        <w:rPr>
          <w:rFonts w:ascii="Arial" w:hAnsi="Arial" w:cs="Arial"/>
          <w:sz w:val="24"/>
          <w:szCs w:val="24"/>
        </w:rPr>
        <w:t xml:space="preserve"> </w:t>
      </w:r>
      <w:r w:rsidR="00627EB1">
        <w:rPr>
          <w:rFonts w:ascii="Arial" w:hAnsi="Arial" w:cs="Arial"/>
          <w:sz w:val="24"/>
          <w:szCs w:val="24"/>
        </w:rPr>
        <w:t xml:space="preserve">  </w:t>
      </w:r>
      <w:r w:rsidR="00C13A72">
        <w:rPr>
          <w:rFonts w:ascii="Arial" w:hAnsi="Arial" w:cs="Arial"/>
          <w:sz w:val="24"/>
          <w:szCs w:val="24"/>
        </w:rPr>
        <w:t xml:space="preserve">  </w:t>
      </w:r>
    </w:p>
    <w:p w14:paraId="4AB2C79A" w14:textId="2F05FC8E" w:rsidR="006376D2" w:rsidRPr="00A63A46" w:rsidRDefault="0043547A" w:rsidP="002059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noProof/>
        </w:rPr>
        <w:drawing>
          <wp:inline distT="0" distB="0" distL="0" distR="0" wp14:anchorId="13B6B260" wp14:editId="00DF232C">
            <wp:extent cx="2218414" cy="1663811"/>
            <wp:effectExtent l="0" t="0" r="0" b="0"/>
            <wp:docPr id="1411104498" name="Picture 1" descr="Close-up of a green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04498" name="Picture 1" descr="Close-up of a green flower&#10;&#10;Description automatically generated"/>
                    <pic:cNvPicPr/>
                  </pic:nvPicPr>
                  <pic:blipFill>
                    <a:blip r:embed="rId11"/>
                    <a:stretch>
                      <a:fillRect/>
                    </a:stretch>
                  </pic:blipFill>
                  <pic:spPr>
                    <a:xfrm>
                      <a:off x="0" y="0"/>
                      <a:ext cx="2244840" cy="1683631"/>
                    </a:xfrm>
                    <a:prstGeom prst="rect">
                      <a:avLst/>
                    </a:prstGeom>
                  </pic:spPr>
                </pic:pic>
              </a:graphicData>
            </a:graphic>
          </wp:inline>
        </w:drawing>
      </w:r>
    </w:p>
    <w:p w14:paraId="40BCBF92" w14:textId="77777777" w:rsidR="00003070" w:rsidRDefault="00003070" w:rsidP="007A3E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29081D48" w14:textId="0FDD8825" w:rsidR="007A3EE3" w:rsidRDefault="007A3EE3" w:rsidP="007A3E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A63A46">
        <w:rPr>
          <w:rFonts w:ascii="Arial" w:hAnsi="Arial" w:cs="Arial"/>
        </w:rPr>
        <w:t xml:space="preserve">Encyclia </w:t>
      </w:r>
      <w:r w:rsidR="006D35F2">
        <w:rPr>
          <w:rFonts w:ascii="Arial" w:hAnsi="Arial" w:cs="Arial"/>
        </w:rPr>
        <w:t>Atropine</w:t>
      </w:r>
      <w:r w:rsidR="00870CD3">
        <w:rPr>
          <w:rFonts w:ascii="Arial" w:hAnsi="Arial" w:cs="Arial"/>
        </w:rPr>
        <w:t xml:space="preserve"> </w:t>
      </w:r>
      <w:r w:rsidRPr="00A63A46">
        <w:rPr>
          <w:rFonts w:ascii="Arial" w:hAnsi="Arial" w:cs="Arial"/>
        </w:rPr>
        <w:t>‘</w:t>
      </w:r>
      <w:r w:rsidR="0043547A">
        <w:rPr>
          <w:rFonts w:ascii="Arial" w:hAnsi="Arial" w:cs="Arial"/>
        </w:rPr>
        <w:t>Orchidglade</w:t>
      </w:r>
      <w:r w:rsidR="008B1470" w:rsidRPr="00A63A46">
        <w:rPr>
          <w:rFonts w:ascii="Arial" w:hAnsi="Arial" w:cs="Arial"/>
        </w:rPr>
        <w:t xml:space="preserve">’ AM/AOS, </w:t>
      </w:r>
      <w:r w:rsidR="00A63A46" w:rsidRPr="00A63A46">
        <w:rPr>
          <w:rFonts w:ascii="Arial" w:hAnsi="Arial" w:cs="Arial"/>
        </w:rPr>
        <w:t>8</w:t>
      </w:r>
      <w:r w:rsidR="00EE3195">
        <w:rPr>
          <w:rFonts w:ascii="Arial" w:hAnsi="Arial" w:cs="Arial"/>
        </w:rPr>
        <w:t>1</w:t>
      </w:r>
      <w:r w:rsidR="00A63A46" w:rsidRPr="00A63A46">
        <w:rPr>
          <w:rFonts w:ascii="Arial" w:hAnsi="Arial" w:cs="Arial"/>
        </w:rPr>
        <w:t xml:space="preserve"> points, 20</w:t>
      </w:r>
      <w:r w:rsidR="00EE3195">
        <w:rPr>
          <w:rFonts w:ascii="Arial" w:hAnsi="Arial" w:cs="Arial"/>
        </w:rPr>
        <w:t>0</w:t>
      </w:r>
      <w:r w:rsidR="004B132D">
        <w:rPr>
          <w:rFonts w:ascii="Arial" w:hAnsi="Arial" w:cs="Arial"/>
        </w:rPr>
        <w:t>0</w:t>
      </w:r>
    </w:p>
    <w:p w14:paraId="1FE995A0" w14:textId="128621FD" w:rsidR="00A63A46" w:rsidRDefault="00A63A46" w:rsidP="007A3E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Photograph by </w:t>
      </w:r>
      <w:r w:rsidR="00E5088E">
        <w:rPr>
          <w:rFonts w:ascii="Arial" w:hAnsi="Arial" w:cs="Arial"/>
        </w:rPr>
        <w:t>J</w:t>
      </w:r>
      <w:r w:rsidR="004B132D">
        <w:rPr>
          <w:rFonts w:ascii="Arial" w:hAnsi="Arial" w:cs="Arial"/>
        </w:rPr>
        <w:t>ean Wilson</w:t>
      </w:r>
    </w:p>
    <w:p w14:paraId="27967375" w14:textId="4A43922F" w:rsidR="00784DC3" w:rsidRPr="00A63A46" w:rsidRDefault="00A25B5A" w:rsidP="007A3E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Florida-Caribbean Center Monthly Judging</w:t>
      </w:r>
    </w:p>
    <w:p w14:paraId="2081E08E" w14:textId="1E40D8DD" w:rsidR="00A25B5A" w:rsidRPr="00A25B5A" w:rsidRDefault="00A25B5A" w:rsidP="00A25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A25B5A">
        <w:rPr>
          <w:rFonts w:ascii="Arial" w:hAnsi="Arial" w:cs="Arial"/>
        </w:rPr>
        <w:lastRenderedPageBreak/>
        <w:t xml:space="preserve">Encyclia </w:t>
      </w:r>
      <w:r w:rsidR="002437B9">
        <w:rPr>
          <w:rFonts w:ascii="Arial" w:hAnsi="Arial" w:cs="Arial"/>
        </w:rPr>
        <w:t>Cindy</w:t>
      </w:r>
      <w:r w:rsidRPr="00A25B5A">
        <w:rPr>
          <w:rFonts w:ascii="Arial" w:hAnsi="Arial" w:cs="Arial"/>
        </w:rPr>
        <w:t xml:space="preserve">  (</w:t>
      </w:r>
      <w:r w:rsidR="00003070">
        <w:rPr>
          <w:rFonts w:ascii="Arial" w:hAnsi="Arial" w:cs="Arial"/>
        </w:rPr>
        <w:t xml:space="preserve">Encyclia </w:t>
      </w:r>
      <w:r w:rsidR="002437B9" w:rsidRPr="002437B9">
        <w:rPr>
          <w:rFonts w:ascii="Arial" w:hAnsi="Arial" w:cs="Arial"/>
          <w:i/>
          <w:iCs/>
        </w:rPr>
        <w:t>alata</w:t>
      </w:r>
      <w:r w:rsidRPr="00A25B5A">
        <w:rPr>
          <w:rFonts w:ascii="Arial" w:hAnsi="Arial" w:cs="Arial"/>
        </w:rPr>
        <w:t xml:space="preserve"> x </w:t>
      </w:r>
      <w:r w:rsidR="00003070">
        <w:rPr>
          <w:rFonts w:ascii="Arial" w:hAnsi="Arial" w:cs="Arial"/>
        </w:rPr>
        <w:t xml:space="preserve">Encyclia </w:t>
      </w:r>
      <w:r w:rsidRPr="00557D55">
        <w:rPr>
          <w:rFonts w:ascii="Arial" w:hAnsi="Arial" w:cs="Arial"/>
          <w:i/>
          <w:iCs/>
        </w:rPr>
        <w:t>tampensis</w:t>
      </w:r>
      <w:r w:rsidRPr="00A25B5A">
        <w:rPr>
          <w:rFonts w:ascii="Arial" w:hAnsi="Arial" w:cs="Arial"/>
        </w:rPr>
        <w:t xml:space="preserve">) for having the largest number of </w:t>
      </w:r>
      <w:r w:rsidR="002437B9">
        <w:rPr>
          <w:rFonts w:ascii="Arial" w:hAnsi="Arial" w:cs="Arial"/>
        </w:rPr>
        <w:t>awarded grex</w:t>
      </w:r>
      <w:r w:rsidRPr="00A25B5A">
        <w:rPr>
          <w:rFonts w:ascii="Arial" w:hAnsi="Arial" w:cs="Arial"/>
        </w:rPr>
        <w:t xml:space="preserve">, eleven.  Encyclia </w:t>
      </w:r>
      <w:r w:rsidR="00146934">
        <w:rPr>
          <w:rFonts w:ascii="Arial" w:hAnsi="Arial" w:cs="Arial"/>
        </w:rPr>
        <w:t>Cindy</w:t>
      </w:r>
      <w:r w:rsidRPr="00A25B5A">
        <w:rPr>
          <w:rFonts w:ascii="Arial" w:hAnsi="Arial" w:cs="Arial"/>
        </w:rPr>
        <w:t xml:space="preserve"> originated and registered in 196</w:t>
      </w:r>
      <w:r w:rsidR="009D24BF">
        <w:rPr>
          <w:rFonts w:ascii="Arial" w:hAnsi="Arial" w:cs="Arial"/>
        </w:rPr>
        <w:t>8</w:t>
      </w:r>
      <w:r w:rsidRPr="00A25B5A">
        <w:rPr>
          <w:rFonts w:ascii="Arial" w:hAnsi="Arial" w:cs="Arial"/>
        </w:rPr>
        <w:t xml:space="preserve"> by D</w:t>
      </w:r>
      <w:r w:rsidR="009D24BF">
        <w:rPr>
          <w:rFonts w:ascii="Arial" w:hAnsi="Arial" w:cs="Arial"/>
        </w:rPr>
        <w:t>as</w:t>
      </w:r>
      <w:r w:rsidRPr="00A25B5A">
        <w:rPr>
          <w:rFonts w:ascii="Arial" w:hAnsi="Arial" w:cs="Arial"/>
        </w:rPr>
        <w:t xml:space="preserve"> </w:t>
      </w:r>
      <w:r w:rsidR="009D24BF">
        <w:rPr>
          <w:rFonts w:ascii="Arial" w:hAnsi="Arial" w:cs="Arial"/>
        </w:rPr>
        <w:t>Orchids</w:t>
      </w:r>
      <w:r w:rsidRPr="00A25B5A">
        <w:rPr>
          <w:rFonts w:ascii="Arial" w:hAnsi="Arial" w:cs="Arial"/>
        </w:rPr>
        <w:t xml:space="preserve">.  Encyclia </w:t>
      </w:r>
      <w:r w:rsidR="009D24BF">
        <w:rPr>
          <w:rFonts w:ascii="Arial" w:hAnsi="Arial" w:cs="Arial"/>
        </w:rPr>
        <w:t>Cindy</w:t>
      </w:r>
      <w:r w:rsidRPr="00A25B5A">
        <w:rPr>
          <w:rFonts w:ascii="Arial" w:hAnsi="Arial" w:cs="Arial"/>
        </w:rPr>
        <w:t xml:space="preserve"> has received e</w:t>
      </w:r>
      <w:r w:rsidR="009D24BF">
        <w:rPr>
          <w:rFonts w:ascii="Arial" w:hAnsi="Arial" w:cs="Arial"/>
        </w:rPr>
        <w:t>le</w:t>
      </w:r>
      <w:r w:rsidRPr="00A25B5A">
        <w:rPr>
          <w:rFonts w:ascii="Arial" w:hAnsi="Arial" w:cs="Arial"/>
        </w:rPr>
        <w:t xml:space="preserve">ven AOS awards: (AM – </w:t>
      </w:r>
      <w:r w:rsidR="00D31A01">
        <w:rPr>
          <w:rFonts w:ascii="Arial" w:hAnsi="Arial" w:cs="Arial"/>
        </w:rPr>
        <w:t>11;</w:t>
      </w:r>
      <w:r w:rsidRPr="00A25B5A">
        <w:rPr>
          <w:rFonts w:ascii="Arial" w:hAnsi="Arial" w:cs="Arial"/>
        </w:rPr>
        <w:t xml:space="preserve"> HCC – </w:t>
      </w:r>
      <w:r w:rsidR="009A6D00">
        <w:rPr>
          <w:rFonts w:ascii="Arial" w:hAnsi="Arial" w:cs="Arial"/>
        </w:rPr>
        <w:t>3</w:t>
      </w:r>
      <w:r w:rsidRPr="00A25B5A">
        <w:rPr>
          <w:rFonts w:ascii="Arial" w:hAnsi="Arial" w:cs="Arial"/>
        </w:rPr>
        <w:t>;</w:t>
      </w:r>
      <w:r w:rsidR="009A6D00">
        <w:rPr>
          <w:rFonts w:ascii="Arial" w:hAnsi="Arial" w:cs="Arial"/>
        </w:rPr>
        <w:t xml:space="preserve"> </w:t>
      </w:r>
      <w:r w:rsidRPr="00A25B5A">
        <w:rPr>
          <w:rFonts w:ascii="Arial" w:hAnsi="Arial" w:cs="Arial"/>
        </w:rPr>
        <w:t xml:space="preserve">and CCM – </w:t>
      </w:r>
      <w:r w:rsidR="009A6D00">
        <w:rPr>
          <w:rFonts w:ascii="Arial" w:hAnsi="Arial" w:cs="Arial"/>
        </w:rPr>
        <w:t>5</w:t>
      </w:r>
      <w:r w:rsidRPr="00A25B5A">
        <w:rPr>
          <w:rFonts w:ascii="Arial" w:hAnsi="Arial" w:cs="Arial"/>
        </w:rPr>
        <w:t xml:space="preserve">).  </w:t>
      </w:r>
    </w:p>
    <w:p w14:paraId="31906CAC" w14:textId="77777777" w:rsidR="00A25B5A" w:rsidRPr="00A25B5A" w:rsidRDefault="00A25B5A" w:rsidP="00A25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B78C10B" w14:textId="4DF4DBD0" w:rsidR="00A25B5A" w:rsidRDefault="00A25B5A" w:rsidP="00A25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A25B5A">
        <w:rPr>
          <w:rFonts w:ascii="Arial" w:hAnsi="Arial" w:cs="Arial"/>
        </w:rPr>
        <w:t xml:space="preserve">Encyclia </w:t>
      </w:r>
      <w:r w:rsidR="009A6D00">
        <w:rPr>
          <w:rFonts w:ascii="Arial" w:hAnsi="Arial" w:cs="Arial"/>
        </w:rPr>
        <w:t>Cindy</w:t>
      </w:r>
      <w:r w:rsidRPr="00A25B5A">
        <w:rPr>
          <w:rFonts w:ascii="Arial" w:hAnsi="Arial" w:cs="Arial"/>
        </w:rPr>
        <w:t xml:space="preserve"> has </w:t>
      </w:r>
      <w:r w:rsidR="00870CD3">
        <w:rPr>
          <w:rFonts w:ascii="Arial" w:hAnsi="Arial" w:cs="Arial"/>
        </w:rPr>
        <w:t>nine</w:t>
      </w:r>
      <w:r w:rsidRPr="00A25B5A">
        <w:rPr>
          <w:rFonts w:ascii="Arial" w:hAnsi="Arial" w:cs="Arial"/>
        </w:rPr>
        <w:t xml:space="preserve"> F1 generation offspring and te</w:t>
      </w:r>
      <w:r w:rsidR="00870CD3">
        <w:rPr>
          <w:rFonts w:ascii="Arial" w:hAnsi="Arial" w:cs="Arial"/>
        </w:rPr>
        <w:t>n</w:t>
      </w:r>
      <w:r w:rsidRPr="00A25B5A">
        <w:rPr>
          <w:rFonts w:ascii="Arial" w:hAnsi="Arial" w:cs="Arial"/>
        </w:rPr>
        <w:t xml:space="preserve"> progeny.  </w:t>
      </w:r>
    </w:p>
    <w:p w14:paraId="0D918EBA" w14:textId="77777777" w:rsidR="00870CD3" w:rsidRDefault="00870CD3" w:rsidP="00A25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DDC219D" w14:textId="087D7FE6" w:rsidR="00870CD3" w:rsidRPr="00A25B5A" w:rsidRDefault="00266308" w:rsidP="00870CD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noProof/>
        </w:rPr>
        <w:drawing>
          <wp:inline distT="0" distB="0" distL="0" distR="0" wp14:anchorId="51A05E5D" wp14:editId="7AE5704C">
            <wp:extent cx="3856382" cy="4996122"/>
            <wp:effectExtent l="0" t="0" r="0" b="0"/>
            <wp:docPr id="1691407198" name="Picture 1" descr="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07198" name="Picture 1" descr="Close-up of a flower&#10;&#10;Description automatically generated"/>
                    <pic:cNvPicPr/>
                  </pic:nvPicPr>
                  <pic:blipFill>
                    <a:blip r:embed="rId12"/>
                    <a:stretch>
                      <a:fillRect/>
                    </a:stretch>
                  </pic:blipFill>
                  <pic:spPr>
                    <a:xfrm>
                      <a:off x="0" y="0"/>
                      <a:ext cx="3865328" cy="5007712"/>
                    </a:xfrm>
                    <a:prstGeom prst="rect">
                      <a:avLst/>
                    </a:prstGeom>
                  </pic:spPr>
                </pic:pic>
              </a:graphicData>
            </a:graphic>
          </wp:inline>
        </w:drawing>
      </w:r>
    </w:p>
    <w:p w14:paraId="1D038549" w14:textId="5D0F6D30" w:rsidR="00266308" w:rsidRPr="00266308" w:rsidRDefault="00266308" w:rsidP="0026630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266308">
        <w:rPr>
          <w:rFonts w:ascii="Arial" w:hAnsi="Arial" w:cs="Arial"/>
        </w:rPr>
        <w:t xml:space="preserve">Encyclia </w:t>
      </w:r>
      <w:r>
        <w:rPr>
          <w:rFonts w:ascii="Arial" w:hAnsi="Arial" w:cs="Arial"/>
        </w:rPr>
        <w:t xml:space="preserve">Cindy </w:t>
      </w:r>
      <w:r w:rsidRPr="00266308">
        <w:rPr>
          <w:rFonts w:ascii="Arial" w:hAnsi="Arial" w:cs="Arial"/>
        </w:rPr>
        <w:t>‘</w:t>
      </w:r>
      <w:r>
        <w:rPr>
          <w:rFonts w:ascii="Arial" w:hAnsi="Arial" w:cs="Arial"/>
        </w:rPr>
        <w:t>Sweet Spot</w:t>
      </w:r>
      <w:r w:rsidRPr="00266308">
        <w:rPr>
          <w:rFonts w:ascii="Arial" w:hAnsi="Arial" w:cs="Arial"/>
        </w:rPr>
        <w:t xml:space="preserve">’ </w:t>
      </w:r>
      <w:r w:rsidR="007A6C67">
        <w:rPr>
          <w:rFonts w:ascii="Arial" w:hAnsi="Arial" w:cs="Arial"/>
        </w:rPr>
        <w:t>HCC</w:t>
      </w:r>
      <w:r w:rsidRPr="00266308">
        <w:rPr>
          <w:rFonts w:ascii="Arial" w:hAnsi="Arial" w:cs="Arial"/>
        </w:rPr>
        <w:t xml:space="preserve">/AOS, </w:t>
      </w:r>
      <w:r w:rsidR="004A604A">
        <w:rPr>
          <w:rFonts w:ascii="Arial" w:hAnsi="Arial" w:cs="Arial"/>
        </w:rPr>
        <w:t>7</w:t>
      </w:r>
      <w:r w:rsidRPr="00266308">
        <w:rPr>
          <w:rFonts w:ascii="Arial" w:hAnsi="Arial" w:cs="Arial"/>
        </w:rPr>
        <w:t>8 points, 20</w:t>
      </w:r>
      <w:r w:rsidR="004A604A">
        <w:rPr>
          <w:rFonts w:ascii="Arial" w:hAnsi="Arial" w:cs="Arial"/>
        </w:rPr>
        <w:t>21</w:t>
      </w:r>
    </w:p>
    <w:p w14:paraId="2B1CF466" w14:textId="4A2C562A" w:rsidR="00266308" w:rsidRPr="00266308" w:rsidRDefault="00266308" w:rsidP="0026630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266308">
        <w:rPr>
          <w:rFonts w:ascii="Arial" w:hAnsi="Arial" w:cs="Arial"/>
        </w:rPr>
        <w:t xml:space="preserve">Photograph by </w:t>
      </w:r>
      <w:r w:rsidR="007A6C67">
        <w:rPr>
          <w:rFonts w:ascii="Arial" w:hAnsi="Arial" w:cs="Arial"/>
        </w:rPr>
        <w:t>Glen Barfield</w:t>
      </w:r>
    </w:p>
    <w:p w14:paraId="5C725C9B" w14:textId="10D8AD59" w:rsidR="00A25B5A" w:rsidRPr="00A25B5A" w:rsidRDefault="00266308" w:rsidP="0026630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266308">
        <w:rPr>
          <w:rFonts w:ascii="Arial" w:hAnsi="Arial" w:cs="Arial"/>
        </w:rPr>
        <w:t>Florida-Caribbean Center Monthly Judging</w:t>
      </w:r>
    </w:p>
    <w:p w14:paraId="798B8718" w14:textId="77777777" w:rsidR="00A25B5A" w:rsidRDefault="00A25B5A"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50286DD7" w14:textId="77777777" w:rsidR="00AE2DF6" w:rsidRDefault="00AE2DF6"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7D64648B" w14:textId="4A0CE25E" w:rsidR="000D00A3" w:rsidRPr="000D00A3" w:rsidRDefault="001C09ED" w:rsidP="000D00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 xml:space="preserve">The positive characteristics </w:t>
      </w:r>
      <w:r w:rsidR="008A6C3B">
        <w:rPr>
          <w:rFonts w:ascii="Arial" w:hAnsi="Arial" w:cs="Arial"/>
        </w:rPr>
        <w:t xml:space="preserve">Encyclia </w:t>
      </w:r>
      <w:r w:rsidR="008A6C3B" w:rsidRPr="001C09ED">
        <w:rPr>
          <w:rFonts w:ascii="Arial" w:hAnsi="Arial" w:cs="Arial"/>
          <w:i/>
          <w:iCs/>
        </w:rPr>
        <w:t>t</w:t>
      </w:r>
      <w:r w:rsidRPr="001C09ED">
        <w:rPr>
          <w:rFonts w:ascii="Arial" w:hAnsi="Arial" w:cs="Arial"/>
          <w:i/>
          <w:iCs/>
        </w:rPr>
        <w:t>ampensis</w:t>
      </w:r>
      <w:r>
        <w:rPr>
          <w:rFonts w:ascii="Arial" w:hAnsi="Arial" w:cs="Arial"/>
          <w:i/>
          <w:iCs/>
        </w:rPr>
        <w:t xml:space="preserve"> </w:t>
      </w:r>
      <w:r>
        <w:rPr>
          <w:rFonts w:ascii="Arial" w:hAnsi="Arial" w:cs="Arial"/>
        </w:rPr>
        <w:t xml:space="preserve">passes to its offspring are </w:t>
      </w:r>
      <w:r w:rsidR="002232E5">
        <w:rPr>
          <w:rFonts w:ascii="Arial" w:hAnsi="Arial" w:cs="Arial"/>
        </w:rPr>
        <w:t>floriferousness, fragrance, long lasting flowers, and easy to grow.</w:t>
      </w:r>
      <w:r w:rsidR="004D4C14">
        <w:rPr>
          <w:rFonts w:ascii="Arial" w:hAnsi="Arial" w:cs="Arial"/>
        </w:rPr>
        <w:t xml:space="preserve">  </w:t>
      </w:r>
      <w:r w:rsidR="00073637">
        <w:rPr>
          <w:rFonts w:ascii="Arial" w:hAnsi="Arial" w:cs="Arial"/>
        </w:rPr>
        <w:t xml:space="preserve">Encyclia tampensis often </w:t>
      </w:r>
      <w:r w:rsidR="00D360E7">
        <w:rPr>
          <w:rFonts w:ascii="Arial" w:hAnsi="Arial" w:cs="Arial"/>
        </w:rPr>
        <w:t xml:space="preserve">passes to its offspring a long inflorescence.  </w:t>
      </w:r>
      <w:r w:rsidR="002A22A5">
        <w:rPr>
          <w:rFonts w:ascii="Arial" w:hAnsi="Arial" w:cs="Arial"/>
        </w:rPr>
        <w:t xml:space="preserve">The negative characteristics Encyclia tampensis passes to its offspring are </w:t>
      </w:r>
      <w:r w:rsidR="00FE2A6D">
        <w:rPr>
          <w:rFonts w:ascii="Arial" w:hAnsi="Arial" w:cs="Arial"/>
        </w:rPr>
        <w:t xml:space="preserve">small flowers, blooms in the summer, and may have </w:t>
      </w:r>
      <w:r w:rsidR="004D4C14">
        <w:rPr>
          <w:rFonts w:ascii="Arial" w:hAnsi="Arial" w:cs="Arial"/>
        </w:rPr>
        <w:t>inherited a stubbornness</w:t>
      </w:r>
      <w:r w:rsidR="00FE2A6D">
        <w:rPr>
          <w:rFonts w:ascii="Arial" w:hAnsi="Arial" w:cs="Arial"/>
        </w:rPr>
        <w:t xml:space="preserve"> to hybridize.</w:t>
      </w:r>
      <w:r w:rsidR="00D2458A">
        <w:rPr>
          <w:rFonts w:ascii="Arial" w:hAnsi="Arial" w:cs="Arial"/>
        </w:rPr>
        <w:t xml:space="preserve">  Depending on the coloring of the secondary parent used in Encyclia </w:t>
      </w:r>
      <w:r w:rsidR="00D2458A" w:rsidRPr="00D2458A">
        <w:rPr>
          <w:rFonts w:ascii="Arial" w:hAnsi="Arial" w:cs="Arial"/>
          <w:i/>
          <w:iCs/>
        </w:rPr>
        <w:t>tampensis</w:t>
      </w:r>
      <w:r w:rsidR="00D2458A">
        <w:rPr>
          <w:rFonts w:ascii="Arial" w:hAnsi="Arial" w:cs="Arial"/>
        </w:rPr>
        <w:t xml:space="preserve"> hybridizing, from viewing pictures of Encyclia </w:t>
      </w:r>
      <w:r w:rsidR="007D2B4F">
        <w:rPr>
          <w:rFonts w:ascii="Arial" w:hAnsi="Arial" w:cs="Arial"/>
        </w:rPr>
        <w:lastRenderedPageBreak/>
        <w:t xml:space="preserve">tampensis offspring in OrchidWiz, frequently the secondary parent’s coloring is the dominate color expressed in offspring.   </w:t>
      </w:r>
      <w:r w:rsidR="00D2458A">
        <w:rPr>
          <w:rFonts w:ascii="Arial" w:hAnsi="Arial" w:cs="Arial"/>
        </w:rPr>
        <w:t xml:space="preserve">  </w:t>
      </w:r>
      <w:r w:rsidR="00FE2A6D">
        <w:rPr>
          <w:rFonts w:ascii="Arial" w:hAnsi="Arial" w:cs="Arial"/>
        </w:rPr>
        <w:t xml:space="preserve">   </w:t>
      </w:r>
      <w:r w:rsidR="002A22A5">
        <w:rPr>
          <w:rFonts w:ascii="Arial" w:hAnsi="Arial" w:cs="Arial"/>
        </w:rPr>
        <w:t xml:space="preserve"> </w:t>
      </w:r>
      <w:r w:rsidR="002232E5">
        <w:rPr>
          <w:rFonts w:ascii="Arial" w:hAnsi="Arial" w:cs="Arial"/>
        </w:rPr>
        <w:t xml:space="preserve"> </w:t>
      </w:r>
      <w:r w:rsidR="000D00A3" w:rsidRPr="000D00A3">
        <w:rPr>
          <w:rFonts w:ascii="Arial" w:hAnsi="Arial" w:cs="Arial"/>
        </w:rPr>
        <w:t xml:space="preserve"> </w:t>
      </w:r>
    </w:p>
    <w:p w14:paraId="28E93B7D" w14:textId="77777777" w:rsidR="00AE2DF6" w:rsidRDefault="00AE2DF6"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7A5BDCEB" w14:textId="77777777" w:rsidR="00AE2DF6" w:rsidRDefault="00AE2DF6"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4B9D2737" w14:textId="09A2FC11" w:rsidR="005F7C3D" w:rsidRDefault="006376D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sidRPr="006376D2">
        <w:rPr>
          <w:rFonts w:ascii="Arial" w:hAnsi="Arial" w:cs="Arial"/>
          <w:b/>
          <w:bCs/>
          <w:u w:val="single"/>
        </w:rPr>
        <w:t xml:space="preserve">References </w:t>
      </w:r>
    </w:p>
    <w:p w14:paraId="70F15290" w14:textId="77777777" w:rsidR="00A56BEA" w:rsidRDefault="00A56BEA"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1B5B9A58" w14:textId="5E4E1036" w:rsidR="00A56BEA" w:rsidRPr="00A56BEA" w:rsidRDefault="00A56BEA"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A56BEA">
        <w:rPr>
          <w:rFonts w:ascii="Arial" w:hAnsi="Arial" w:cs="Arial"/>
        </w:rPr>
        <w:t>Acevedo-Rodríguez, P.</w:t>
      </w:r>
      <w:r w:rsidR="005C6F17">
        <w:rPr>
          <w:rFonts w:ascii="Arial" w:hAnsi="Arial" w:cs="Arial"/>
        </w:rPr>
        <w:t>, and</w:t>
      </w:r>
      <w:r w:rsidRPr="00A56BEA">
        <w:rPr>
          <w:rFonts w:ascii="Arial" w:hAnsi="Arial" w:cs="Arial"/>
        </w:rPr>
        <w:t xml:space="preserve"> Strong, M.</w:t>
      </w:r>
      <w:r w:rsidR="005C6F17">
        <w:rPr>
          <w:rFonts w:ascii="Arial" w:hAnsi="Arial" w:cs="Arial"/>
        </w:rPr>
        <w:t xml:space="preserve">  </w:t>
      </w:r>
      <w:r w:rsidRPr="00A56BEA">
        <w:rPr>
          <w:rFonts w:ascii="Arial" w:hAnsi="Arial" w:cs="Arial"/>
        </w:rPr>
        <w:t>(2012). Catalogue of seed plants of the West Indies. Smithsonian Contributions to Botany 98: 1-1192.</w:t>
      </w:r>
    </w:p>
    <w:p w14:paraId="0F51B0C4" w14:textId="77777777" w:rsidR="005F7C3D" w:rsidRPr="0074684F"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DCB9E65" w14:textId="6108ED38" w:rsidR="00FB7731"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rPr>
      </w:pPr>
      <w:r w:rsidRPr="00691E74">
        <w:rPr>
          <w:rFonts w:ascii="Arial" w:eastAsia="Calibri" w:hAnsi="Arial" w:cs="Arial"/>
          <w:bdr w:val="none" w:sz="0" w:space="0" w:color="auto"/>
        </w:rPr>
        <w:t>American Orchid Society.  (n.d.).  Encyclia</w:t>
      </w:r>
      <w:r w:rsidRPr="00FB7731">
        <w:rPr>
          <w:rFonts w:ascii="Arial" w:eastAsia="Calibri" w:hAnsi="Arial" w:cs="Arial"/>
          <w:bdr w:val="none" w:sz="0" w:space="0" w:color="auto"/>
        </w:rPr>
        <w:t xml:space="preserve">.  </w:t>
      </w:r>
      <w:hyperlink r:id="rId13" w:history="1">
        <w:r w:rsidR="00FB7731" w:rsidRPr="009B5A32">
          <w:rPr>
            <w:rStyle w:val="Hyperlink"/>
            <w:rFonts w:ascii="Arial" w:hAnsi="Arial" w:cs="Arial"/>
          </w:rPr>
          <w:t>https://www.aos.org/orchids/orchids-a-to-z/letter-e/encyclia.aspx</w:t>
        </w:r>
      </w:hyperlink>
      <w:r w:rsidR="00FB7731">
        <w:rPr>
          <w:rFonts w:ascii="Arial" w:hAnsi="Arial" w:cs="Arial"/>
        </w:rPr>
        <w:t>.</w:t>
      </w:r>
    </w:p>
    <w:p w14:paraId="780698C2" w14:textId="57695481" w:rsid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Bastos, C., Meneguzzo, T., and van den Berg, C.  (2018).  A taxonomic revision of the Brazilian species of Encyclia (Orchidaceae: Epidendroideae: Epidendreae). Phytotaxa 342: 1-84.</w:t>
      </w:r>
    </w:p>
    <w:p w14:paraId="0397C94E" w14:textId="7B7C55AF" w:rsidR="00CE4C1A" w:rsidRPr="00691E74" w:rsidRDefault="00CE4C1A"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CE4C1A">
        <w:rPr>
          <w:rFonts w:ascii="Arial" w:eastAsia="Calibri" w:hAnsi="Arial" w:cs="Arial"/>
          <w:bdr w:val="none" w:sz="0" w:space="0" w:color="auto"/>
        </w:rPr>
        <w:t>Bechtel,</w:t>
      </w:r>
      <w:r w:rsidR="00713D24">
        <w:rPr>
          <w:rFonts w:ascii="Arial" w:eastAsia="Calibri" w:hAnsi="Arial" w:cs="Arial"/>
          <w:bdr w:val="none" w:sz="0" w:space="0" w:color="auto"/>
        </w:rPr>
        <w:t xml:space="preserve"> </w:t>
      </w:r>
      <w:r w:rsidR="00A260E5">
        <w:rPr>
          <w:rFonts w:ascii="Arial" w:eastAsia="Calibri" w:hAnsi="Arial" w:cs="Arial"/>
          <w:bdr w:val="none" w:sz="0" w:space="0" w:color="auto"/>
        </w:rPr>
        <w:t xml:space="preserve">H., </w:t>
      </w:r>
      <w:r w:rsidRPr="00CE4C1A">
        <w:rPr>
          <w:rFonts w:ascii="Arial" w:eastAsia="Calibri" w:hAnsi="Arial" w:cs="Arial"/>
          <w:bdr w:val="none" w:sz="0" w:space="0" w:color="auto"/>
        </w:rPr>
        <w:t>Cribb,</w:t>
      </w:r>
      <w:r w:rsidR="0072637B">
        <w:rPr>
          <w:rFonts w:ascii="Arial" w:eastAsia="Calibri" w:hAnsi="Arial" w:cs="Arial"/>
          <w:bdr w:val="none" w:sz="0" w:space="0" w:color="auto"/>
        </w:rPr>
        <w:t xml:space="preserve"> P.,</w:t>
      </w:r>
      <w:r w:rsidRPr="00CE4C1A">
        <w:rPr>
          <w:rFonts w:ascii="Arial" w:eastAsia="Calibri" w:hAnsi="Arial" w:cs="Arial"/>
          <w:bdr w:val="none" w:sz="0" w:space="0" w:color="auto"/>
        </w:rPr>
        <w:t xml:space="preserve"> </w:t>
      </w:r>
      <w:r w:rsidR="00713D24">
        <w:rPr>
          <w:rFonts w:ascii="Arial" w:eastAsia="Calibri" w:hAnsi="Arial" w:cs="Arial"/>
          <w:bdr w:val="none" w:sz="0" w:space="0" w:color="auto"/>
        </w:rPr>
        <w:t xml:space="preserve">and </w:t>
      </w:r>
      <w:r w:rsidRPr="00CE4C1A">
        <w:rPr>
          <w:rFonts w:ascii="Arial" w:eastAsia="Calibri" w:hAnsi="Arial" w:cs="Arial"/>
          <w:bdr w:val="none" w:sz="0" w:space="0" w:color="auto"/>
        </w:rPr>
        <w:t>Launert</w:t>
      </w:r>
      <w:r w:rsidR="00713D24">
        <w:rPr>
          <w:rFonts w:ascii="Arial" w:eastAsia="Calibri" w:hAnsi="Arial" w:cs="Arial"/>
          <w:bdr w:val="none" w:sz="0" w:space="0" w:color="auto"/>
        </w:rPr>
        <w:t>, E</w:t>
      </w:r>
      <w:r w:rsidR="00641132">
        <w:rPr>
          <w:rFonts w:ascii="Arial" w:eastAsia="Calibri" w:hAnsi="Arial" w:cs="Arial"/>
          <w:bdr w:val="none" w:sz="0" w:space="0" w:color="auto"/>
        </w:rPr>
        <w:t>.  (</w:t>
      </w:r>
      <w:r w:rsidRPr="00CE4C1A">
        <w:rPr>
          <w:rFonts w:ascii="Arial" w:eastAsia="Calibri" w:hAnsi="Arial" w:cs="Arial"/>
          <w:bdr w:val="none" w:sz="0" w:space="0" w:color="auto"/>
        </w:rPr>
        <w:t>1992</w:t>
      </w:r>
      <w:r w:rsidR="00641132">
        <w:rPr>
          <w:rFonts w:ascii="Arial" w:eastAsia="Calibri" w:hAnsi="Arial" w:cs="Arial"/>
          <w:bdr w:val="none" w:sz="0" w:space="0" w:color="auto"/>
        </w:rPr>
        <w:t>)</w:t>
      </w:r>
      <w:r w:rsidRPr="00CE4C1A">
        <w:rPr>
          <w:rFonts w:ascii="Arial" w:eastAsia="Calibri" w:hAnsi="Arial" w:cs="Arial"/>
          <w:bdr w:val="none" w:sz="0" w:space="0" w:color="auto"/>
        </w:rPr>
        <w:t xml:space="preserve">. The Manual of </w:t>
      </w:r>
      <w:r w:rsidR="00641132">
        <w:rPr>
          <w:rFonts w:ascii="Arial" w:eastAsia="Calibri" w:hAnsi="Arial" w:cs="Arial"/>
          <w:bdr w:val="none" w:sz="0" w:space="0" w:color="auto"/>
        </w:rPr>
        <w:t>c</w:t>
      </w:r>
      <w:r w:rsidRPr="00CE4C1A">
        <w:rPr>
          <w:rFonts w:ascii="Arial" w:eastAsia="Calibri" w:hAnsi="Arial" w:cs="Arial"/>
          <w:bdr w:val="none" w:sz="0" w:space="0" w:color="auto"/>
        </w:rPr>
        <w:t xml:space="preserve">ultivated </w:t>
      </w:r>
      <w:r w:rsidR="00641132">
        <w:rPr>
          <w:rFonts w:ascii="Arial" w:eastAsia="Calibri" w:hAnsi="Arial" w:cs="Arial"/>
          <w:bdr w:val="none" w:sz="0" w:space="0" w:color="auto"/>
        </w:rPr>
        <w:t>o</w:t>
      </w:r>
      <w:r w:rsidRPr="00CE4C1A">
        <w:rPr>
          <w:rFonts w:ascii="Arial" w:eastAsia="Calibri" w:hAnsi="Arial" w:cs="Arial"/>
          <w:bdr w:val="none" w:sz="0" w:space="0" w:color="auto"/>
        </w:rPr>
        <w:t>rchids. The MIT Press, Cambridge, Massachusetts.</w:t>
      </w:r>
    </w:p>
    <w:p w14:paraId="301F4AFB" w14:textId="77777777" w:rsidR="00691E74" w:rsidRP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 xml:space="preserve">Curtin, M. (2020).  Encyclia species and hybrids with Mike Curtin.  American Orchid Society.  https://www.aos.org/all-about-orchids/webinars/member-only/encyclia,-a-look-at-the-species-and-hybrids.aspx.     </w:t>
      </w:r>
    </w:p>
    <w:p w14:paraId="3B8C4671" w14:textId="77777777" w:rsidR="00691E74" w:rsidRP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Dressler, R.  (1993).  Field guide to the orchids of Costa Rica and Panama. Comstock Publishing Associates, Ithaca, New York</w:t>
      </w:r>
    </w:p>
    <w:p w14:paraId="0F772CED" w14:textId="0AB141C0" w:rsidR="00691E74" w:rsidRP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Dressler, R., and Pollard, G. (1976).  The genus Encyclia in Mexico. Asociation Mexicana de Orquideologia, A. C.,</w:t>
      </w:r>
      <w:r w:rsidR="00DE4CB2">
        <w:rPr>
          <w:rFonts w:ascii="Arial" w:eastAsia="Calibri" w:hAnsi="Arial" w:cs="Arial"/>
          <w:bdr w:val="none" w:sz="0" w:space="0" w:color="auto"/>
        </w:rPr>
        <w:t xml:space="preserve"> </w:t>
      </w:r>
      <w:r w:rsidRPr="00691E74">
        <w:rPr>
          <w:rFonts w:ascii="Arial" w:eastAsia="Calibri" w:hAnsi="Arial" w:cs="Arial"/>
          <w:bdr w:val="none" w:sz="0" w:space="0" w:color="auto"/>
        </w:rPr>
        <w:t>Mexico City, Mexico.</w:t>
      </w:r>
    </w:p>
    <w:p w14:paraId="6A034BB3" w14:textId="77777777" w:rsid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Govaerts, R. (2003). World checklist of monocotyledons Database in ACCESS: 1-71827. The Board of Trustees of the Royal Botanic Gardens, Kew.</w:t>
      </w:r>
    </w:p>
    <w:p w14:paraId="72081873" w14:textId="5B7D2C13" w:rsidR="00BE6BA7" w:rsidRDefault="00BE6BA7"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BE6BA7">
        <w:rPr>
          <w:rFonts w:ascii="Arial" w:eastAsia="Calibri" w:hAnsi="Arial" w:cs="Arial"/>
          <w:bdr w:val="none" w:sz="0" w:space="0" w:color="auto"/>
        </w:rPr>
        <w:t xml:space="preserve">Hammel, B. </w:t>
      </w:r>
      <w:r w:rsidR="003956C6">
        <w:rPr>
          <w:rFonts w:ascii="Arial" w:eastAsia="Calibri" w:hAnsi="Arial" w:cs="Arial"/>
          <w:bdr w:val="none" w:sz="0" w:space="0" w:color="auto"/>
        </w:rPr>
        <w:t>et</w:t>
      </w:r>
      <w:r w:rsidRPr="00BE6BA7">
        <w:rPr>
          <w:rFonts w:ascii="Arial" w:eastAsia="Calibri" w:hAnsi="Arial" w:cs="Arial"/>
          <w:bdr w:val="none" w:sz="0" w:space="0" w:color="auto"/>
        </w:rPr>
        <w:t xml:space="preserve"> al.  (2003). Manual de plantas de Costa Rica 3: 1-884. Missouri Botanical Garden Press, St. Louis.</w:t>
      </w:r>
    </w:p>
    <w:p w14:paraId="1B7BF66F" w14:textId="77777777" w:rsidR="00691E74" w:rsidRP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 xml:space="preserve">OrchidPro.  (n.d.).   </w:t>
      </w:r>
    </w:p>
    <w:p w14:paraId="7DA9C315" w14:textId="77777777" w:rsidR="00691E74" w:rsidRP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 xml:space="preserve">OrchidWiz X9.0.  (n.d.). </w:t>
      </w:r>
    </w:p>
    <w:p w14:paraId="74ADF6C2" w14:textId="77777777" w:rsidR="00691E74" w:rsidRP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Pridgeon, A., Cribb, P., Chase, M., and Rasmussen, F.  (2006).  Epidendroideae (Part One). Genera Orchidacearum 4: 1-672. Oxford University Press, New York, Oxford.</w:t>
      </w:r>
    </w:p>
    <w:p w14:paraId="50E073AD" w14:textId="77777777" w:rsidR="00691E74" w:rsidRP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Pupulin, F. and Bogarín, D.  (2012).  A taxonomic revision of Encyclia (Orchidaceae: Laeliinae) in Costa Rica. Botanical Journal of the Linnean Society 168: 395-448.</w:t>
      </w:r>
    </w:p>
    <w:p w14:paraId="41DF039C" w14:textId="5C4D4630" w:rsidR="002E2D95"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Royal Botanical Gardens Kew, Plants of the World On-line.  (n.d.).  Encyclia</w:t>
      </w:r>
      <w:r w:rsidR="005336BD">
        <w:rPr>
          <w:rFonts w:ascii="Arial" w:eastAsia="Calibri" w:hAnsi="Arial" w:cs="Arial"/>
          <w:bdr w:val="none" w:sz="0" w:space="0" w:color="auto"/>
        </w:rPr>
        <w:t xml:space="preserve"> </w:t>
      </w:r>
      <w:r w:rsidR="00A56BEA">
        <w:rPr>
          <w:rFonts w:ascii="Arial" w:eastAsia="Calibri" w:hAnsi="Arial" w:cs="Arial"/>
          <w:i/>
          <w:iCs/>
          <w:bdr w:val="none" w:sz="0" w:space="0" w:color="auto"/>
        </w:rPr>
        <w:t>tampensis</w:t>
      </w:r>
      <w:r w:rsidRPr="00691E74">
        <w:rPr>
          <w:rFonts w:ascii="Arial" w:eastAsia="Calibri" w:hAnsi="Arial" w:cs="Arial"/>
          <w:bdr w:val="none" w:sz="0" w:space="0" w:color="auto"/>
        </w:rPr>
        <w:t xml:space="preserve">. </w:t>
      </w:r>
      <w:hyperlink r:id="rId14" w:history="1">
        <w:r w:rsidR="00AA378A" w:rsidRPr="00A56BEA">
          <w:rPr>
            <w:rStyle w:val="Hyperlink"/>
            <w:rFonts w:ascii="Arial" w:hAnsi="Arial" w:cs="Arial"/>
          </w:rPr>
          <w:t>https://powo.science.kew.org/taxon/urn:lsid:ipni.org:names:631078-1</w:t>
        </w:r>
      </w:hyperlink>
      <w:r w:rsidR="00A56BEA">
        <w:rPr>
          <w:rFonts w:ascii="Arial" w:hAnsi="Arial" w:cs="Arial"/>
        </w:rPr>
        <w:t>.</w:t>
      </w:r>
      <w:r w:rsidR="002E2D95">
        <w:rPr>
          <w:rFonts w:ascii="Arial" w:eastAsia="Calibri" w:hAnsi="Arial" w:cs="Arial"/>
          <w:bdr w:val="none" w:sz="0" w:space="0" w:color="auto"/>
        </w:rPr>
        <w:t>.</w:t>
      </w:r>
    </w:p>
    <w:p w14:paraId="4FC6612F" w14:textId="6D7E5B4F" w:rsidR="00507553"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 xml:space="preserve">Withner, C.  (2000).  The Cattleyas and their relatives. Volume VI. The South American Encyclia Species. Timber press, Portland, Oregon. </w:t>
      </w:r>
    </w:p>
    <w:sectPr w:rsidR="00507553">
      <w:headerReference w:type="default" r:id="rId15"/>
      <w:footerReference w:type="default" r:id="rId16"/>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9FDB1" w14:textId="77777777" w:rsidR="00B5014F" w:rsidRDefault="00B5014F">
      <w:r>
        <w:separator/>
      </w:r>
    </w:p>
  </w:endnote>
  <w:endnote w:type="continuationSeparator" w:id="0">
    <w:p w14:paraId="37B5A424" w14:textId="77777777" w:rsidR="00B5014F" w:rsidRDefault="00B50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148985"/>
      <w:docPartObj>
        <w:docPartGallery w:val="Page Numbers (Bottom of Page)"/>
        <w:docPartUnique/>
      </w:docPartObj>
    </w:sdtPr>
    <w:sdtEndPr>
      <w:rPr>
        <w:noProof/>
      </w:rPr>
    </w:sdtEndPr>
    <w:sdtContent>
      <w:p w14:paraId="119B872B" w14:textId="25CD1701" w:rsidR="00AE4059" w:rsidRDefault="00AE40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48CAE0" w14:textId="77777777" w:rsidR="00AE4059" w:rsidRDefault="00AE40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4CC0B" w14:textId="77777777" w:rsidR="00B5014F" w:rsidRDefault="00B5014F">
      <w:r>
        <w:separator/>
      </w:r>
    </w:p>
  </w:footnote>
  <w:footnote w:type="continuationSeparator" w:id="0">
    <w:p w14:paraId="2FE51690" w14:textId="77777777" w:rsidR="00B5014F" w:rsidRDefault="00B50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9D810" w14:textId="23FB0DDD" w:rsidR="0066510D" w:rsidRDefault="0074684F" w:rsidP="0066510D">
    <w:pPr>
      <w:jc w:val="center"/>
    </w:pPr>
    <w:r>
      <w:t>Timothy M. Brown</w:t>
    </w:r>
    <w:r>
      <w:tab/>
    </w:r>
    <w:r>
      <w:tab/>
    </w:r>
    <w:r>
      <w:tab/>
    </w:r>
    <w:r>
      <w:tab/>
    </w:r>
    <w:r>
      <w:tab/>
    </w:r>
    <w:r>
      <w:tab/>
    </w:r>
    <w:r w:rsidR="00B2478B">
      <w:t xml:space="preserve">DJC Homework January 2024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7EA1"/>
    <w:multiLevelType w:val="hybridMultilevel"/>
    <w:tmpl w:val="8D2A1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0F6834"/>
    <w:multiLevelType w:val="hybridMultilevel"/>
    <w:tmpl w:val="F8E06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1634C4"/>
    <w:multiLevelType w:val="hybridMultilevel"/>
    <w:tmpl w:val="C640199C"/>
    <w:lvl w:ilvl="0" w:tplc="7924FC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855979"/>
    <w:multiLevelType w:val="multilevel"/>
    <w:tmpl w:val="5D56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8E6493"/>
    <w:multiLevelType w:val="multilevel"/>
    <w:tmpl w:val="5AB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C30FE8"/>
    <w:multiLevelType w:val="hybridMultilevel"/>
    <w:tmpl w:val="84041342"/>
    <w:lvl w:ilvl="0" w:tplc="D242BE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DA02D3D"/>
    <w:multiLevelType w:val="hybridMultilevel"/>
    <w:tmpl w:val="0AB4D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3511D7"/>
    <w:multiLevelType w:val="hybridMultilevel"/>
    <w:tmpl w:val="81B0D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164220">
    <w:abstractNumId w:val="7"/>
  </w:num>
  <w:num w:numId="2" w16cid:durableId="2129471795">
    <w:abstractNumId w:val="2"/>
  </w:num>
  <w:num w:numId="3" w16cid:durableId="1270889938">
    <w:abstractNumId w:val="3"/>
  </w:num>
  <w:num w:numId="4" w16cid:durableId="477068212">
    <w:abstractNumId w:val="5"/>
  </w:num>
  <w:num w:numId="5" w16cid:durableId="1980182663">
    <w:abstractNumId w:val="4"/>
  </w:num>
  <w:num w:numId="6" w16cid:durableId="2021227076">
    <w:abstractNumId w:val="0"/>
  </w:num>
  <w:num w:numId="7" w16cid:durableId="1880584666">
    <w:abstractNumId w:val="6"/>
  </w:num>
  <w:num w:numId="8" w16cid:durableId="364692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FFB"/>
    <w:rsid w:val="00003070"/>
    <w:rsid w:val="000038CB"/>
    <w:rsid w:val="000042BE"/>
    <w:rsid w:val="000100F6"/>
    <w:rsid w:val="00014CD9"/>
    <w:rsid w:val="00015A76"/>
    <w:rsid w:val="00015BFB"/>
    <w:rsid w:val="00016843"/>
    <w:rsid w:val="00022498"/>
    <w:rsid w:val="0003290A"/>
    <w:rsid w:val="00037DDB"/>
    <w:rsid w:val="000464BC"/>
    <w:rsid w:val="00050A0D"/>
    <w:rsid w:val="00050ECB"/>
    <w:rsid w:val="0005455A"/>
    <w:rsid w:val="00060BF8"/>
    <w:rsid w:val="00063B92"/>
    <w:rsid w:val="000659AD"/>
    <w:rsid w:val="000717A7"/>
    <w:rsid w:val="00073637"/>
    <w:rsid w:val="00080ECB"/>
    <w:rsid w:val="00092549"/>
    <w:rsid w:val="000965DB"/>
    <w:rsid w:val="000966AC"/>
    <w:rsid w:val="000A044C"/>
    <w:rsid w:val="000A0A29"/>
    <w:rsid w:val="000A3445"/>
    <w:rsid w:val="000A3943"/>
    <w:rsid w:val="000A3F35"/>
    <w:rsid w:val="000A6085"/>
    <w:rsid w:val="000B081C"/>
    <w:rsid w:val="000B2E96"/>
    <w:rsid w:val="000B7E8C"/>
    <w:rsid w:val="000C539B"/>
    <w:rsid w:val="000C631B"/>
    <w:rsid w:val="000D00A3"/>
    <w:rsid w:val="000D3D50"/>
    <w:rsid w:val="000D6BAE"/>
    <w:rsid w:val="000F4146"/>
    <w:rsid w:val="00101AE0"/>
    <w:rsid w:val="0011103B"/>
    <w:rsid w:val="00112181"/>
    <w:rsid w:val="00126351"/>
    <w:rsid w:val="001264BF"/>
    <w:rsid w:val="00126B98"/>
    <w:rsid w:val="00126BC4"/>
    <w:rsid w:val="00130E11"/>
    <w:rsid w:val="00132ED0"/>
    <w:rsid w:val="00141C6F"/>
    <w:rsid w:val="00146934"/>
    <w:rsid w:val="00147AED"/>
    <w:rsid w:val="0015362C"/>
    <w:rsid w:val="00162421"/>
    <w:rsid w:val="00165E8C"/>
    <w:rsid w:val="001838C0"/>
    <w:rsid w:val="00190001"/>
    <w:rsid w:val="0019191E"/>
    <w:rsid w:val="00195A2C"/>
    <w:rsid w:val="001A0B81"/>
    <w:rsid w:val="001A3B05"/>
    <w:rsid w:val="001A5253"/>
    <w:rsid w:val="001A62E0"/>
    <w:rsid w:val="001A7C09"/>
    <w:rsid w:val="001B02D9"/>
    <w:rsid w:val="001B22CE"/>
    <w:rsid w:val="001B24EC"/>
    <w:rsid w:val="001B4785"/>
    <w:rsid w:val="001C09ED"/>
    <w:rsid w:val="001C3365"/>
    <w:rsid w:val="001C67CC"/>
    <w:rsid w:val="001C6FFD"/>
    <w:rsid w:val="001D53A9"/>
    <w:rsid w:val="001D712B"/>
    <w:rsid w:val="001D7892"/>
    <w:rsid w:val="001E499F"/>
    <w:rsid w:val="001F4A2B"/>
    <w:rsid w:val="001F7B56"/>
    <w:rsid w:val="00204B1B"/>
    <w:rsid w:val="0020594F"/>
    <w:rsid w:val="00207837"/>
    <w:rsid w:val="002232E5"/>
    <w:rsid w:val="00227011"/>
    <w:rsid w:val="00227412"/>
    <w:rsid w:val="0023700F"/>
    <w:rsid w:val="00237039"/>
    <w:rsid w:val="0023755E"/>
    <w:rsid w:val="002376E8"/>
    <w:rsid w:val="0023787B"/>
    <w:rsid w:val="00240AF6"/>
    <w:rsid w:val="00242EFB"/>
    <w:rsid w:val="002437B9"/>
    <w:rsid w:val="00243B56"/>
    <w:rsid w:val="002453CA"/>
    <w:rsid w:val="002524AE"/>
    <w:rsid w:val="00255603"/>
    <w:rsid w:val="002613E9"/>
    <w:rsid w:val="0026442A"/>
    <w:rsid w:val="00266308"/>
    <w:rsid w:val="00271731"/>
    <w:rsid w:val="0028074E"/>
    <w:rsid w:val="00284D9A"/>
    <w:rsid w:val="00285E39"/>
    <w:rsid w:val="0028635A"/>
    <w:rsid w:val="0029039C"/>
    <w:rsid w:val="00291E14"/>
    <w:rsid w:val="002A22A5"/>
    <w:rsid w:val="002A315B"/>
    <w:rsid w:val="002A48C4"/>
    <w:rsid w:val="002B472A"/>
    <w:rsid w:val="002C47E1"/>
    <w:rsid w:val="002C50FE"/>
    <w:rsid w:val="002D1D7E"/>
    <w:rsid w:val="002D43B9"/>
    <w:rsid w:val="002D6A3E"/>
    <w:rsid w:val="002D7542"/>
    <w:rsid w:val="002E172B"/>
    <w:rsid w:val="002E2D95"/>
    <w:rsid w:val="002E3D55"/>
    <w:rsid w:val="002E3DB7"/>
    <w:rsid w:val="002E492E"/>
    <w:rsid w:val="002F4709"/>
    <w:rsid w:val="002F5016"/>
    <w:rsid w:val="00302B7F"/>
    <w:rsid w:val="00305C52"/>
    <w:rsid w:val="00312AA3"/>
    <w:rsid w:val="00312ADB"/>
    <w:rsid w:val="003133F0"/>
    <w:rsid w:val="00327ACA"/>
    <w:rsid w:val="00330591"/>
    <w:rsid w:val="00337CB0"/>
    <w:rsid w:val="003442EF"/>
    <w:rsid w:val="00345B33"/>
    <w:rsid w:val="0034600C"/>
    <w:rsid w:val="00350E0C"/>
    <w:rsid w:val="00361B9D"/>
    <w:rsid w:val="00361E84"/>
    <w:rsid w:val="003649E8"/>
    <w:rsid w:val="00364EE7"/>
    <w:rsid w:val="00370C32"/>
    <w:rsid w:val="00373805"/>
    <w:rsid w:val="00373C4E"/>
    <w:rsid w:val="00373E34"/>
    <w:rsid w:val="00386452"/>
    <w:rsid w:val="003956C6"/>
    <w:rsid w:val="0039676D"/>
    <w:rsid w:val="00396851"/>
    <w:rsid w:val="003972C2"/>
    <w:rsid w:val="003B6501"/>
    <w:rsid w:val="003C0482"/>
    <w:rsid w:val="003C05D7"/>
    <w:rsid w:val="003C0A1F"/>
    <w:rsid w:val="003D2BA5"/>
    <w:rsid w:val="003D3A99"/>
    <w:rsid w:val="003D4225"/>
    <w:rsid w:val="003E181B"/>
    <w:rsid w:val="003E3D0D"/>
    <w:rsid w:val="003E6A0A"/>
    <w:rsid w:val="003F25D2"/>
    <w:rsid w:val="003F6FEA"/>
    <w:rsid w:val="00401550"/>
    <w:rsid w:val="004033B8"/>
    <w:rsid w:val="004039EA"/>
    <w:rsid w:val="004175AA"/>
    <w:rsid w:val="00420D08"/>
    <w:rsid w:val="00431435"/>
    <w:rsid w:val="0043547A"/>
    <w:rsid w:val="00437A04"/>
    <w:rsid w:val="004416C1"/>
    <w:rsid w:val="0046034F"/>
    <w:rsid w:val="004608DB"/>
    <w:rsid w:val="00461D4E"/>
    <w:rsid w:val="0046385D"/>
    <w:rsid w:val="0046523C"/>
    <w:rsid w:val="00467852"/>
    <w:rsid w:val="00470A3A"/>
    <w:rsid w:val="00470BC5"/>
    <w:rsid w:val="004713D0"/>
    <w:rsid w:val="00472EA1"/>
    <w:rsid w:val="00480179"/>
    <w:rsid w:val="00480C3C"/>
    <w:rsid w:val="00483370"/>
    <w:rsid w:val="0048433D"/>
    <w:rsid w:val="00484A34"/>
    <w:rsid w:val="0049020F"/>
    <w:rsid w:val="00493E9E"/>
    <w:rsid w:val="00497856"/>
    <w:rsid w:val="004A5C8B"/>
    <w:rsid w:val="004A5F40"/>
    <w:rsid w:val="004A604A"/>
    <w:rsid w:val="004A67C6"/>
    <w:rsid w:val="004B132D"/>
    <w:rsid w:val="004B1EF8"/>
    <w:rsid w:val="004B2AD7"/>
    <w:rsid w:val="004B656A"/>
    <w:rsid w:val="004B6B37"/>
    <w:rsid w:val="004C2751"/>
    <w:rsid w:val="004C5325"/>
    <w:rsid w:val="004C5A1C"/>
    <w:rsid w:val="004C5E35"/>
    <w:rsid w:val="004C6349"/>
    <w:rsid w:val="004D4C14"/>
    <w:rsid w:val="004D57B3"/>
    <w:rsid w:val="004E0E61"/>
    <w:rsid w:val="004E7128"/>
    <w:rsid w:val="004F2886"/>
    <w:rsid w:val="004F51B0"/>
    <w:rsid w:val="00501CA8"/>
    <w:rsid w:val="00503E4A"/>
    <w:rsid w:val="00507553"/>
    <w:rsid w:val="00507E4F"/>
    <w:rsid w:val="00512320"/>
    <w:rsid w:val="005132E8"/>
    <w:rsid w:val="0051537A"/>
    <w:rsid w:val="005206AD"/>
    <w:rsid w:val="005211DC"/>
    <w:rsid w:val="00521CAA"/>
    <w:rsid w:val="0052325A"/>
    <w:rsid w:val="005242FF"/>
    <w:rsid w:val="0052470F"/>
    <w:rsid w:val="00524D3F"/>
    <w:rsid w:val="00525EA0"/>
    <w:rsid w:val="005274FB"/>
    <w:rsid w:val="00532B31"/>
    <w:rsid w:val="005336BD"/>
    <w:rsid w:val="00540C9A"/>
    <w:rsid w:val="00547E0E"/>
    <w:rsid w:val="0055236A"/>
    <w:rsid w:val="00557D55"/>
    <w:rsid w:val="005701A1"/>
    <w:rsid w:val="00570AB0"/>
    <w:rsid w:val="00571792"/>
    <w:rsid w:val="00581D0B"/>
    <w:rsid w:val="0058313D"/>
    <w:rsid w:val="005908A1"/>
    <w:rsid w:val="0059115B"/>
    <w:rsid w:val="00597E09"/>
    <w:rsid w:val="005A2737"/>
    <w:rsid w:val="005A34D0"/>
    <w:rsid w:val="005A44E1"/>
    <w:rsid w:val="005A58E9"/>
    <w:rsid w:val="005A7F04"/>
    <w:rsid w:val="005B1780"/>
    <w:rsid w:val="005B471F"/>
    <w:rsid w:val="005C0A4D"/>
    <w:rsid w:val="005C51D5"/>
    <w:rsid w:val="005C6F17"/>
    <w:rsid w:val="005D0438"/>
    <w:rsid w:val="005D756F"/>
    <w:rsid w:val="005E1B47"/>
    <w:rsid w:val="005E5BD2"/>
    <w:rsid w:val="005E6A68"/>
    <w:rsid w:val="005E7099"/>
    <w:rsid w:val="005F0169"/>
    <w:rsid w:val="005F15C8"/>
    <w:rsid w:val="005F734A"/>
    <w:rsid w:val="005F7C3D"/>
    <w:rsid w:val="006011E1"/>
    <w:rsid w:val="00604840"/>
    <w:rsid w:val="006123A0"/>
    <w:rsid w:val="00616DFC"/>
    <w:rsid w:val="00617FEF"/>
    <w:rsid w:val="00623530"/>
    <w:rsid w:val="00626ABA"/>
    <w:rsid w:val="00627EB1"/>
    <w:rsid w:val="0063076E"/>
    <w:rsid w:val="00635032"/>
    <w:rsid w:val="006376D2"/>
    <w:rsid w:val="00641132"/>
    <w:rsid w:val="006412D7"/>
    <w:rsid w:val="00644D35"/>
    <w:rsid w:val="0064647F"/>
    <w:rsid w:val="00650CE0"/>
    <w:rsid w:val="006533BA"/>
    <w:rsid w:val="00653B44"/>
    <w:rsid w:val="00653ED9"/>
    <w:rsid w:val="006546E0"/>
    <w:rsid w:val="006600F7"/>
    <w:rsid w:val="00664FCF"/>
    <w:rsid w:val="0066510D"/>
    <w:rsid w:val="00666DA0"/>
    <w:rsid w:val="00667913"/>
    <w:rsid w:val="0067121A"/>
    <w:rsid w:val="0067187C"/>
    <w:rsid w:val="006718C0"/>
    <w:rsid w:val="00673DA1"/>
    <w:rsid w:val="00681266"/>
    <w:rsid w:val="00683904"/>
    <w:rsid w:val="006853C7"/>
    <w:rsid w:val="00687872"/>
    <w:rsid w:val="00687F1A"/>
    <w:rsid w:val="00691E2A"/>
    <w:rsid w:val="00691E74"/>
    <w:rsid w:val="006A047C"/>
    <w:rsid w:val="006A35C3"/>
    <w:rsid w:val="006A3747"/>
    <w:rsid w:val="006A38E6"/>
    <w:rsid w:val="006B58F3"/>
    <w:rsid w:val="006B5946"/>
    <w:rsid w:val="006B6DB3"/>
    <w:rsid w:val="006C0128"/>
    <w:rsid w:val="006C6E23"/>
    <w:rsid w:val="006D35F2"/>
    <w:rsid w:val="006D3A23"/>
    <w:rsid w:val="006D5E75"/>
    <w:rsid w:val="006F2C43"/>
    <w:rsid w:val="006F5FDA"/>
    <w:rsid w:val="0070344B"/>
    <w:rsid w:val="00703E34"/>
    <w:rsid w:val="00705362"/>
    <w:rsid w:val="007124F4"/>
    <w:rsid w:val="0071257D"/>
    <w:rsid w:val="00713AA4"/>
    <w:rsid w:val="00713D24"/>
    <w:rsid w:val="00713F32"/>
    <w:rsid w:val="00721163"/>
    <w:rsid w:val="00722BED"/>
    <w:rsid w:val="00725386"/>
    <w:rsid w:val="007256F8"/>
    <w:rsid w:val="0072637B"/>
    <w:rsid w:val="00733C7F"/>
    <w:rsid w:val="0073474B"/>
    <w:rsid w:val="0074375E"/>
    <w:rsid w:val="0074684F"/>
    <w:rsid w:val="00751A8F"/>
    <w:rsid w:val="0075553A"/>
    <w:rsid w:val="00760467"/>
    <w:rsid w:val="00762188"/>
    <w:rsid w:val="007632B0"/>
    <w:rsid w:val="00766F1E"/>
    <w:rsid w:val="007720D9"/>
    <w:rsid w:val="00776214"/>
    <w:rsid w:val="00782076"/>
    <w:rsid w:val="00784DC3"/>
    <w:rsid w:val="0078770B"/>
    <w:rsid w:val="00797D5B"/>
    <w:rsid w:val="007A0399"/>
    <w:rsid w:val="007A1079"/>
    <w:rsid w:val="007A1BF5"/>
    <w:rsid w:val="007A2E0E"/>
    <w:rsid w:val="007A2E6E"/>
    <w:rsid w:val="007A3EE3"/>
    <w:rsid w:val="007A480A"/>
    <w:rsid w:val="007A6784"/>
    <w:rsid w:val="007A6C67"/>
    <w:rsid w:val="007B2A32"/>
    <w:rsid w:val="007B31E6"/>
    <w:rsid w:val="007B3E82"/>
    <w:rsid w:val="007B57C7"/>
    <w:rsid w:val="007C0FFE"/>
    <w:rsid w:val="007D2230"/>
    <w:rsid w:val="007D2B4F"/>
    <w:rsid w:val="007D3E60"/>
    <w:rsid w:val="007D68FD"/>
    <w:rsid w:val="007E16E2"/>
    <w:rsid w:val="007E4F09"/>
    <w:rsid w:val="007E6281"/>
    <w:rsid w:val="007F6A6F"/>
    <w:rsid w:val="00800F69"/>
    <w:rsid w:val="00811EDA"/>
    <w:rsid w:val="008319FA"/>
    <w:rsid w:val="0083725B"/>
    <w:rsid w:val="00841E56"/>
    <w:rsid w:val="0084613A"/>
    <w:rsid w:val="00847114"/>
    <w:rsid w:val="00851636"/>
    <w:rsid w:val="00852651"/>
    <w:rsid w:val="0085361C"/>
    <w:rsid w:val="00856CE1"/>
    <w:rsid w:val="0086167E"/>
    <w:rsid w:val="0086170E"/>
    <w:rsid w:val="00867C52"/>
    <w:rsid w:val="00870CD3"/>
    <w:rsid w:val="00871368"/>
    <w:rsid w:val="00873E7F"/>
    <w:rsid w:val="00873FFB"/>
    <w:rsid w:val="00874FC7"/>
    <w:rsid w:val="00877F91"/>
    <w:rsid w:val="0088171E"/>
    <w:rsid w:val="00881C22"/>
    <w:rsid w:val="00886986"/>
    <w:rsid w:val="008968C5"/>
    <w:rsid w:val="008A14C1"/>
    <w:rsid w:val="008A2CF7"/>
    <w:rsid w:val="008A3037"/>
    <w:rsid w:val="008A6C3B"/>
    <w:rsid w:val="008B0198"/>
    <w:rsid w:val="008B1470"/>
    <w:rsid w:val="008B283C"/>
    <w:rsid w:val="008B431D"/>
    <w:rsid w:val="008B48E4"/>
    <w:rsid w:val="008B5226"/>
    <w:rsid w:val="008B5B44"/>
    <w:rsid w:val="008B5FF8"/>
    <w:rsid w:val="008C16C7"/>
    <w:rsid w:val="008C476B"/>
    <w:rsid w:val="008C6715"/>
    <w:rsid w:val="008C6C0C"/>
    <w:rsid w:val="008D54CC"/>
    <w:rsid w:val="008F0974"/>
    <w:rsid w:val="008F4675"/>
    <w:rsid w:val="009059BF"/>
    <w:rsid w:val="009114E8"/>
    <w:rsid w:val="00914E09"/>
    <w:rsid w:val="00916A33"/>
    <w:rsid w:val="00927DCD"/>
    <w:rsid w:val="009431DD"/>
    <w:rsid w:val="0095057A"/>
    <w:rsid w:val="00954793"/>
    <w:rsid w:val="00972962"/>
    <w:rsid w:val="00972EB5"/>
    <w:rsid w:val="00975B7B"/>
    <w:rsid w:val="00977DA6"/>
    <w:rsid w:val="00985636"/>
    <w:rsid w:val="009857A0"/>
    <w:rsid w:val="00990BD7"/>
    <w:rsid w:val="009910D9"/>
    <w:rsid w:val="0099132E"/>
    <w:rsid w:val="009A4060"/>
    <w:rsid w:val="009A53CB"/>
    <w:rsid w:val="009A6D00"/>
    <w:rsid w:val="009B21AF"/>
    <w:rsid w:val="009B3AF2"/>
    <w:rsid w:val="009B4260"/>
    <w:rsid w:val="009C19B9"/>
    <w:rsid w:val="009C1B0F"/>
    <w:rsid w:val="009D0A15"/>
    <w:rsid w:val="009D0AB4"/>
    <w:rsid w:val="009D24BF"/>
    <w:rsid w:val="009D2E74"/>
    <w:rsid w:val="009E1653"/>
    <w:rsid w:val="009E4A70"/>
    <w:rsid w:val="009E7B72"/>
    <w:rsid w:val="009F1436"/>
    <w:rsid w:val="009F1DF4"/>
    <w:rsid w:val="009F4A1B"/>
    <w:rsid w:val="009F6D8D"/>
    <w:rsid w:val="009F74F4"/>
    <w:rsid w:val="009F7B00"/>
    <w:rsid w:val="00A00845"/>
    <w:rsid w:val="00A0751C"/>
    <w:rsid w:val="00A10E72"/>
    <w:rsid w:val="00A1604F"/>
    <w:rsid w:val="00A1793C"/>
    <w:rsid w:val="00A25B5A"/>
    <w:rsid w:val="00A260E5"/>
    <w:rsid w:val="00A336A6"/>
    <w:rsid w:val="00A56BEA"/>
    <w:rsid w:val="00A57764"/>
    <w:rsid w:val="00A60714"/>
    <w:rsid w:val="00A63A46"/>
    <w:rsid w:val="00A64313"/>
    <w:rsid w:val="00A648D9"/>
    <w:rsid w:val="00A70448"/>
    <w:rsid w:val="00A70AED"/>
    <w:rsid w:val="00A71529"/>
    <w:rsid w:val="00A72038"/>
    <w:rsid w:val="00A74353"/>
    <w:rsid w:val="00A743FC"/>
    <w:rsid w:val="00A77CB4"/>
    <w:rsid w:val="00A8277E"/>
    <w:rsid w:val="00A82CA1"/>
    <w:rsid w:val="00A91F25"/>
    <w:rsid w:val="00A92709"/>
    <w:rsid w:val="00A9699A"/>
    <w:rsid w:val="00AA033E"/>
    <w:rsid w:val="00AA04BA"/>
    <w:rsid w:val="00AA378A"/>
    <w:rsid w:val="00AA6677"/>
    <w:rsid w:val="00AB799A"/>
    <w:rsid w:val="00AC376B"/>
    <w:rsid w:val="00AC3A1C"/>
    <w:rsid w:val="00AC589D"/>
    <w:rsid w:val="00AC7DBC"/>
    <w:rsid w:val="00AD3CF7"/>
    <w:rsid w:val="00AD5270"/>
    <w:rsid w:val="00AD7D14"/>
    <w:rsid w:val="00AE2A0C"/>
    <w:rsid w:val="00AE2DF6"/>
    <w:rsid w:val="00AE4059"/>
    <w:rsid w:val="00AE4FCB"/>
    <w:rsid w:val="00AE5563"/>
    <w:rsid w:val="00AE595B"/>
    <w:rsid w:val="00AF3287"/>
    <w:rsid w:val="00AF60B5"/>
    <w:rsid w:val="00AF6DA0"/>
    <w:rsid w:val="00AF7A18"/>
    <w:rsid w:val="00AF7B80"/>
    <w:rsid w:val="00B0235E"/>
    <w:rsid w:val="00B05B88"/>
    <w:rsid w:val="00B05F0B"/>
    <w:rsid w:val="00B06665"/>
    <w:rsid w:val="00B1040B"/>
    <w:rsid w:val="00B1188B"/>
    <w:rsid w:val="00B13570"/>
    <w:rsid w:val="00B14856"/>
    <w:rsid w:val="00B2478B"/>
    <w:rsid w:val="00B253F5"/>
    <w:rsid w:val="00B32414"/>
    <w:rsid w:val="00B332DA"/>
    <w:rsid w:val="00B3343C"/>
    <w:rsid w:val="00B34B8C"/>
    <w:rsid w:val="00B34DE4"/>
    <w:rsid w:val="00B37F79"/>
    <w:rsid w:val="00B41C3D"/>
    <w:rsid w:val="00B42D08"/>
    <w:rsid w:val="00B5014F"/>
    <w:rsid w:val="00B54702"/>
    <w:rsid w:val="00B57081"/>
    <w:rsid w:val="00B61577"/>
    <w:rsid w:val="00B871E3"/>
    <w:rsid w:val="00B90913"/>
    <w:rsid w:val="00B94B84"/>
    <w:rsid w:val="00B95E17"/>
    <w:rsid w:val="00B96853"/>
    <w:rsid w:val="00B96FC0"/>
    <w:rsid w:val="00BA1EBF"/>
    <w:rsid w:val="00BC1221"/>
    <w:rsid w:val="00BC7A2C"/>
    <w:rsid w:val="00BD6E35"/>
    <w:rsid w:val="00BE0D02"/>
    <w:rsid w:val="00BE0D65"/>
    <w:rsid w:val="00BE487A"/>
    <w:rsid w:val="00BE6BA7"/>
    <w:rsid w:val="00BF0D81"/>
    <w:rsid w:val="00BF14D7"/>
    <w:rsid w:val="00BF38AE"/>
    <w:rsid w:val="00BF522E"/>
    <w:rsid w:val="00BF7B07"/>
    <w:rsid w:val="00BF7B62"/>
    <w:rsid w:val="00BF7DB3"/>
    <w:rsid w:val="00BF7F66"/>
    <w:rsid w:val="00C02862"/>
    <w:rsid w:val="00C02E3F"/>
    <w:rsid w:val="00C0368A"/>
    <w:rsid w:val="00C04E12"/>
    <w:rsid w:val="00C077E7"/>
    <w:rsid w:val="00C10DFB"/>
    <w:rsid w:val="00C1248F"/>
    <w:rsid w:val="00C12AD2"/>
    <w:rsid w:val="00C13A72"/>
    <w:rsid w:val="00C13D4F"/>
    <w:rsid w:val="00C168B0"/>
    <w:rsid w:val="00C17611"/>
    <w:rsid w:val="00C17BB5"/>
    <w:rsid w:val="00C2235D"/>
    <w:rsid w:val="00C242E4"/>
    <w:rsid w:val="00C251DE"/>
    <w:rsid w:val="00C2651E"/>
    <w:rsid w:val="00C27FE1"/>
    <w:rsid w:val="00C35130"/>
    <w:rsid w:val="00C36461"/>
    <w:rsid w:val="00C42038"/>
    <w:rsid w:val="00C4488D"/>
    <w:rsid w:val="00C45040"/>
    <w:rsid w:val="00C50F3A"/>
    <w:rsid w:val="00C575EC"/>
    <w:rsid w:val="00C70292"/>
    <w:rsid w:val="00C71DE8"/>
    <w:rsid w:val="00C73B76"/>
    <w:rsid w:val="00C81B14"/>
    <w:rsid w:val="00C84CF4"/>
    <w:rsid w:val="00C851AC"/>
    <w:rsid w:val="00C86BF9"/>
    <w:rsid w:val="00C92931"/>
    <w:rsid w:val="00CA7A19"/>
    <w:rsid w:val="00CB7860"/>
    <w:rsid w:val="00CC0965"/>
    <w:rsid w:val="00CC478B"/>
    <w:rsid w:val="00CE074C"/>
    <w:rsid w:val="00CE2AB6"/>
    <w:rsid w:val="00CE4C1A"/>
    <w:rsid w:val="00CE7ECF"/>
    <w:rsid w:val="00CF3FDF"/>
    <w:rsid w:val="00CF43EC"/>
    <w:rsid w:val="00CF55EF"/>
    <w:rsid w:val="00D0381D"/>
    <w:rsid w:val="00D06B13"/>
    <w:rsid w:val="00D130C1"/>
    <w:rsid w:val="00D15A91"/>
    <w:rsid w:val="00D17F84"/>
    <w:rsid w:val="00D17FCD"/>
    <w:rsid w:val="00D23E07"/>
    <w:rsid w:val="00D2458A"/>
    <w:rsid w:val="00D24D43"/>
    <w:rsid w:val="00D2559D"/>
    <w:rsid w:val="00D302D3"/>
    <w:rsid w:val="00D30C96"/>
    <w:rsid w:val="00D319E7"/>
    <w:rsid w:val="00D31A01"/>
    <w:rsid w:val="00D360E7"/>
    <w:rsid w:val="00D40780"/>
    <w:rsid w:val="00D408D3"/>
    <w:rsid w:val="00D415BF"/>
    <w:rsid w:val="00D510F6"/>
    <w:rsid w:val="00D637C7"/>
    <w:rsid w:val="00D70DE3"/>
    <w:rsid w:val="00D77622"/>
    <w:rsid w:val="00D80DEC"/>
    <w:rsid w:val="00D830F5"/>
    <w:rsid w:val="00D834C5"/>
    <w:rsid w:val="00D84E27"/>
    <w:rsid w:val="00D95B0D"/>
    <w:rsid w:val="00DA0583"/>
    <w:rsid w:val="00DA2E6E"/>
    <w:rsid w:val="00DA626D"/>
    <w:rsid w:val="00DB14D0"/>
    <w:rsid w:val="00DB584E"/>
    <w:rsid w:val="00DC2FEF"/>
    <w:rsid w:val="00DC682C"/>
    <w:rsid w:val="00DD0029"/>
    <w:rsid w:val="00DD2035"/>
    <w:rsid w:val="00DD2BB9"/>
    <w:rsid w:val="00DD4EC7"/>
    <w:rsid w:val="00DE25E8"/>
    <w:rsid w:val="00DE26EF"/>
    <w:rsid w:val="00DE4CB2"/>
    <w:rsid w:val="00DE4D54"/>
    <w:rsid w:val="00DE54FB"/>
    <w:rsid w:val="00DE5C7B"/>
    <w:rsid w:val="00DF0B8E"/>
    <w:rsid w:val="00E006F3"/>
    <w:rsid w:val="00E02063"/>
    <w:rsid w:val="00E031DF"/>
    <w:rsid w:val="00E07D82"/>
    <w:rsid w:val="00E11CBB"/>
    <w:rsid w:val="00E13AA0"/>
    <w:rsid w:val="00E23907"/>
    <w:rsid w:val="00E24A20"/>
    <w:rsid w:val="00E278DD"/>
    <w:rsid w:val="00E330A1"/>
    <w:rsid w:val="00E41B2D"/>
    <w:rsid w:val="00E45857"/>
    <w:rsid w:val="00E50231"/>
    <w:rsid w:val="00E5088E"/>
    <w:rsid w:val="00E51A01"/>
    <w:rsid w:val="00E53C70"/>
    <w:rsid w:val="00E54C57"/>
    <w:rsid w:val="00E54E55"/>
    <w:rsid w:val="00E56CD4"/>
    <w:rsid w:val="00E609B6"/>
    <w:rsid w:val="00E61A71"/>
    <w:rsid w:val="00E61F58"/>
    <w:rsid w:val="00E62CF3"/>
    <w:rsid w:val="00E633F0"/>
    <w:rsid w:val="00E71127"/>
    <w:rsid w:val="00E7202B"/>
    <w:rsid w:val="00E75CDD"/>
    <w:rsid w:val="00E76FE4"/>
    <w:rsid w:val="00E81AB4"/>
    <w:rsid w:val="00E90690"/>
    <w:rsid w:val="00E927F5"/>
    <w:rsid w:val="00E971C6"/>
    <w:rsid w:val="00EA3DD3"/>
    <w:rsid w:val="00EA5C26"/>
    <w:rsid w:val="00EA6D2B"/>
    <w:rsid w:val="00EC1A05"/>
    <w:rsid w:val="00EE1A05"/>
    <w:rsid w:val="00EE3195"/>
    <w:rsid w:val="00EE6731"/>
    <w:rsid w:val="00EF1414"/>
    <w:rsid w:val="00F026B3"/>
    <w:rsid w:val="00F07402"/>
    <w:rsid w:val="00F076D8"/>
    <w:rsid w:val="00F216FA"/>
    <w:rsid w:val="00F22357"/>
    <w:rsid w:val="00F227AC"/>
    <w:rsid w:val="00F25D35"/>
    <w:rsid w:val="00F266CC"/>
    <w:rsid w:val="00F26E3A"/>
    <w:rsid w:val="00F308A5"/>
    <w:rsid w:val="00F30DA9"/>
    <w:rsid w:val="00F32000"/>
    <w:rsid w:val="00F32FC8"/>
    <w:rsid w:val="00F42B58"/>
    <w:rsid w:val="00F459FC"/>
    <w:rsid w:val="00F72488"/>
    <w:rsid w:val="00F77334"/>
    <w:rsid w:val="00F80419"/>
    <w:rsid w:val="00F833F5"/>
    <w:rsid w:val="00F87A63"/>
    <w:rsid w:val="00FA5056"/>
    <w:rsid w:val="00FB08C5"/>
    <w:rsid w:val="00FB28EF"/>
    <w:rsid w:val="00FB2B62"/>
    <w:rsid w:val="00FB6F4F"/>
    <w:rsid w:val="00FB7731"/>
    <w:rsid w:val="00FC5A2A"/>
    <w:rsid w:val="00FE2A6D"/>
    <w:rsid w:val="00FE2BD7"/>
    <w:rsid w:val="00FE428A"/>
    <w:rsid w:val="00FE5412"/>
    <w:rsid w:val="00FE626C"/>
    <w:rsid w:val="00FE7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2B05B"/>
  <w15:docId w15:val="{D6A6618A-821F-46AC-8108-AECF20C5C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1D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styleId="Header">
    <w:name w:val="header"/>
    <w:basedOn w:val="Normal"/>
    <w:link w:val="HeaderChar"/>
    <w:uiPriority w:val="99"/>
    <w:unhideWhenUsed/>
    <w:rsid w:val="0066510D"/>
    <w:pPr>
      <w:tabs>
        <w:tab w:val="center" w:pos="4680"/>
        <w:tab w:val="right" w:pos="9360"/>
      </w:tabs>
    </w:pPr>
  </w:style>
  <w:style w:type="character" w:customStyle="1" w:styleId="HeaderChar">
    <w:name w:val="Header Char"/>
    <w:basedOn w:val="DefaultParagraphFont"/>
    <w:link w:val="Header"/>
    <w:uiPriority w:val="99"/>
    <w:rsid w:val="0066510D"/>
    <w:rPr>
      <w:sz w:val="24"/>
      <w:szCs w:val="24"/>
    </w:rPr>
  </w:style>
  <w:style w:type="paragraph" w:styleId="Footer">
    <w:name w:val="footer"/>
    <w:basedOn w:val="Normal"/>
    <w:link w:val="FooterChar"/>
    <w:uiPriority w:val="99"/>
    <w:unhideWhenUsed/>
    <w:rsid w:val="0066510D"/>
    <w:pPr>
      <w:tabs>
        <w:tab w:val="center" w:pos="4680"/>
        <w:tab w:val="right" w:pos="9360"/>
      </w:tabs>
    </w:pPr>
  </w:style>
  <w:style w:type="character" w:customStyle="1" w:styleId="FooterChar">
    <w:name w:val="Footer Char"/>
    <w:basedOn w:val="DefaultParagraphFont"/>
    <w:link w:val="Footer"/>
    <w:uiPriority w:val="99"/>
    <w:rsid w:val="0066510D"/>
    <w:rPr>
      <w:sz w:val="24"/>
      <w:szCs w:val="24"/>
    </w:rPr>
  </w:style>
  <w:style w:type="table" w:styleId="TableGrid">
    <w:name w:val="Table Grid"/>
    <w:basedOn w:val="TableNormal"/>
    <w:uiPriority w:val="39"/>
    <w:rsid w:val="00E45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67C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rPr>
  </w:style>
  <w:style w:type="character" w:styleId="UnresolvedMention">
    <w:name w:val="Unresolved Mention"/>
    <w:basedOn w:val="DefaultParagraphFont"/>
    <w:uiPriority w:val="99"/>
    <w:semiHidden/>
    <w:unhideWhenUsed/>
    <w:rsid w:val="000B0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761287">
      <w:bodyDiv w:val="1"/>
      <w:marLeft w:val="0"/>
      <w:marRight w:val="0"/>
      <w:marTop w:val="0"/>
      <w:marBottom w:val="0"/>
      <w:divBdr>
        <w:top w:val="none" w:sz="0" w:space="0" w:color="auto"/>
        <w:left w:val="none" w:sz="0" w:space="0" w:color="auto"/>
        <w:bottom w:val="none" w:sz="0" w:space="0" w:color="auto"/>
        <w:right w:val="none" w:sz="0" w:space="0" w:color="auto"/>
      </w:divBdr>
    </w:div>
    <w:div w:id="736827053">
      <w:bodyDiv w:val="1"/>
      <w:marLeft w:val="0"/>
      <w:marRight w:val="0"/>
      <w:marTop w:val="0"/>
      <w:marBottom w:val="0"/>
      <w:divBdr>
        <w:top w:val="none" w:sz="0" w:space="0" w:color="auto"/>
        <w:left w:val="none" w:sz="0" w:space="0" w:color="auto"/>
        <w:bottom w:val="none" w:sz="0" w:space="0" w:color="auto"/>
        <w:right w:val="none" w:sz="0" w:space="0" w:color="auto"/>
      </w:divBdr>
    </w:div>
    <w:div w:id="769592410">
      <w:bodyDiv w:val="1"/>
      <w:marLeft w:val="0"/>
      <w:marRight w:val="0"/>
      <w:marTop w:val="0"/>
      <w:marBottom w:val="0"/>
      <w:divBdr>
        <w:top w:val="none" w:sz="0" w:space="0" w:color="auto"/>
        <w:left w:val="none" w:sz="0" w:space="0" w:color="auto"/>
        <w:bottom w:val="none" w:sz="0" w:space="0" w:color="auto"/>
        <w:right w:val="none" w:sz="0" w:space="0" w:color="auto"/>
      </w:divBdr>
    </w:div>
    <w:div w:id="929432585">
      <w:bodyDiv w:val="1"/>
      <w:marLeft w:val="0"/>
      <w:marRight w:val="0"/>
      <w:marTop w:val="0"/>
      <w:marBottom w:val="0"/>
      <w:divBdr>
        <w:top w:val="none" w:sz="0" w:space="0" w:color="auto"/>
        <w:left w:val="none" w:sz="0" w:space="0" w:color="auto"/>
        <w:bottom w:val="none" w:sz="0" w:space="0" w:color="auto"/>
        <w:right w:val="none" w:sz="0" w:space="0" w:color="auto"/>
      </w:divBdr>
    </w:div>
    <w:div w:id="1024206971">
      <w:bodyDiv w:val="1"/>
      <w:marLeft w:val="0"/>
      <w:marRight w:val="0"/>
      <w:marTop w:val="0"/>
      <w:marBottom w:val="0"/>
      <w:divBdr>
        <w:top w:val="none" w:sz="0" w:space="0" w:color="auto"/>
        <w:left w:val="none" w:sz="0" w:space="0" w:color="auto"/>
        <w:bottom w:val="none" w:sz="0" w:space="0" w:color="auto"/>
        <w:right w:val="none" w:sz="0" w:space="0" w:color="auto"/>
      </w:divBdr>
    </w:div>
    <w:div w:id="1114208425">
      <w:bodyDiv w:val="1"/>
      <w:marLeft w:val="0"/>
      <w:marRight w:val="0"/>
      <w:marTop w:val="0"/>
      <w:marBottom w:val="0"/>
      <w:divBdr>
        <w:top w:val="none" w:sz="0" w:space="0" w:color="auto"/>
        <w:left w:val="none" w:sz="0" w:space="0" w:color="auto"/>
        <w:bottom w:val="none" w:sz="0" w:space="0" w:color="auto"/>
        <w:right w:val="none" w:sz="0" w:space="0" w:color="auto"/>
      </w:divBdr>
    </w:div>
    <w:div w:id="1211309446">
      <w:bodyDiv w:val="1"/>
      <w:marLeft w:val="0"/>
      <w:marRight w:val="0"/>
      <w:marTop w:val="0"/>
      <w:marBottom w:val="0"/>
      <w:divBdr>
        <w:top w:val="none" w:sz="0" w:space="0" w:color="auto"/>
        <w:left w:val="none" w:sz="0" w:space="0" w:color="auto"/>
        <w:bottom w:val="none" w:sz="0" w:space="0" w:color="auto"/>
        <w:right w:val="none" w:sz="0" w:space="0" w:color="auto"/>
      </w:divBdr>
      <w:divsChild>
        <w:div w:id="1635673904">
          <w:marLeft w:val="0"/>
          <w:marRight w:val="0"/>
          <w:marTop w:val="0"/>
          <w:marBottom w:val="0"/>
          <w:divBdr>
            <w:top w:val="none" w:sz="0" w:space="0" w:color="auto"/>
            <w:left w:val="none" w:sz="0" w:space="0" w:color="auto"/>
            <w:bottom w:val="single" w:sz="6" w:space="15" w:color="DCE0E0"/>
            <w:right w:val="none" w:sz="0" w:space="0" w:color="auto"/>
          </w:divBdr>
          <w:divsChild>
            <w:div w:id="1086148116">
              <w:marLeft w:val="0"/>
              <w:marRight w:val="0"/>
              <w:marTop w:val="0"/>
              <w:marBottom w:val="0"/>
              <w:divBdr>
                <w:top w:val="none" w:sz="0" w:space="0" w:color="auto"/>
                <w:left w:val="none" w:sz="0" w:space="0" w:color="auto"/>
                <w:bottom w:val="none" w:sz="0" w:space="0" w:color="auto"/>
                <w:right w:val="none" w:sz="0" w:space="0" w:color="auto"/>
              </w:divBdr>
              <w:divsChild>
                <w:div w:id="16826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5002">
          <w:marLeft w:val="0"/>
          <w:marRight w:val="0"/>
          <w:marTop w:val="0"/>
          <w:marBottom w:val="0"/>
          <w:divBdr>
            <w:top w:val="none" w:sz="0" w:space="0" w:color="auto"/>
            <w:left w:val="none" w:sz="0" w:space="0" w:color="auto"/>
            <w:bottom w:val="none" w:sz="0" w:space="0" w:color="auto"/>
            <w:right w:val="none" w:sz="0" w:space="0" w:color="auto"/>
          </w:divBdr>
        </w:div>
      </w:divsChild>
    </w:div>
    <w:div w:id="1649164583">
      <w:bodyDiv w:val="1"/>
      <w:marLeft w:val="0"/>
      <w:marRight w:val="0"/>
      <w:marTop w:val="0"/>
      <w:marBottom w:val="0"/>
      <w:divBdr>
        <w:top w:val="none" w:sz="0" w:space="0" w:color="auto"/>
        <w:left w:val="none" w:sz="0" w:space="0" w:color="auto"/>
        <w:bottom w:val="none" w:sz="0" w:space="0" w:color="auto"/>
        <w:right w:val="none" w:sz="0" w:space="0" w:color="auto"/>
      </w:divBdr>
    </w:div>
    <w:div w:id="1758404509">
      <w:bodyDiv w:val="1"/>
      <w:marLeft w:val="0"/>
      <w:marRight w:val="0"/>
      <w:marTop w:val="0"/>
      <w:marBottom w:val="0"/>
      <w:divBdr>
        <w:top w:val="none" w:sz="0" w:space="0" w:color="auto"/>
        <w:left w:val="none" w:sz="0" w:space="0" w:color="auto"/>
        <w:bottom w:val="none" w:sz="0" w:space="0" w:color="auto"/>
        <w:right w:val="none" w:sz="0" w:space="0" w:color="auto"/>
      </w:divBdr>
    </w:div>
    <w:div w:id="1794009242">
      <w:bodyDiv w:val="1"/>
      <w:marLeft w:val="0"/>
      <w:marRight w:val="0"/>
      <w:marTop w:val="0"/>
      <w:marBottom w:val="0"/>
      <w:divBdr>
        <w:top w:val="none" w:sz="0" w:space="0" w:color="auto"/>
        <w:left w:val="none" w:sz="0" w:space="0" w:color="auto"/>
        <w:bottom w:val="none" w:sz="0" w:space="0" w:color="auto"/>
        <w:right w:val="none" w:sz="0" w:space="0" w:color="auto"/>
      </w:divBdr>
      <w:divsChild>
        <w:div w:id="478040995">
          <w:marLeft w:val="0"/>
          <w:marRight w:val="30"/>
          <w:marTop w:val="0"/>
          <w:marBottom w:val="0"/>
          <w:divBdr>
            <w:top w:val="none" w:sz="0" w:space="0" w:color="auto"/>
            <w:left w:val="none" w:sz="0" w:space="0" w:color="auto"/>
            <w:bottom w:val="none" w:sz="0" w:space="0" w:color="auto"/>
            <w:right w:val="none" w:sz="0" w:space="0" w:color="auto"/>
          </w:divBdr>
        </w:div>
        <w:div w:id="486241624">
          <w:marLeft w:val="-16200"/>
          <w:marRight w:val="0"/>
          <w:marTop w:val="810"/>
          <w:marBottom w:val="0"/>
          <w:divBdr>
            <w:top w:val="none" w:sz="0" w:space="0" w:color="auto"/>
            <w:left w:val="none" w:sz="0" w:space="0" w:color="auto"/>
            <w:bottom w:val="none" w:sz="0" w:space="0" w:color="auto"/>
            <w:right w:val="none" w:sz="0" w:space="0" w:color="auto"/>
          </w:divBdr>
          <w:divsChild>
            <w:div w:id="946042175">
              <w:marLeft w:val="0"/>
              <w:marRight w:val="0"/>
              <w:marTop w:val="0"/>
              <w:marBottom w:val="0"/>
              <w:divBdr>
                <w:top w:val="none" w:sz="0" w:space="0" w:color="auto"/>
                <w:left w:val="none" w:sz="0" w:space="0" w:color="auto"/>
                <w:bottom w:val="none" w:sz="0" w:space="0" w:color="auto"/>
                <w:right w:val="none" w:sz="0" w:space="0" w:color="auto"/>
              </w:divBdr>
              <w:divsChild>
                <w:div w:id="9713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40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os.org/orchids/orchids-a-to-z/letter-e/encyclia.asp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owo.science.kew.org/taxon/urn:lsid:ipni.org:names:631078-1"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1AFC4-8FC3-415E-B511-101078298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1400</Words>
  <Characters>7980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Brown</dc:creator>
  <cp:lastModifiedBy>Tim Brown</cp:lastModifiedBy>
  <cp:revision>2</cp:revision>
  <cp:lastPrinted>2023-08-30T12:17:00Z</cp:lastPrinted>
  <dcterms:created xsi:type="dcterms:W3CDTF">2024-04-03T00:46:00Z</dcterms:created>
  <dcterms:modified xsi:type="dcterms:W3CDTF">2024-04-03T00:46:00Z</dcterms:modified>
</cp:coreProperties>
</file>