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7CA8D" w14:textId="75E2D4CF" w:rsidR="005474FD" w:rsidRDefault="00253262" w:rsidP="005474FD">
      <w:pPr>
        <w:jc w:val="center"/>
        <w:rPr>
          <w:rFonts w:ascii="Arial" w:hAnsi="Arial" w:cs="Arial"/>
          <w:sz w:val="24"/>
          <w:szCs w:val="24"/>
        </w:rPr>
      </w:pPr>
      <w:r>
        <w:rPr>
          <w:rFonts w:ascii="Arial" w:hAnsi="Arial" w:cs="Arial"/>
          <w:sz w:val="24"/>
          <w:szCs w:val="24"/>
        </w:rPr>
        <w:t xml:space="preserve">Guarianthe </w:t>
      </w:r>
      <w:r w:rsidRPr="007A16D4">
        <w:rPr>
          <w:rFonts w:ascii="Arial" w:hAnsi="Arial" w:cs="Arial"/>
          <w:i/>
          <w:iCs/>
          <w:sz w:val="24"/>
          <w:szCs w:val="24"/>
        </w:rPr>
        <w:t>bowringiana</w:t>
      </w:r>
      <w:r>
        <w:rPr>
          <w:rFonts w:ascii="Arial" w:hAnsi="Arial" w:cs="Arial"/>
          <w:sz w:val="24"/>
          <w:szCs w:val="24"/>
        </w:rPr>
        <w:t xml:space="preserve"> </w:t>
      </w:r>
      <w:r w:rsidR="0012526D" w:rsidRPr="0012526D">
        <w:rPr>
          <w:rFonts w:ascii="Arial" w:hAnsi="Arial" w:cs="Arial"/>
          <w:sz w:val="24"/>
          <w:szCs w:val="24"/>
        </w:rPr>
        <w:t xml:space="preserve">(O'Brien) Dressler &amp; W.E.Higgins </w:t>
      </w:r>
      <w:r w:rsidR="0012526D">
        <w:rPr>
          <w:rFonts w:ascii="Arial" w:hAnsi="Arial" w:cs="Arial"/>
          <w:sz w:val="24"/>
          <w:szCs w:val="24"/>
        </w:rPr>
        <w:t>2003</w:t>
      </w:r>
    </w:p>
    <w:p w14:paraId="50EF184C" w14:textId="355BDD91" w:rsidR="002141D0" w:rsidRDefault="002141D0" w:rsidP="005474FD">
      <w:pPr>
        <w:jc w:val="center"/>
        <w:rPr>
          <w:rFonts w:ascii="Arial" w:hAnsi="Arial" w:cs="Arial"/>
          <w:sz w:val="24"/>
          <w:szCs w:val="24"/>
        </w:rPr>
      </w:pPr>
      <w:r>
        <w:rPr>
          <w:rFonts w:ascii="Arial" w:hAnsi="Arial" w:cs="Arial"/>
          <w:sz w:val="24"/>
          <w:szCs w:val="24"/>
        </w:rPr>
        <w:t>[bow-ring-ee-AH-na]</w:t>
      </w:r>
    </w:p>
    <w:p w14:paraId="7E19B6FC" w14:textId="60E0E309" w:rsidR="008F3EC0" w:rsidRPr="008F3EC0" w:rsidRDefault="002141D0" w:rsidP="008F3EC0">
      <w:pPr>
        <w:rPr>
          <w:rFonts w:ascii="Arial" w:hAnsi="Arial" w:cs="Arial"/>
          <w:sz w:val="24"/>
          <w:szCs w:val="24"/>
        </w:rPr>
      </w:pPr>
      <w:r>
        <w:rPr>
          <w:rFonts w:ascii="Arial" w:hAnsi="Arial" w:cs="Arial"/>
          <w:sz w:val="24"/>
          <w:szCs w:val="24"/>
        </w:rPr>
        <w:t>Common Name</w:t>
      </w:r>
      <w:r w:rsidR="008F3EC0" w:rsidRPr="008F3EC0">
        <w:rPr>
          <w:rFonts w:ascii="Arial" w:hAnsi="Arial" w:cs="Arial"/>
          <w:sz w:val="24"/>
          <w:szCs w:val="24"/>
        </w:rPr>
        <w:t>:</w:t>
      </w:r>
      <w:r>
        <w:rPr>
          <w:rFonts w:ascii="Arial" w:hAnsi="Arial" w:cs="Arial"/>
          <w:sz w:val="24"/>
          <w:szCs w:val="24"/>
        </w:rPr>
        <w:t xml:space="preserve"> Bowring’s Cattleya </w:t>
      </w:r>
      <w:r w:rsidR="008F3EC0" w:rsidRPr="008F3EC0">
        <w:rPr>
          <w:rFonts w:ascii="Arial" w:hAnsi="Arial" w:cs="Arial"/>
          <w:sz w:val="24"/>
          <w:szCs w:val="24"/>
        </w:rPr>
        <w:t xml:space="preserve"> </w:t>
      </w:r>
    </w:p>
    <w:p w14:paraId="010F88B8" w14:textId="6ADE601A" w:rsidR="008F3EC0" w:rsidRDefault="00A97863" w:rsidP="008F3EC0">
      <w:pPr>
        <w:jc w:val="center"/>
      </w:pPr>
      <w:r>
        <w:rPr>
          <w:noProof/>
        </w:rPr>
        <w:drawing>
          <wp:inline distT="0" distB="0" distL="0" distR="0" wp14:anchorId="51533872" wp14:editId="47869ABF">
            <wp:extent cx="6334604" cy="25037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5267" cy="2523821"/>
                    </a:xfrm>
                    <a:prstGeom prst="rect">
                      <a:avLst/>
                    </a:prstGeom>
                    <a:noFill/>
                  </pic:spPr>
                </pic:pic>
              </a:graphicData>
            </a:graphic>
          </wp:inline>
        </w:drawing>
      </w:r>
    </w:p>
    <w:p w14:paraId="395BFE95" w14:textId="6372EC33" w:rsidR="008F3EC0" w:rsidRDefault="008F3EC0" w:rsidP="008F3EC0">
      <w:pPr>
        <w:jc w:val="center"/>
      </w:pPr>
    </w:p>
    <w:p w14:paraId="5CFB5DDF" w14:textId="77777777" w:rsidR="007A2223" w:rsidRPr="007A2223" w:rsidRDefault="007A2223" w:rsidP="007A2223">
      <w:pPr>
        <w:rPr>
          <w:rFonts w:ascii="Arial" w:hAnsi="Arial" w:cs="Arial"/>
          <w:sz w:val="24"/>
          <w:szCs w:val="24"/>
        </w:rPr>
      </w:pPr>
      <w:r w:rsidRPr="007A2223">
        <w:rPr>
          <w:rFonts w:ascii="Arial" w:hAnsi="Arial" w:cs="Arial"/>
          <w:sz w:val="24"/>
          <w:szCs w:val="24"/>
        </w:rPr>
        <w:t>Native to:</w:t>
      </w:r>
    </w:p>
    <w:p w14:paraId="150FCFDD" w14:textId="689838C1" w:rsidR="00B33186" w:rsidRDefault="009B1BAA" w:rsidP="00E51D56">
      <w:pPr>
        <w:spacing w:after="0"/>
        <w:rPr>
          <w:rFonts w:ascii="Arial" w:hAnsi="Arial" w:cs="Arial"/>
          <w:sz w:val="24"/>
          <w:szCs w:val="24"/>
        </w:rPr>
      </w:pPr>
      <w:r w:rsidRPr="009B1BAA">
        <w:rPr>
          <w:rFonts w:ascii="Arial" w:hAnsi="Arial" w:cs="Arial"/>
          <w:sz w:val="24"/>
          <w:szCs w:val="24"/>
        </w:rPr>
        <w:t>Belize, Guatemala, Honduras, Mexico Southeast</w:t>
      </w:r>
    </w:p>
    <w:p w14:paraId="3511483C" w14:textId="77777777" w:rsidR="009F566C" w:rsidRDefault="009F566C" w:rsidP="00E51D56">
      <w:pPr>
        <w:spacing w:after="0"/>
        <w:rPr>
          <w:rFonts w:ascii="Arial" w:hAnsi="Arial" w:cs="Arial"/>
          <w:sz w:val="24"/>
          <w:szCs w:val="24"/>
        </w:rPr>
      </w:pPr>
    </w:p>
    <w:p w14:paraId="53A9AE0B" w14:textId="051F5D3B" w:rsidR="009F566C" w:rsidRDefault="00EC7020" w:rsidP="00E51D56">
      <w:pPr>
        <w:spacing w:after="0"/>
        <w:rPr>
          <w:rFonts w:ascii="Arial" w:hAnsi="Arial" w:cs="Arial"/>
          <w:sz w:val="24"/>
          <w:szCs w:val="24"/>
        </w:rPr>
      </w:pPr>
      <w:r>
        <w:rPr>
          <w:rFonts w:ascii="Arial" w:hAnsi="Arial" w:cs="Arial"/>
          <w:sz w:val="24"/>
          <w:szCs w:val="24"/>
        </w:rPr>
        <w:t xml:space="preserve">In the Manual of Cultivated Orchid Species, </w:t>
      </w:r>
      <w:r w:rsidR="00FB5A11">
        <w:rPr>
          <w:rFonts w:ascii="Arial" w:hAnsi="Arial" w:cs="Arial"/>
          <w:sz w:val="24"/>
          <w:szCs w:val="24"/>
        </w:rPr>
        <w:t xml:space="preserve">Bechtel, Cribb and Launert </w:t>
      </w:r>
      <w:r w:rsidR="00647E0A">
        <w:rPr>
          <w:rFonts w:ascii="Arial" w:hAnsi="Arial" w:cs="Arial"/>
          <w:sz w:val="24"/>
          <w:szCs w:val="24"/>
        </w:rPr>
        <w:t xml:space="preserve">describe Guarianthe </w:t>
      </w:r>
      <w:r w:rsidR="00647E0A" w:rsidRPr="00647E0A">
        <w:rPr>
          <w:rFonts w:ascii="Arial" w:hAnsi="Arial" w:cs="Arial"/>
          <w:i/>
          <w:iCs/>
          <w:sz w:val="24"/>
          <w:szCs w:val="24"/>
        </w:rPr>
        <w:t xml:space="preserve">bowringiana </w:t>
      </w:r>
      <w:r w:rsidR="00647E0A">
        <w:rPr>
          <w:rFonts w:ascii="Arial" w:hAnsi="Arial" w:cs="Arial"/>
          <w:sz w:val="24"/>
          <w:szCs w:val="24"/>
        </w:rPr>
        <w:t>as a</w:t>
      </w:r>
      <w:r w:rsidR="009F566C">
        <w:rPr>
          <w:rFonts w:ascii="Arial" w:hAnsi="Arial" w:cs="Arial"/>
          <w:sz w:val="24"/>
          <w:szCs w:val="24"/>
        </w:rPr>
        <w:t xml:space="preserve"> very flori</w:t>
      </w:r>
      <w:r w:rsidR="00704933">
        <w:rPr>
          <w:rFonts w:ascii="Arial" w:hAnsi="Arial" w:cs="Arial"/>
          <w:sz w:val="24"/>
          <w:szCs w:val="24"/>
        </w:rPr>
        <w:t>ferous terrestrial plant, up to 60 cm high, or rarely higher.  Pseudobulbs club-shaped</w:t>
      </w:r>
      <w:r w:rsidR="002E18B9">
        <w:rPr>
          <w:rFonts w:ascii="Arial" w:hAnsi="Arial" w:cs="Arial"/>
          <w:sz w:val="24"/>
          <w:szCs w:val="24"/>
        </w:rPr>
        <w:t>, 20 – 35 cm long, rarely ore, 0.7 cm in diameter, swollen at base</w:t>
      </w:r>
      <w:r w:rsidR="00252362">
        <w:rPr>
          <w:rFonts w:ascii="Arial" w:hAnsi="Arial" w:cs="Arial"/>
          <w:sz w:val="24"/>
          <w:szCs w:val="24"/>
        </w:rPr>
        <w:t>, 2 rarely 3 leaved at apex.  Leaves narrowly oblong, leathery, 15 – 20 cm</w:t>
      </w:r>
      <w:r w:rsidR="006F7932">
        <w:rPr>
          <w:rFonts w:ascii="Arial" w:hAnsi="Arial" w:cs="Arial"/>
          <w:sz w:val="24"/>
          <w:szCs w:val="24"/>
        </w:rPr>
        <w:t xml:space="preserve"> long, 5 – 6 cm broad, obtuse, dark green.  Inflorescences</w:t>
      </w:r>
      <w:r w:rsidR="00D120F8">
        <w:rPr>
          <w:rFonts w:ascii="Arial" w:hAnsi="Arial" w:cs="Arial"/>
          <w:sz w:val="24"/>
          <w:szCs w:val="24"/>
        </w:rPr>
        <w:t xml:space="preserve"> 5 – 15, rarely 47 flowered, up to 25 cm long or more, subtended by 2 compressed sheaths at base.  Flowers </w:t>
      </w:r>
      <w:r w:rsidR="009C19EF">
        <w:rPr>
          <w:rFonts w:ascii="Arial" w:hAnsi="Arial" w:cs="Arial"/>
          <w:sz w:val="24"/>
          <w:szCs w:val="24"/>
        </w:rPr>
        <w:t>up to 7 cm across; sepals and petals magenta with deeper colored veins; lip pale rose purple at base, deep purple arou</w:t>
      </w:r>
      <w:r w:rsidR="00980B4B">
        <w:rPr>
          <w:rFonts w:ascii="Arial" w:hAnsi="Arial" w:cs="Arial"/>
          <w:sz w:val="24"/>
          <w:szCs w:val="24"/>
        </w:rPr>
        <w:t>nd the margin with white blotches edged with pale yellow in the throat; column white, tinged pink at base</w:t>
      </w:r>
      <w:r w:rsidR="00ED4184">
        <w:rPr>
          <w:rFonts w:ascii="Arial" w:hAnsi="Arial" w:cs="Arial"/>
          <w:sz w:val="24"/>
          <w:szCs w:val="24"/>
        </w:rPr>
        <w:t xml:space="preserve">.  Sepals oblong or narrowly elliptic; 3.9 </w:t>
      </w:r>
      <w:r w:rsidR="00624343">
        <w:rPr>
          <w:rFonts w:ascii="Arial" w:hAnsi="Arial" w:cs="Arial"/>
          <w:sz w:val="24"/>
          <w:szCs w:val="24"/>
        </w:rPr>
        <w:t>–</w:t>
      </w:r>
      <w:r w:rsidR="00ED4184">
        <w:rPr>
          <w:rFonts w:ascii="Arial" w:hAnsi="Arial" w:cs="Arial"/>
          <w:sz w:val="24"/>
          <w:szCs w:val="24"/>
        </w:rPr>
        <w:t xml:space="preserve"> 4</w:t>
      </w:r>
      <w:r w:rsidR="00624343">
        <w:rPr>
          <w:rFonts w:ascii="Arial" w:hAnsi="Arial" w:cs="Arial"/>
          <w:sz w:val="24"/>
          <w:szCs w:val="24"/>
        </w:rPr>
        <w:t>.9 cm long, 1 – 1.2 cm broad, acute.  Petals broader than the sepals, ovate-oblon</w:t>
      </w:r>
      <w:r w:rsidR="003C1E0B">
        <w:rPr>
          <w:rFonts w:ascii="Arial" w:hAnsi="Arial" w:cs="Arial"/>
          <w:sz w:val="24"/>
          <w:szCs w:val="24"/>
        </w:rPr>
        <w:t>g</w:t>
      </w:r>
      <w:r w:rsidR="00624343">
        <w:rPr>
          <w:rFonts w:ascii="Arial" w:hAnsi="Arial" w:cs="Arial"/>
          <w:sz w:val="24"/>
          <w:szCs w:val="24"/>
        </w:rPr>
        <w:t>, 4.1 – 4.9 cm</w:t>
      </w:r>
      <w:r w:rsidR="00BE1664">
        <w:rPr>
          <w:rFonts w:ascii="Arial" w:hAnsi="Arial" w:cs="Arial"/>
          <w:sz w:val="24"/>
          <w:szCs w:val="24"/>
        </w:rPr>
        <w:t xml:space="preserve"> long, 2.4 – 2.8 cm broad, obtuse, margins undulate.  Lip ovate-oblong, 3.6 – 4</w:t>
      </w:r>
      <w:r w:rsidR="001D38F9">
        <w:rPr>
          <w:rFonts w:ascii="Arial" w:hAnsi="Arial" w:cs="Arial"/>
          <w:sz w:val="24"/>
          <w:szCs w:val="24"/>
        </w:rPr>
        <w:t xml:space="preserve"> cm long, 2.7 – 3.4 cm broad, </w:t>
      </w:r>
      <w:r w:rsidR="007A5592">
        <w:rPr>
          <w:rFonts w:ascii="Arial" w:hAnsi="Arial" w:cs="Arial"/>
          <w:sz w:val="24"/>
          <w:szCs w:val="24"/>
        </w:rPr>
        <w:t>basal half curved up around column to form a tube, apical margin undulate.  Column 1</w:t>
      </w:r>
      <w:r w:rsidR="003C1E0B">
        <w:rPr>
          <w:rFonts w:ascii="Arial" w:hAnsi="Arial" w:cs="Arial"/>
          <w:sz w:val="24"/>
          <w:szCs w:val="24"/>
        </w:rPr>
        <w:t xml:space="preserve"> – 1.2 cm long, narrowly winged on either side.  </w:t>
      </w:r>
      <w:r w:rsidR="006F7932">
        <w:rPr>
          <w:rFonts w:ascii="Arial" w:hAnsi="Arial" w:cs="Arial"/>
          <w:sz w:val="24"/>
          <w:szCs w:val="24"/>
        </w:rPr>
        <w:t xml:space="preserve"> </w:t>
      </w:r>
      <w:r w:rsidR="00252362">
        <w:rPr>
          <w:rFonts w:ascii="Arial" w:hAnsi="Arial" w:cs="Arial"/>
          <w:sz w:val="24"/>
          <w:szCs w:val="24"/>
        </w:rPr>
        <w:t xml:space="preserve"> </w:t>
      </w:r>
    </w:p>
    <w:p w14:paraId="047571FD" w14:textId="77777777" w:rsidR="002141D0" w:rsidRDefault="002141D0" w:rsidP="00E51D56">
      <w:pPr>
        <w:spacing w:after="0"/>
        <w:rPr>
          <w:rFonts w:ascii="Arial" w:hAnsi="Arial" w:cs="Arial"/>
          <w:sz w:val="24"/>
          <w:szCs w:val="24"/>
        </w:rPr>
      </w:pPr>
    </w:p>
    <w:p w14:paraId="212BEAC3" w14:textId="1E5E5942" w:rsidR="002141D0" w:rsidRPr="002141D0" w:rsidRDefault="00B669C1" w:rsidP="002141D0">
      <w:pPr>
        <w:spacing w:after="0"/>
        <w:rPr>
          <w:rFonts w:ascii="Arial" w:hAnsi="Arial" w:cs="Arial"/>
          <w:sz w:val="24"/>
          <w:szCs w:val="24"/>
        </w:rPr>
      </w:pPr>
      <w:r>
        <w:rPr>
          <w:rFonts w:ascii="Arial" w:hAnsi="Arial" w:cs="Arial"/>
          <w:sz w:val="24"/>
          <w:szCs w:val="24"/>
        </w:rPr>
        <w:t xml:space="preserve">OrchidWiz </w:t>
      </w:r>
      <w:r w:rsidR="00BC7A64">
        <w:rPr>
          <w:rFonts w:ascii="Arial" w:hAnsi="Arial" w:cs="Arial"/>
          <w:sz w:val="24"/>
          <w:szCs w:val="24"/>
        </w:rPr>
        <w:t xml:space="preserve">provides the following information about Guarianthe </w:t>
      </w:r>
      <w:r w:rsidR="00BC7A64" w:rsidRPr="00BC7A64">
        <w:rPr>
          <w:rFonts w:ascii="Arial" w:hAnsi="Arial" w:cs="Arial"/>
          <w:i/>
          <w:iCs/>
          <w:sz w:val="24"/>
          <w:szCs w:val="24"/>
        </w:rPr>
        <w:t>bowringiana</w:t>
      </w:r>
      <w:r w:rsidR="00BC7A64">
        <w:rPr>
          <w:rFonts w:ascii="Arial" w:hAnsi="Arial" w:cs="Arial"/>
          <w:sz w:val="24"/>
          <w:szCs w:val="24"/>
        </w:rPr>
        <w:t xml:space="preserve">:  </w:t>
      </w:r>
      <w:r>
        <w:rPr>
          <w:rFonts w:ascii="Arial" w:hAnsi="Arial" w:cs="Arial"/>
          <w:sz w:val="24"/>
          <w:szCs w:val="24"/>
        </w:rPr>
        <w:t xml:space="preserve"> </w:t>
      </w:r>
      <w:r w:rsidR="002141D0" w:rsidRPr="002141D0">
        <w:rPr>
          <w:rFonts w:ascii="Arial" w:hAnsi="Arial" w:cs="Arial"/>
          <w:sz w:val="24"/>
          <w:szCs w:val="24"/>
        </w:rPr>
        <w:t>ORIGIN/HABITAT: Plants grow on rocky cliffs and the sides of ravines close to streams with rapidly moving water. Most often they are found where the air is charged with moisture. Plants are commonly found on granite outcroppings and limestone rocks at 350-3300 ft. (100-1000 m), but they are sometimes found on trees in mixed pine and oak forests.</w:t>
      </w:r>
    </w:p>
    <w:p w14:paraId="2CDA0EC3" w14:textId="77777777" w:rsidR="002141D0" w:rsidRPr="002141D0" w:rsidRDefault="002141D0" w:rsidP="002141D0">
      <w:pPr>
        <w:spacing w:after="0"/>
        <w:rPr>
          <w:rFonts w:ascii="Arial" w:hAnsi="Arial" w:cs="Arial"/>
          <w:sz w:val="24"/>
          <w:szCs w:val="24"/>
        </w:rPr>
      </w:pPr>
    </w:p>
    <w:p w14:paraId="44751319" w14:textId="77777777" w:rsidR="002141D0" w:rsidRPr="002141D0" w:rsidRDefault="002141D0" w:rsidP="002141D0">
      <w:pPr>
        <w:spacing w:after="0"/>
        <w:rPr>
          <w:rFonts w:ascii="Arial" w:hAnsi="Arial" w:cs="Arial"/>
          <w:sz w:val="24"/>
          <w:szCs w:val="24"/>
        </w:rPr>
      </w:pPr>
      <w:r w:rsidRPr="002141D0">
        <w:rPr>
          <w:rFonts w:ascii="Arial" w:hAnsi="Arial" w:cs="Arial"/>
          <w:sz w:val="24"/>
          <w:szCs w:val="24"/>
        </w:rPr>
        <w:t>PLANT SIZE AND TYPE: A moderate to large, 8-14 in. (20-35 cm), occasionally 24-36 in. (61-91 cm), sympodial lithophyte.</w:t>
      </w:r>
    </w:p>
    <w:p w14:paraId="5A6A9221" w14:textId="77777777" w:rsidR="002141D0" w:rsidRPr="002141D0" w:rsidRDefault="002141D0" w:rsidP="002141D0">
      <w:pPr>
        <w:spacing w:after="0"/>
        <w:rPr>
          <w:rFonts w:ascii="Arial" w:hAnsi="Arial" w:cs="Arial"/>
          <w:sz w:val="24"/>
          <w:szCs w:val="24"/>
        </w:rPr>
      </w:pPr>
    </w:p>
    <w:p w14:paraId="4574D2FB" w14:textId="77777777" w:rsidR="002141D0" w:rsidRPr="002141D0" w:rsidRDefault="002141D0" w:rsidP="002141D0">
      <w:pPr>
        <w:spacing w:after="0"/>
        <w:rPr>
          <w:rFonts w:ascii="Arial" w:hAnsi="Arial" w:cs="Arial"/>
          <w:sz w:val="24"/>
          <w:szCs w:val="24"/>
        </w:rPr>
      </w:pPr>
      <w:r w:rsidRPr="002141D0">
        <w:rPr>
          <w:rFonts w:ascii="Arial" w:hAnsi="Arial" w:cs="Arial"/>
          <w:sz w:val="24"/>
          <w:szCs w:val="24"/>
        </w:rPr>
        <w:t>PSEUDOBULB: 8-36 in. (20-91 cm) long. The strong, club-shaped pseudobulbs have a bulblike swelling at the base. They are covered by sheaths which emerge from nodes along the stem.</w:t>
      </w:r>
    </w:p>
    <w:p w14:paraId="2DCEBC9A" w14:textId="77777777" w:rsidR="002141D0" w:rsidRPr="002141D0" w:rsidRDefault="002141D0" w:rsidP="002141D0">
      <w:pPr>
        <w:spacing w:after="0"/>
        <w:rPr>
          <w:rFonts w:ascii="Arial" w:hAnsi="Arial" w:cs="Arial"/>
          <w:sz w:val="24"/>
          <w:szCs w:val="24"/>
        </w:rPr>
      </w:pPr>
    </w:p>
    <w:p w14:paraId="6F263C7B" w14:textId="77777777" w:rsidR="002141D0" w:rsidRPr="002141D0" w:rsidRDefault="002141D0" w:rsidP="002141D0">
      <w:pPr>
        <w:spacing w:after="0"/>
        <w:rPr>
          <w:rFonts w:ascii="Arial" w:hAnsi="Arial" w:cs="Arial"/>
          <w:sz w:val="24"/>
          <w:szCs w:val="24"/>
        </w:rPr>
      </w:pPr>
      <w:r w:rsidRPr="002141D0">
        <w:rPr>
          <w:rFonts w:ascii="Arial" w:hAnsi="Arial" w:cs="Arial"/>
          <w:sz w:val="24"/>
          <w:szCs w:val="24"/>
        </w:rPr>
        <w:t>LEAVES: 6-8 in. (15-20 cm) long by about 2 in. (5 cm) wide. Each growth carries 2 sometimes 3 leaves at the top of the pseudobulb. Leaves are thick, leathery, and dark green.</w:t>
      </w:r>
    </w:p>
    <w:p w14:paraId="28EB210A" w14:textId="77777777" w:rsidR="002141D0" w:rsidRPr="002141D0" w:rsidRDefault="002141D0" w:rsidP="002141D0">
      <w:pPr>
        <w:spacing w:after="0"/>
        <w:rPr>
          <w:rFonts w:ascii="Arial" w:hAnsi="Arial" w:cs="Arial"/>
          <w:sz w:val="24"/>
          <w:szCs w:val="24"/>
        </w:rPr>
      </w:pPr>
    </w:p>
    <w:p w14:paraId="5F5F34E7" w14:textId="77777777" w:rsidR="002141D0" w:rsidRPr="002141D0" w:rsidRDefault="002141D0" w:rsidP="002141D0">
      <w:pPr>
        <w:spacing w:after="0"/>
        <w:rPr>
          <w:rFonts w:ascii="Arial" w:hAnsi="Arial" w:cs="Arial"/>
          <w:sz w:val="24"/>
          <w:szCs w:val="24"/>
        </w:rPr>
      </w:pPr>
      <w:r w:rsidRPr="002141D0">
        <w:rPr>
          <w:rFonts w:ascii="Arial" w:hAnsi="Arial" w:cs="Arial"/>
          <w:sz w:val="24"/>
          <w:szCs w:val="24"/>
        </w:rPr>
        <w:t>INFLORESCENCE: Up to 10 in. (25 cm) long. The inflorescence is erect to arching and emerges from a double sheath. In late summer or autumn, the sheath develops between the leaves of the newest growths, and flowers emerge from green sheaths soon after they form.</w:t>
      </w:r>
    </w:p>
    <w:p w14:paraId="627D6B91" w14:textId="77777777" w:rsidR="002141D0" w:rsidRPr="002141D0" w:rsidRDefault="002141D0" w:rsidP="002141D0">
      <w:pPr>
        <w:spacing w:after="0"/>
        <w:rPr>
          <w:rFonts w:ascii="Arial" w:hAnsi="Arial" w:cs="Arial"/>
          <w:sz w:val="24"/>
          <w:szCs w:val="24"/>
        </w:rPr>
      </w:pPr>
    </w:p>
    <w:p w14:paraId="02EE0F76" w14:textId="68A95114" w:rsidR="002141D0" w:rsidRDefault="002141D0" w:rsidP="002141D0">
      <w:pPr>
        <w:spacing w:after="0"/>
        <w:rPr>
          <w:rFonts w:ascii="Arial" w:hAnsi="Arial" w:cs="Arial"/>
          <w:sz w:val="24"/>
          <w:szCs w:val="24"/>
        </w:rPr>
      </w:pPr>
      <w:r w:rsidRPr="002141D0">
        <w:rPr>
          <w:rFonts w:ascii="Arial" w:hAnsi="Arial" w:cs="Arial"/>
          <w:sz w:val="24"/>
          <w:szCs w:val="24"/>
        </w:rPr>
        <w:t>FLOWERS: Normally 5-20, but as many as 47 are recorded. The showy blossoms are usually less than 3 in. (7 cm) across. They have wide sepals and even wider, wavy-margined petals. The entire lip is rolled up forming an open tube, but the wavy margins do not quite meet above the column. The front margin on the lip is also wavy. Sepals and petals are rose-purple, sometimes with darker veins. They often have a beautiful glittering surface, especially when viewed in good light. The outer portion of the lip is deeper purple with a dark maroon band between the outer edge of the lip and the throat. The throat is white with a pale-yellow edge.</w:t>
      </w:r>
    </w:p>
    <w:p w14:paraId="78D084C5" w14:textId="77777777" w:rsidR="009B1BAA" w:rsidRDefault="009B1BAA" w:rsidP="00E51D56">
      <w:pPr>
        <w:spacing w:after="0"/>
        <w:rPr>
          <w:rFonts w:ascii="Arial" w:hAnsi="Arial" w:cs="Arial"/>
          <w:sz w:val="24"/>
          <w:szCs w:val="24"/>
        </w:rPr>
      </w:pPr>
    </w:p>
    <w:p w14:paraId="40BEAF6F" w14:textId="77777777" w:rsidR="00B54C59" w:rsidRPr="00B54C59" w:rsidRDefault="00B54C59" w:rsidP="00B54C59">
      <w:pPr>
        <w:spacing w:after="0"/>
        <w:rPr>
          <w:rFonts w:ascii="Arial" w:hAnsi="Arial" w:cs="Arial"/>
          <w:sz w:val="24"/>
          <w:szCs w:val="24"/>
        </w:rPr>
      </w:pPr>
      <w:r w:rsidRPr="00B54C59">
        <w:rPr>
          <w:rFonts w:ascii="Arial" w:hAnsi="Arial" w:cs="Arial"/>
          <w:sz w:val="24"/>
          <w:szCs w:val="24"/>
        </w:rPr>
        <w:t>Homotypic Synonyms</w:t>
      </w:r>
    </w:p>
    <w:p w14:paraId="6E5D0B31" w14:textId="77777777" w:rsidR="00B54C59" w:rsidRPr="00B54C59" w:rsidRDefault="00B54C59" w:rsidP="00B54C59">
      <w:pPr>
        <w:spacing w:after="0"/>
        <w:rPr>
          <w:rFonts w:ascii="Arial" w:hAnsi="Arial" w:cs="Arial"/>
          <w:sz w:val="24"/>
          <w:szCs w:val="24"/>
        </w:rPr>
      </w:pPr>
      <w:r w:rsidRPr="00B54C59">
        <w:rPr>
          <w:rFonts w:ascii="Arial" w:hAnsi="Arial" w:cs="Arial"/>
          <w:sz w:val="24"/>
          <w:szCs w:val="24"/>
        </w:rPr>
        <w:t xml:space="preserve">Cattleya </w:t>
      </w:r>
      <w:r w:rsidRPr="007A16D4">
        <w:rPr>
          <w:rFonts w:ascii="Arial" w:hAnsi="Arial" w:cs="Arial"/>
          <w:i/>
          <w:iCs/>
          <w:sz w:val="24"/>
          <w:szCs w:val="24"/>
        </w:rPr>
        <w:t>bowringiana</w:t>
      </w:r>
      <w:r w:rsidRPr="00B54C59">
        <w:rPr>
          <w:rFonts w:ascii="Arial" w:hAnsi="Arial" w:cs="Arial"/>
          <w:sz w:val="24"/>
          <w:szCs w:val="24"/>
        </w:rPr>
        <w:t xml:space="preserve"> O'Brien in Gard. Chron., n.s., 24: 683 (1885)</w:t>
      </w:r>
    </w:p>
    <w:p w14:paraId="028336CA" w14:textId="77777777" w:rsidR="00B54C59" w:rsidRPr="00B54C59" w:rsidRDefault="00B54C59" w:rsidP="00B54C59">
      <w:pPr>
        <w:spacing w:after="0"/>
        <w:rPr>
          <w:rFonts w:ascii="Arial" w:hAnsi="Arial" w:cs="Arial"/>
          <w:sz w:val="24"/>
          <w:szCs w:val="24"/>
        </w:rPr>
      </w:pPr>
      <w:r w:rsidRPr="00B54C59">
        <w:rPr>
          <w:rFonts w:ascii="Arial" w:hAnsi="Arial" w:cs="Arial"/>
          <w:sz w:val="24"/>
          <w:szCs w:val="24"/>
        </w:rPr>
        <w:t>Cattleya skinneri var.</w:t>
      </w:r>
      <w:r w:rsidRPr="007A16D4">
        <w:rPr>
          <w:rFonts w:ascii="Arial" w:hAnsi="Arial" w:cs="Arial"/>
          <w:i/>
          <w:iCs/>
          <w:sz w:val="24"/>
          <w:szCs w:val="24"/>
        </w:rPr>
        <w:t xml:space="preserve"> bowringiana</w:t>
      </w:r>
      <w:r w:rsidRPr="00B54C59">
        <w:rPr>
          <w:rFonts w:ascii="Arial" w:hAnsi="Arial" w:cs="Arial"/>
          <w:sz w:val="24"/>
          <w:szCs w:val="24"/>
        </w:rPr>
        <w:t xml:space="preserve"> (O'Brien) Rchb.f. in Xenia Orchid. 3: 82 (1892)</w:t>
      </w:r>
    </w:p>
    <w:p w14:paraId="674327F9" w14:textId="77777777" w:rsidR="00B54C59" w:rsidRDefault="00B54C59" w:rsidP="00B54C59">
      <w:pPr>
        <w:spacing w:after="0"/>
        <w:rPr>
          <w:rFonts w:ascii="Arial" w:hAnsi="Arial" w:cs="Arial"/>
          <w:sz w:val="24"/>
          <w:szCs w:val="24"/>
        </w:rPr>
      </w:pPr>
    </w:p>
    <w:p w14:paraId="7ED98AB7" w14:textId="110AD2BC" w:rsidR="00B54C59" w:rsidRPr="00B54C59" w:rsidRDefault="00B54C59" w:rsidP="00B54C59">
      <w:pPr>
        <w:spacing w:after="0"/>
        <w:rPr>
          <w:rFonts w:ascii="Arial" w:hAnsi="Arial" w:cs="Arial"/>
          <w:sz w:val="24"/>
          <w:szCs w:val="24"/>
        </w:rPr>
      </w:pPr>
      <w:r w:rsidRPr="00B54C59">
        <w:rPr>
          <w:rFonts w:ascii="Arial" w:hAnsi="Arial" w:cs="Arial"/>
          <w:sz w:val="24"/>
          <w:szCs w:val="24"/>
        </w:rPr>
        <w:t>Heterotypic Synonyms</w:t>
      </w:r>
    </w:p>
    <w:p w14:paraId="2124F099" w14:textId="7AAB9C8B" w:rsidR="00E51D56" w:rsidRDefault="00B54C59" w:rsidP="00B54C59">
      <w:pPr>
        <w:spacing w:after="0"/>
        <w:rPr>
          <w:rFonts w:ascii="Arial" w:hAnsi="Arial" w:cs="Arial"/>
          <w:sz w:val="24"/>
          <w:szCs w:val="24"/>
        </w:rPr>
      </w:pPr>
      <w:r w:rsidRPr="00B54C59">
        <w:rPr>
          <w:rFonts w:ascii="Arial" w:hAnsi="Arial" w:cs="Arial"/>
          <w:sz w:val="24"/>
          <w:szCs w:val="24"/>
        </w:rPr>
        <w:t xml:space="preserve">Cattleya </w:t>
      </w:r>
      <w:r w:rsidRPr="007A16D4">
        <w:rPr>
          <w:rFonts w:ascii="Arial" w:hAnsi="Arial" w:cs="Arial"/>
          <w:i/>
          <w:iCs/>
          <w:sz w:val="24"/>
          <w:szCs w:val="24"/>
        </w:rPr>
        <w:t>autumnalis</w:t>
      </w:r>
      <w:r w:rsidRPr="00B54C59">
        <w:rPr>
          <w:rFonts w:ascii="Arial" w:hAnsi="Arial" w:cs="Arial"/>
          <w:sz w:val="24"/>
          <w:szCs w:val="24"/>
        </w:rPr>
        <w:t xml:space="preserve"> O'Brien in Orchid Album 7: t. 323 (1888), nom. illeg.</w:t>
      </w:r>
      <w:r w:rsidR="00253262" w:rsidRPr="00253262">
        <w:rPr>
          <w:rFonts w:ascii="Arial" w:hAnsi="Arial" w:cs="Arial"/>
          <w:sz w:val="24"/>
          <w:szCs w:val="24"/>
        </w:rPr>
        <w:t>.</w:t>
      </w:r>
    </w:p>
    <w:p w14:paraId="6327BCC8" w14:textId="77777777" w:rsidR="00253262" w:rsidRDefault="00253262" w:rsidP="00590428">
      <w:pPr>
        <w:spacing w:after="0"/>
        <w:rPr>
          <w:rFonts w:ascii="Arial" w:hAnsi="Arial" w:cs="Arial"/>
          <w:sz w:val="24"/>
          <w:szCs w:val="24"/>
        </w:rPr>
      </w:pPr>
    </w:p>
    <w:p w14:paraId="1E243A92" w14:textId="4D1AC9A5" w:rsidR="007A16D4" w:rsidRDefault="00970A18" w:rsidP="00E13F98">
      <w:pPr>
        <w:spacing w:after="0"/>
        <w:rPr>
          <w:rFonts w:ascii="Arial" w:hAnsi="Arial" w:cs="Arial"/>
          <w:sz w:val="24"/>
          <w:szCs w:val="24"/>
        </w:rPr>
      </w:pPr>
      <w:r>
        <w:rPr>
          <w:rFonts w:ascii="Arial" w:hAnsi="Arial" w:cs="Arial"/>
          <w:sz w:val="24"/>
          <w:szCs w:val="24"/>
        </w:rPr>
        <w:t xml:space="preserve">From the American Orchid Society, </w:t>
      </w:r>
      <w:proofErr w:type="spellStart"/>
      <w:r w:rsidR="007A16D4" w:rsidRPr="007A16D4">
        <w:rPr>
          <w:rFonts w:ascii="Arial" w:hAnsi="Arial" w:cs="Arial"/>
          <w:sz w:val="24"/>
          <w:szCs w:val="24"/>
        </w:rPr>
        <w:t>Guarianthe</w:t>
      </w:r>
      <w:proofErr w:type="spellEnd"/>
      <w:r w:rsidR="007A16D4" w:rsidRPr="007A16D4">
        <w:rPr>
          <w:rFonts w:ascii="Arial" w:hAnsi="Arial" w:cs="Arial"/>
          <w:sz w:val="24"/>
          <w:szCs w:val="24"/>
        </w:rPr>
        <w:t xml:space="preserve"> </w:t>
      </w:r>
      <w:proofErr w:type="spellStart"/>
      <w:r w:rsidR="007A16D4" w:rsidRPr="007A16D4">
        <w:rPr>
          <w:rFonts w:ascii="Arial" w:hAnsi="Arial" w:cs="Arial"/>
          <w:i/>
          <w:iCs/>
          <w:sz w:val="24"/>
          <w:szCs w:val="24"/>
        </w:rPr>
        <w:t>bowringiana</w:t>
      </w:r>
      <w:proofErr w:type="spellEnd"/>
      <w:r w:rsidR="007A16D4" w:rsidRPr="007A16D4">
        <w:rPr>
          <w:rFonts w:ascii="Arial" w:hAnsi="Arial" w:cs="Arial"/>
          <w:sz w:val="24"/>
          <w:szCs w:val="24"/>
        </w:rPr>
        <w:t xml:space="preserve"> is another species that, until recently was considered a member of the genus Cattleya. It has been used extensively in hybridizing to produce deeply colored, so-called cluster hybrids. Like Gur. aurantiaca, Gur. bowingiana has no fragrance and most of its hybrids do not either. The species is dominant in shape, very vigorous growth habit, flower count, color, excellent texture, and strong, </w:t>
      </w:r>
      <w:r w:rsidR="00005224" w:rsidRPr="007A16D4">
        <w:rPr>
          <w:rFonts w:ascii="Arial" w:hAnsi="Arial" w:cs="Arial"/>
          <w:sz w:val="24"/>
          <w:szCs w:val="24"/>
        </w:rPr>
        <w:t>pure color</w:t>
      </w:r>
      <w:r w:rsidR="007A16D4" w:rsidRPr="007A16D4">
        <w:rPr>
          <w:rFonts w:ascii="Arial" w:hAnsi="Arial" w:cs="Arial"/>
          <w:sz w:val="24"/>
          <w:szCs w:val="24"/>
        </w:rPr>
        <w:t>.</w:t>
      </w:r>
    </w:p>
    <w:p w14:paraId="4CFC4D4C" w14:textId="77777777" w:rsidR="007A16D4" w:rsidRDefault="007A16D4" w:rsidP="00E13F98">
      <w:pPr>
        <w:spacing w:after="0"/>
        <w:rPr>
          <w:rFonts w:ascii="Arial" w:hAnsi="Arial" w:cs="Arial"/>
          <w:sz w:val="24"/>
          <w:szCs w:val="24"/>
        </w:rPr>
      </w:pPr>
    </w:p>
    <w:p w14:paraId="7B242A44" w14:textId="77777777" w:rsidR="00370DF9" w:rsidRDefault="00370DF9" w:rsidP="002141D0">
      <w:pPr>
        <w:autoSpaceDE w:val="0"/>
        <w:autoSpaceDN w:val="0"/>
        <w:adjustRightInd w:val="0"/>
        <w:spacing w:after="0"/>
        <w:rPr>
          <w:rFonts w:ascii="Arial" w:hAnsi="Arial" w:cs="Arial"/>
          <w:b/>
          <w:bCs/>
          <w:kern w:val="0"/>
          <w:sz w:val="24"/>
          <w:szCs w:val="24"/>
          <w14:ligatures w14:val="none"/>
        </w:rPr>
      </w:pPr>
    </w:p>
    <w:p w14:paraId="1D4DF295" w14:textId="77777777" w:rsidR="00370DF9" w:rsidRDefault="00370DF9" w:rsidP="002141D0">
      <w:pPr>
        <w:autoSpaceDE w:val="0"/>
        <w:autoSpaceDN w:val="0"/>
        <w:adjustRightInd w:val="0"/>
        <w:spacing w:after="0"/>
        <w:rPr>
          <w:rFonts w:ascii="Arial" w:hAnsi="Arial" w:cs="Arial"/>
          <w:b/>
          <w:bCs/>
          <w:kern w:val="0"/>
          <w:sz w:val="24"/>
          <w:szCs w:val="24"/>
          <w14:ligatures w14:val="none"/>
        </w:rPr>
      </w:pPr>
    </w:p>
    <w:p w14:paraId="45C1B91C" w14:textId="77777777" w:rsidR="00370DF9" w:rsidRDefault="00370DF9" w:rsidP="002141D0">
      <w:pPr>
        <w:autoSpaceDE w:val="0"/>
        <w:autoSpaceDN w:val="0"/>
        <w:adjustRightInd w:val="0"/>
        <w:spacing w:after="0"/>
        <w:rPr>
          <w:rFonts w:ascii="Arial" w:hAnsi="Arial" w:cs="Arial"/>
          <w:b/>
          <w:bCs/>
          <w:kern w:val="0"/>
          <w:sz w:val="24"/>
          <w:szCs w:val="24"/>
          <w14:ligatures w14:val="none"/>
        </w:rPr>
      </w:pPr>
    </w:p>
    <w:p w14:paraId="4A42BB6D" w14:textId="77777777" w:rsidR="00370DF9" w:rsidRDefault="00370DF9" w:rsidP="002141D0">
      <w:pPr>
        <w:autoSpaceDE w:val="0"/>
        <w:autoSpaceDN w:val="0"/>
        <w:adjustRightInd w:val="0"/>
        <w:spacing w:after="0"/>
        <w:rPr>
          <w:rFonts w:ascii="Arial" w:hAnsi="Arial" w:cs="Arial"/>
          <w:b/>
          <w:bCs/>
          <w:kern w:val="0"/>
          <w:sz w:val="24"/>
          <w:szCs w:val="24"/>
          <w14:ligatures w14:val="none"/>
        </w:rPr>
      </w:pPr>
    </w:p>
    <w:p w14:paraId="39ED0412" w14:textId="33E744AF" w:rsidR="002141D0" w:rsidRPr="00A5756D" w:rsidRDefault="002141D0" w:rsidP="002141D0">
      <w:pPr>
        <w:autoSpaceDE w:val="0"/>
        <w:autoSpaceDN w:val="0"/>
        <w:adjustRightInd w:val="0"/>
        <w:spacing w:after="0"/>
        <w:rPr>
          <w:rFonts w:ascii="Arial" w:hAnsi="Arial" w:cs="Arial"/>
          <w:b/>
          <w:bCs/>
          <w:kern w:val="0"/>
          <w:sz w:val="24"/>
          <w:szCs w:val="24"/>
          <w14:ligatures w14:val="none"/>
        </w:rPr>
      </w:pPr>
      <w:r w:rsidRPr="00A5756D">
        <w:rPr>
          <w:rFonts w:ascii="Arial" w:hAnsi="Arial" w:cs="Arial"/>
          <w:b/>
          <w:bCs/>
          <w:kern w:val="0"/>
          <w:sz w:val="24"/>
          <w:szCs w:val="24"/>
          <w14:ligatures w14:val="none"/>
        </w:rPr>
        <w:t>A</w:t>
      </w:r>
      <w:r w:rsidR="008F2927" w:rsidRPr="00A5756D">
        <w:rPr>
          <w:rFonts w:ascii="Arial" w:hAnsi="Arial" w:cs="Arial"/>
          <w:b/>
          <w:bCs/>
          <w:kern w:val="0"/>
          <w:sz w:val="24"/>
          <w:szCs w:val="24"/>
          <w14:ligatures w14:val="none"/>
        </w:rPr>
        <w:t xml:space="preserve">merican </w:t>
      </w:r>
      <w:r w:rsidRPr="00A5756D">
        <w:rPr>
          <w:rFonts w:ascii="Arial" w:hAnsi="Arial" w:cs="Arial"/>
          <w:b/>
          <w:bCs/>
          <w:kern w:val="0"/>
          <w:sz w:val="24"/>
          <w:szCs w:val="24"/>
          <w14:ligatures w14:val="none"/>
        </w:rPr>
        <w:t>O</w:t>
      </w:r>
      <w:r w:rsidR="008F2927" w:rsidRPr="00A5756D">
        <w:rPr>
          <w:rFonts w:ascii="Arial" w:hAnsi="Arial" w:cs="Arial"/>
          <w:b/>
          <w:bCs/>
          <w:kern w:val="0"/>
          <w:sz w:val="24"/>
          <w:szCs w:val="24"/>
          <w14:ligatures w14:val="none"/>
        </w:rPr>
        <w:t xml:space="preserve">rchid </w:t>
      </w:r>
      <w:r w:rsidRPr="00A5756D">
        <w:rPr>
          <w:rFonts w:ascii="Arial" w:hAnsi="Arial" w:cs="Arial"/>
          <w:b/>
          <w:bCs/>
          <w:kern w:val="0"/>
          <w:sz w:val="24"/>
          <w:szCs w:val="24"/>
          <w14:ligatures w14:val="none"/>
        </w:rPr>
        <w:t>S</w:t>
      </w:r>
      <w:r w:rsidR="008F2927" w:rsidRPr="00A5756D">
        <w:rPr>
          <w:rFonts w:ascii="Arial" w:hAnsi="Arial" w:cs="Arial"/>
          <w:b/>
          <w:bCs/>
          <w:kern w:val="0"/>
          <w:sz w:val="24"/>
          <w:szCs w:val="24"/>
          <w14:ligatures w14:val="none"/>
        </w:rPr>
        <w:t>ociety</w:t>
      </w:r>
      <w:r w:rsidRPr="00A5756D">
        <w:rPr>
          <w:rFonts w:ascii="Arial" w:hAnsi="Arial" w:cs="Arial"/>
          <w:b/>
          <w:bCs/>
          <w:kern w:val="0"/>
          <w:sz w:val="24"/>
          <w:szCs w:val="24"/>
          <w14:ligatures w14:val="none"/>
        </w:rPr>
        <w:t xml:space="preserve"> Awards:</w:t>
      </w:r>
    </w:p>
    <w:p w14:paraId="54C20732" w14:textId="77777777" w:rsidR="002141D0" w:rsidRPr="002141D0" w:rsidRDefault="002141D0" w:rsidP="002141D0">
      <w:pPr>
        <w:pBdr>
          <w:top w:val="nil"/>
          <w:left w:val="nil"/>
          <w:bottom w:val="nil"/>
          <w:right w:val="nil"/>
          <w:between w:val="nil"/>
          <w:bar w:val="nil"/>
        </w:pBdr>
        <w:spacing w:after="0" w:line="240" w:lineRule="auto"/>
        <w:rPr>
          <w:rFonts w:ascii="Arial" w:eastAsia="Arial Unicode MS" w:hAnsi="Arial" w:cs="Arial"/>
          <w:color w:val="000000"/>
          <w:kern w:val="0"/>
          <w:sz w:val="24"/>
          <w:szCs w:val="24"/>
          <w:bdr w:val="nil"/>
          <w14:textOutline w14:w="0" w14:cap="flat" w14:cmpd="sng" w14:algn="ctr">
            <w14:noFill/>
            <w14:prstDash w14:val="solid"/>
            <w14:bevel/>
          </w14:textOutline>
          <w14:ligatures w14:val="none"/>
        </w:rPr>
      </w:pPr>
    </w:p>
    <w:p w14:paraId="329AEF25" w14:textId="2B950B8A" w:rsidR="002141D0" w:rsidRPr="002141D0" w:rsidRDefault="00E94330" w:rsidP="002141D0">
      <w:pPr>
        <w:pBdr>
          <w:top w:val="nil"/>
          <w:left w:val="nil"/>
          <w:bottom w:val="nil"/>
          <w:right w:val="nil"/>
          <w:between w:val="nil"/>
          <w:bar w:val="nil"/>
        </w:pBdr>
        <w:spacing w:after="0" w:line="240" w:lineRule="auto"/>
        <w:rPr>
          <w:rFonts w:ascii="Arial" w:eastAsia="Arial Unicode MS" w:hAnsi="Arial" w:cs="Arial"/>
          <w:color w:val="000000"/>
          <w:kern w:val="0"/>
          <w:sz w:val="24"/>
          <w:szCs w:val="24"/>
          <w:bdr w:val="nil"/>
          <w14:textOutline w14:w="0" w14:cap="flat" w14:cmpd="sng" w14:algn="ctr">
            <w14:noFill/>
            <w14:prstDash w14:val="solid"/>
            <w14:bevel/>
          </w14:textOutline>
          <w14:ligatures w14:val="none"/>
        </w:rPr>
      </w:pPr>
      <w:r>
        <w:rPr>
          <w:rFonts w:ascii="Arial" w:eastAsia="Arial Unicode MS" w:hAnsi="Arial" w:cs="Arial"/>
          <w:color w:val="000000"/>
          <w:kern w:val="0"/>
          <w:sz w:val="24"/>
          <w:szCs w:val="24"/>
          <w:bdr w:val="nil"/>
          <w14:textOutline w14:w="0" w14:cap="flat" w14:cmpd="sng" w14:algn="ctr">
            <w14:noFill/>
            <w14:prstDash w14:val="solid"/>
            <w14:bevel/>
          </w14:textOutline>
          <w14:ligatures w14:val="none"/>
        </w:rPr>
        <w:t xml:space="preserve">Guarianthe </w:t>
      </w:r>
      <w:r w:rsidRPr="00E94330">
        <w:rPr>
          <w:rFonts w:ascii="Arial" w:eastAsia="Arial Unicode MS" w:hAnsi="Arial" w:cs="Arial"/>
          <w:i/>
          <w:iCs/>
          <w:color w:val="000000"/>
          <w:kern w:val="0"/>
          <w:sz w:val="24"/>
          <w:szCs w:val="24"/>
          <w:bdr w:val="nil"/>
          <w14:textOutline w14:w="0" w14:cap="flat" w14:cmpd="sng" w14:algn="ctr">
            <w14:noFill/>
            <w14:prstDash w14:val="solid"/>
            <w14:bevel/>
          </w14:textOutline>
          <w14:ligatures w14:val="none"/>
        </w:rPr>
        <w:t>bowringiana</w:t>
      </w:r>
      <w:r>
        <w:rPr>
          <w:rFonts w:ascii="Arial" w:eastAsia="Arial Unicode MS" w:hAnsi="Arial" w:cs="Arial"/>
          <w:color w:val="000000"/>
          <w:kern w:val="0"/>
          <w:sz w:val="24"/>
          <w:szCs w:val="24"/>
          <w:bdr w:val="nil"/>
          <w14:textOutline w14:w="0" w14:cap="flat" w14:cmpd="sng" w14:algn="ctr">
            <w14:noFill/>
            <w14:prstDash w14:val="solid"/>
            <w14:bevel/>
          </w14:textOutline>
          <w14:ligatures w14:val="none"/>
        </w:rPr>
        <w:t xml:space="preserve"> </w:t>
      </w:r>
    </w:p>
    <w:tbl>
      <w:tblPr>
        <w:tblStyle w:val="TableGrid"/>
        <w:tblW w:w="10340" w:type="dxa"/>
        <w:tblLayout w:type="fixed"/>
        <w:tblLook w:val="04A0" w:firstRow="1" w:lastRow="0" w:firstColumn="1" w:lastColumn="0" w:noHBand="0" w:noVBand="1"/>
      </w:tblPr>
      <w:tblGrid>
        <w:gridCol w:w="1164"/>
        <w:gridCol w:w="823"/>
        <w:gridCol w:w="758"/>
        <w:gridCol w:w="760"/>
        <w:gridCol w:w="630"/>
        <w:gridCol w:w="925"/>
        <w:gridCol w:w="850"/>
        <w:gridCol w:w="831"/>
        <w:gridCol w:w="850"/>
        <w:gridCol w:w="769"/>
        <w:gridCol w:w="990"/>
        <w:gridCol w:w="990"/>
      </w:tblGrid>
      <w:tr w:rsidR="002141D0" w:rsidRPr="002141D0" w14:paraId="3F47CA2C" w14:textId="77777777" w:rsidTr="00E94330">
        <w:tc>
          <w:tcPr>
            <w:tcW w:w="1164" w:type="dxa"/>
          </w:tcPr>
          <w:p w14:paraId="7CD51A15"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p>
        </w:tc>
        <w:tc>
          <w:tcPr>
            <w:tcW w:w="823" w:type="dxa"/>
          </w:tcPr>
          <w:p w14:paraId="165687F3"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FCC</w:t>
            </w:r>
          </w:p>
        </w:tc>
        <w:tc>
          <w:tcPr>
            <w:tcW w:w="758" w:type="dxa"/>
          </w:tcPr>
          <w:p w14:paraId="10AA338C" w14:textId="77777777"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AM</w:t>
            </w:r>
          </w:p>
        </w:tc>
        <w:tc>
          <w:tcPr>
            <w:tcW w:w="760" w:type="dxa"/>
          </w:tcPr>
          <w:p w14:paraId="6C883329"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HCC</w:t>
            </w:r>
          </w:p>
        </w:tc>
        <w:tc>
          <w:tcPr>
            <w:tcW w:w="630" w:type="dxa"/>
          </w:tcPr>
          <w:p w14:paraId="401F99AA"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AQ</w:t>
            </w:r>
          </w:p>
        </w:tc>
        <w:tc>
          <w:tcPr>
            <w:tcW w:w="925" w:type="dxa"/>
          </w:tcPr>
          <w:p w14:paraId="1756ECA5" w14:textId="77777777"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JC</w:t>
            </w:r>
          </w:p>
        </w:tc>
        <w:tc>
          <w:tcPr>
            <w:tcW w:w="850" w:type="dxa"/>
          </w:tcPr>
          <w:p w14:paraId="7CC14044"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CCM</w:t>
            </w:r>
          </w:p>
        </w:tc>
        <w:tc>
          <w:tcPr>
            <w:tcW w:w="831" w:type="dxa"/>
          </w:tcPr>
          <w:p w14:paraId="1CCB781A"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CCE</w:t>
            </w:r>
          </w:p>
        </w:tc>
        <w:tc>
          <w:tcPr>
            <w:tcW w:w="850" w:type="dxa"/>
          </w:tcPr>
          <w:p w14:paraId="44CB399D"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CHM</w:t>
            </w:r>
          </w:p>
        </w:tc>
        <w:tc>
          <w:tcPr>
            <w:tcW w:w="769" w:type="dxa"/>
          </w:tcPr>
          <w:p w14:paraId="436E1068"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CBM</w:t>
            </w:r>
          </w:p>
        </w:tc>
        <w:tc>
          <w:tcPr>
            <w:tcW w:w="990" w:type="dxa"/>
          </w:tcPr>
          <w:p w14:paraId="70782D7C"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CBR</w:t>
            </w:r>
          </w:p>
        </w:tc>
        <w:tc>
          <w:tcPr>
            <w:tcW w:w="990" w:type="dxa"/>
          </w:tcPr>
          <w:p w14:paraId="4D75E7BB"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TOTAL</w:t>
            </w:r>
          </w:p>
        </w:tc>
      </w:tr>
      <w:tr w:rsidR="002141D0" w:rsidRPr="002141D0" w14:paraId="2C10ADD1" w14:textId="77777777" w:rsidTr="00E94330">
        <w:trPr>
          <w:trHeight w:val="314"/>
        </w:trPr>
        <w:tc>
          <w:tcPr>
            <w:tcW w:w="1164" w:type="dxa"/>
          </w:tcPr>
          <w:p w14:paraId="4023E0A3"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AOS</w:t>
            </w:r>
          </w:p>
        </w:tc>
        <w:tc>
          <w:tcPr>
            <w:tcW w:w="823" w:type="dxa"/>
          </w:tcPr>
          <w:p w14:paraId="3B6DA136" w14:textId="17B824B8"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tc>
        <w:tc>
          <w:tcPr>
            <w:tcW w:w="758" w:type="dxa"/>
          </w:tcPr>
          <w:p w14:paraId="77CE5FD8" w14:textId="7CFDB824"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7</w:t>
            </w:r>
          </w:p>
        </w:tc>
        <w:tc>
          <w:tcPr>
            <w:tcW w:w="760" w:type="dxa"/>
          </w:tcPr>
          <w:p w14:paraId="433FC965" w14:textId="390D55BB"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6</w:t>
            </w:r>
          </w:p>
        </w:tc>
        <w:tc>
          <w:tcPr>
            <w:tcW w:w="630" w:type="dxa"/>
          </w:tcPr>
          <w:p w14:paraId="011DFF23" w14:textId="0E65565A"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tc>
        <w:tc>
          <w:tcPr>
            <w:tcW w:w="925" w:type="dxa"/>
          </w:tcPr>
          <w:p w14:paraId="76D19437" w14:textId="4F9EBCA7"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w:t>
            </w:r>
          </w:p>
        </w:tc>
        <w:tc>
          <w:tcPr>
            <w:tcW w:w="850" w:type="dxa"/>
          </w:tcPr>
          <w:p w14:paraId="612FEC27" w14:textId="65550956" w:rsidR="002141D0" w:rsidRPr="002141D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7</w:t>
            </w:r>
          </w:p>
        </w:tc>
        <w:tc>
          <w:tcPr>
            <w:tcW w:w="831" w:type="dxa"/>
          </w:tcPr>
          <w:p w14:paraId="06838863" w14:textId="60AE7450"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tc>
        <w:tc>
          <w:tcPr>
            <w:tcW w:w="850" w:type="dxa"/>
          </w:tcPr>
          <w:p w14:paraId="7F13E6DF" w14:textId="5BA7379C"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3</w:t>
            </w:r>
          </w:p>
        </w:tc>
        <w:tc>
          <w:tcPr>
            <w:tcW w:w="769" w:type="dxa"/>
          </w:tcPr>
          <w:p w14:paraId="398CFFF5" w14:textId="2C8E460C"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w:t>
            </w:r>
          </w:p>
        </w:tc>
        <w:tc>
          <w:tcPr>
            <w:tcW w:w="990" w:type="dxa"/>
          </w:tcPr>
          <w:p w14:paraId="71443916" w14:textId="1FB1150E"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tc>
        <w:tc>
          <w:tcPr>
            <w:tcW w:w="990" w:type="dxa"/>
          </w:tcPr>
          <w:p w14:paraId="614EEE16" w14:textId="541D0E96" w:rsidR="002141D0" w:rsidRPr="002141D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25</w:t>
            </w:r>
          </w:p>
        </w:tc>
      </w:tr>
      <w:tr w:rsidR="002141D0" w:rsidRPr="002141D0" w14:paraId="151E587A" w14:textId="77777777" w:rsidTr="00E94330">
        <w:tc>
          <w:tcPr>
            <w:tcW w:w="1164" w:type="dxa"/>
          </w:tcPr>
          <w:p w14:paraId="16E8ED04"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p>
          <w:p w14:paraId="00D96DE0" w14:textId="77777777" w:rsidR="002141D0" w:rsidRPr="002141D0" w:rsidRDefault="002141D0" w:rsidP="002141D0">
            <w:pPr>
              <w:rPr>
                <w:rFonts w:ascii="Arial" w:hAnsi="Arial" w:cs="Arial"/>
                <w:color w:val="000000"/>
                <w:sz w:val="24"/>
                <w:szCs w:val="24"/>
                <w14:textOutline w14:w="0" w14:cap="flat" w14:cmpd="sng" w14:algn="ctr">
                  <w14:noFill/>
                  <w14:prstDash w14:val="solid"/>
                  <w14:bevel/>
                </w14:textOutline>
              </w:rPr>
            </w:pPr>
            <w:r w:rsidRPr="002141D0">
              <w:rPr>
                <w:rFonts w:ascii="Arial" w:hAnsi="Arial" w:cs="Arial"/>
                <w:color w:val="000000"/>
                <w:sz w:val="24"/>
                <w:szCs w:val="24"/>
                <w14:textOutline w14:w="0" w14:cap="flat" w14:cmpd="sng" w14:algn="ctr">
                  <w14:noFill/>
                  <w14:prstDash w14:val="solid"/>
                  <w14:bevel/>
                </w14:textOutline>
              </w:rPr>
              <w:t>Years Awarded</w:t>
            </w:r>
          </w:p>
        </w:tc>
        <w:tc>
          <w:tcPr>
            <w:tcW w:w="823" w:type="dxa"/>
          </w:tcPr>
          <w:p w14:paraId="43EB15D7" w14:textId="77777777" w:rsidR="002141D0" w:rsidRDefault="002141D0" w:rsidP="002141D0">
            <w:pPr>
              <w:jc w:val="center"/>
              <w:rPr>
                <w:rFonts w:ascii="Arial" w:hAnsi="Arial" w:cs="Arial"/>
                <w:color w:val="000000"/>
                <w:sz w:val="24"/>
                <w:szCs w:val="24"/>
                <w14:textOutline w14:w="0" w14:cap="flat" w14:cmpd="sng" w14:algn="ctr">
                  <w14:noFill/>
                  <w14:prstDash w14:val="solid"/>
                  <w14:bevel/>
                </w14:textOutline>
              </w:rPr>
            </w:pPr>
          </w:p>
          <w:p w14:paraId="5C802327" w14:textId="2EDBBFC4" w:rsidR="00E94330" w:rsidRPr="002141D0" w:rsidRDefault="00E94330" w:rsidP="002141D0">
            <w:pPr>
              <w:jc w:val="center"/>
              <w:rPr>
                <w:rFonts w:ascii="Arial" w:hAnsi="Arial" w:cs="Arial"/>
                <w:color w:val="000000"/>
                <w:sz w:val="24"/>
                <w:szCs w:val="24"/>
                <w14:textOutline w14:w="0" w14:cap="flat" w14:cmpd="sng" w14:algn="ctr">
                  <w14:noFill/>
                  <w14:prstDash w14:val="solid"/>
                  <w14:bevel/>
                </w14:textOutline>
              </w:rPr>
            </w:pPr>
          </w:p>
        </w:tc>
        <w:tc>
          <w:tcPr>
            <w:tcW w:w="758" w:type="dxa"/>
          </w:tcPr>
          <w:p w14:paraId="5AB574F3" w14:textId="77777777" w:rsidR="002141D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1971</w:t>
            </w:r>
          </w:p>
          <w:p w14:paraId="2CD5CE67" w14:textId="77777777" w:rsidR="00E9433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p w14:paraId="3AD16A3E" w14:textId="22553E79" w:rsidR="00E94330" w:rsidRPr="002141D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2010</w:t>
            </w:r>
          </w:p>
        </w:tc>
        <w:tc>
          <w:tcPr>
            <w:tcW w:w="760" w:type="dxa"/>
          </w:tcPr>
          <w:p w14:paraId="443F2031" w14:textId="77777777" w:rsid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 xml:space="preserve">1965 </w:t>
            </w:r>
          </w:p>
          <w:p w14:paraId="0FA15B35" w14:textId="77777777" w:rsid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p w14:paraId="0EE5B13B" w14:textId="3756C833"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2011</w:t>
            </w:r>
          </w:p>
        </w:tc>
        <w:tc>
          <w:tcPr>
            <w:tcW w:w="630" w:type="dxa"/>
          </w:tcPr>
          <w:p w14:paraId="7A3BCF09" w14:textId="04B935B7"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p>
        </w:tc>
        <w:tc>
          <w:tcPr>
            <w:tcW w:w="925" w:type="dxa"/>
          </w:tcPr>
          <w:p w14:paraId="2F4C1B5E" w14:textId="77777777" w:rsidR="002141D0" w:rsidRDefault="002141D0" w:rsidP="002141D0">
            <w:pPr>
              <w:jc w:val="center"/>
              <w:rPr>
                <w:rFonts w:ascii="Arial" w:hAnsi="Arial" w:cs="Arial"/>
                <w:color w:val="000000"/>
                <w:sz w:val="24"/>
                <w:szCs w:val="24"/>
                <w14:textOutline w14:w="0" w14:cap="flat" w14:cmpd="sng" w14:algn="ctr">
                  <w14:noFill/>
                  <w14:prstDash w14:val="solid"/>
                  <w14:bevel/>
                </w14:textOutline>
              </w:rPr>
            </w:pPr>
          </w:p>
          <w:p w14:paraId="22FA8834" w14:textId="251F57BD" w:rsidR="00E94330" w:rsidRPr="002141D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2010</w:t>
            </w:r>
          </w:p>
        </w:tc>
        <w:tc>
          <w:tcPr>
            <w:tcW w:w="850" w:type="dxa"/>
          </w:tcPr>
          <w:p w14:paraId="48D4588B" w14:textId="77777777" w:rsid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 xml:space="preserve">1962 </w:t>
            </w:r>
          </w:p>
          <w:p w14:paraId="4EBBF24C" w14:textId="77777777" w:rsid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p w14:paraId="00480A69" w14:textId="5AD90E57"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2005</w:t>
            </w:r>
          </w:p>
        </w:tc>
        <w:tc>
          <w:tcPr>
            <w:tcW w:w="831" w:type="dxa"/>
          </w:tcPr>
          <w:p w14:paraId="0BCAC818" w14:textId="2E46E49C"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p>
        </w:tc>
        <w:tc>
          <w:tcPr>
            <w:tcW w:w="850" w:type="dxa"/>
          </w:tcPr>
          <w:p w14:paraId="2953BA20" w14:textId="77777777" w:rsidR="002141D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 xml:space="preserve">1979 </w:t>
            </w:r>
          </w:p>
          <w:p w14:paraId="37AD74DB" w14:textId="77777777" w:rsidR="00E9433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w:t>
            </w:r>
          </w:p>
          <w:p w14:paraId="09D3C31A" w14:textId="1F6CDDD0" w:rsidR="00E94330" w:rsidRPr="002141D0" w:rsidRDefault="00E9433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2002</w:t>
            </w:r>
          </w:p>
        </w:tc>
        <w:tc>
          <w:tcPr>
            <w:tcW w:w="769" w:type="dxa"/>
          </w:tcPr>
          <w:p w14:paraId="07C89E5D" w14:textId="77777777" w:rsidR="002141D0" w:rsidRDefault="002141D0" w:rsidP="002141D0">
            <w:pPr>
              <w:jc w:val="center"/>
              <w:rPr>
                <w:rFonts w:ascii="Arial" w:hAnsi="Arial" w:cs="Arial"/>
                <w:color w:val="000000"/>
                <w:sz w:val="24"/>
                <w:szCs w:val="24"/>
                <w14:textOutline w14:w="0" w14:cap="flat" w14:cmpd="sng" w14:algn="ctr">
                  <w14:noFill/>
                  <w14:prstDash w14:val="solid"/>
                  <w14:bevel/>
                </w14:textOutline>
              </w:rPr>
            </w:pPr>
          </w:p>
          <w:p w14:paraId="701418A6" w14:textId="4D950BA0"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r>
              <w:rPr>
                <w:rFonts w:ascii="Arial" w:hAnsi="Arial" w:cs="Arial"/>
                <w:color w:val="000000"/>
                <w:sz w:val="24"/>
                <w:szCs w:val="24"/>
                <w14:textOutline w14:w="0" w14:cap="flat" w14:cmpd="sng" w14:algn="ctr">
                  <w14:noFill/>
                  <w14:prstDash w14:val="solid"/>
                  <w14:bevel/>
                </w14:textOutline>
              </w:rPr>
              <w:t>1974</w:t>
            </w:r>
          </w:p>
        </w:tc>
        <w:tc>
          <w:tcPr>
            <w:tcW w:w="990" w:type="dxa"/>
            <w:shd w:val="clear" w:color="auto" w:fill="auto"/>
          </w:tcPr>
          <w:p w14:paraId="518DE868" w14:textId="4646E977"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p>
        </w:tc>
        <w:tc>
          <w:tcPr>
            <w:tcW w:w="990" w:type="dxa"/>
            <w:shd w:val="clear" w:color="auto" w:fill="D9D9D9" w:themeFill="background1" w:themeFillShade="D9"/>
          </w:tcPr>
          <w:p w14:paraId="4C19CEC6" w14:textId="77777777" w:rsidR="002141D0" w:rsidRPr="002141D0" w:rsidRDefault="002141D0" w:rsidP="002141D0">
            <w:pPr>
              <w:jc w:val="center"/>
              <w:rPr>
                <w:rFonts w:ascii="Arial" w:hAnsi="Arial" w:cs="Arial"/>
                <w:color w:val="000000"/>
                <w:sz w:val="24"/>
                <w:szCs w:val="24"/>
                <w14:textOutline w14:w="0" w14:cap="flat" w14:cmpd="sng" w14:algn="ctr">
                  <w14:noFill/>
                  <w14:prstDash w14:val="solid"/>
                  <w14:bevel/>
                </w14:textOutline>
              </w:rPr>
            </w:pPr>
          </w:p>
        </w:tc>
      </w:tr>
    </w:tbl>
    <w:p w14:paraId="360991B2" w14:textId="77777777" w:rsidR="002141D0" w:rsidRDefault="002141D0" w:rsidP="00E13F98">
      <w:pPr>
        <w:spacing w:after="0"/>
        <w:rPr>
          <w:rFonts w:ascii="Arial" w:hAnsi="Arial" w:cs="Arial"/>
          <w:sz w:val="24"/>
          <w:szCs w:val="24"/>
        </w:rPr>
      </w:pPr>
    </w:p>
    <w:p w14:paraId="0296918C" w14:textId="77777777" w:rsidR="002141D0" w:rsidRDefault="002141D0" w:rsidP="00E13F98">
      <w:pPr>
        <w:spacing w:after="0"/>
        <w:rPr>
          <w:rFonts w:ascii="Arial" w:hAnsi="Arial" w:cs="Arial"/>
          <w:sz w:val="24"/>
          <w:szCs w:val="24"/>
        </w:rPr>
      </w:pPr>
    </w:p>
    <w:p w14:paraId="58434ED6" w14:textId="6154DE27" w:rsidR="002141D0" w:rsidRDefault="00E94330" w:rsidP="00E13F98">
      <w:pPr>
        <w:spacing w:after="0"/>
        <w:rPr>
          <w:rFonts w:ascii="Arial" w:hAnsi="Arial" w:cs="Arial"/>
          <w:sz w:val="24"/>
          <w:szCs w:val="24"/>
        </w:rPr>
      </w:pPr>
      <w:r>
        <w:rPr>
          <w:rFonts w:ascii="Arial" w:hAnsi="Arial" w:cs="Arial"/>
          <w:sz w:val="24"/>
          <w:szCs w:val="24"/>
        </w:rPr>
        <w:t xml:space="preserve">Twenty-five awards averaging 15.5 flowers and buds per inflorescence; 7.3 cm, medium natural spread.  </w:t>
      </w:r>
    </w:p>
    <w:p w14:paraId="519A5324" w14:textId="77777777" w:rsidR="00970A18" w:rsidRDefault="00970A18" w:rsidP="00E13F98">
      <w:pPr>
        <w:spacing w:after="0"/>
        <w:rPr>
          <w:rFonts w:ascii="Arial" w:hAnsi="Arial" w:cs="Arial"/>
          <w:sz w:val="24"/>
          <w:szCs w:val="24"/>
        </w:rPr>
      </w:pPr>
    </w:p>
    <w:p w14:paraId="5537BDA0" w14:textId="77777777" w:rsidR="002141D0" w:rsidRDefault="002141D0" w:rsidP="00E13F98">
      <w:pPr>
        <w:spacing w:after="0"/>
        <w:rPr>
          <w:rFonts w:ascii="Arial" w:hAnsi="Arial" w:cs="Arial"/>
          <w:sz w:val="24"/>
          <w:szCs w:val="24"/>
        </w:rPr>
      </w:pPr>
    </w:p>
    <w:p w14:paraId="052A73A0" w14:textId="208A7DEE" w:rsidR="002141D0" w:rsidRDefault="00E94330" w:rsidP="00E94330">
      <w:pPr>
        <w:spacing w:after="0"/>
        <w:jc w:val="center"/>
        <w:rPr>
          <w:rFonts w:ascii="Arial" w:hAnsi="Arial" w:cs="Arial"/>
          <w:sz w:val="24"/>
          <w:szCs w:val="24"/>
        </w:rPr>
      </w:pPr>
      <w:r>
        <w:rPr>
          <w:noProof/>
        </w:rPr>
        <w:drawing>
          <wp:inline distT="0" distB="0" distL="0" distR="0" wp14:anchorId="7C0DC5F6" wp14:editId="3152BD00">
            <wp:extent cx="5040342" cy="4174435"/>
            <wp:effectExtent l="0" t="0" r="8255" b="0"/>
            <wp:docPr id="1386932675" name="Picture 1" descr="A close-up of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32675" name="Picture 1" descr="A close-up of a purple flower&#10;&#10;Description automatically generated"/>
                    <pic:cNvPicPr/>
                  </pic:nvPicPr>
                  <pic:blipFill>
                    <a:blip r:embed="rId7"/>
                    <a:stretch>
                      <a:fillRect/>
                    </a:stretch>
                  </pic:blipFill>
                  <pic:spPr>
                    <a:xfrm>
                      <a:off x="0" y="0"/>
                      <a:ext cx="5108715" cy="4231062"/>
                    </a:xfrm>
                    <a:prstGeom prst="rect">
                      <a:avLst/>
                    </a:prstGeom>
                  </pic:spPr>
                </pic:pic>
              </a:graphicData>
            </a:graphic>
          </wp:inline>
        </w:drawing>
      </w:r>
    </w:p>
    <w:p w14:paraId="521C6AE5" w14:textId="7D09D865" w:rsidR="00E94330" w:rsidRDefault="00E94330" w:rsidP="00E94330">
      <w:pPr>
        <w:spacing w:after="0"/>
        <w:jc w:val="center"/>
        <w:rPr>
          <w:rFonts w:ascii="Arial" w:hAnsi="Arial" w:cs="Arial"/>
          <w:sz w:val="24"/>
          <w:szCs w:val="24"/>
        </w:rPr>
      </w:pPr>
      <w:r>
        <w:rPr>
          <w:rFonts w:ascii="Arial" w:hAnsi="Arial" w:cs="Arial"/>
          <w:sz w:val="24"/>
          <w:szCs w:val="24"/>
        </w:rPr>
        <w:t xml:space="preserve">Guarianthe </w:t>
      </w:r>
      <w:r w:rsidRPr="00E94330">
        <w:rPr>
          <w:rFonts w:ascii="Arial" w:hAnsi="Arial" w:cs="Arial"/>
          <w:i/>
          <w:iCs/>
          <w:sz w:val="24"/>
          <w:szCs w:val="24"/>
        </w:rPr>
        <w:t>bowringiana</w:t>
      </w:r>
      <w:r>
        <w:rPr>
          <w:rFonts w:ascii="Arial" w:hAnsi="Arial" w:cs="Arial"/>
          <w:i/>
          <w:iCs/>
          <w:sz w:val="24"/>
          <w:szCs w:val="24"/>
        </w:rPr>
        <w:t xml:space="preserve"> </w:t>
      </w:r>
      <w:r>
        <w:rPr>
          <w:rFonts w:ascii="Arial" w:hAnsi="Arial" w:cs="Arial"/>
          <w:sz w:val="24"/>
          <w:szCs w:val="24"/>
        </w:rPr>
        <w:t xml:space="preserve">‘Augusta’ AM/AOS, 80 points, November 2023 </w:t>
      </w:r>
    </w:p>
    <w:p w14:paraId="061E1997" w14:textId="5DBC5E69" w:rsidR="00E94330" w:rsidRDefault="00E94330" w:rsidP="00E94330">
      <w:pPr>
        <w:spacing w:after="0"/>
        <w:jc w:val="center"/>
        <w:rPr>
          <w:rFonts w:ascii="Arial" w:hAnsi="Arial" w:cs="Arial"/>
          <w:sz w:val="24"/>
          <w:szCs w:val="24"/>
        </w:rPr>
      </w:pPr>
      <w:r>
        <w:rPr>
          <w:rFonts w:ascii="Arial" w:hAnsi="Arial" w:cs="Arial"/>
          <w:sz w:val="24"/>
          <w:szCs w:val="24"/>
        </w:rPr>
        <w:t>Photography by Fred Clarke</w:t>
      </w:r>
    </w:p>
    <w:p w14:paraId="7ED36628" w14:textId="26D523A3" w:rsidR="00E94330" w:rsidRDefault="00E94330" w:rsidP="00E94330">
      <w:pPr>
        <w:spacing w:after="0"/>
        <w:jc w:val="center"/>
        <w:rPr>
          <w:rFonts w:ascii="Arial" w:hAnsi="Arial" w:cs="Arial"/>
          <w:sz w:val="24"/>
          <w:szCs w:val="24"/>
        </w:rPr>
      </w:pPr>
      <w:r>
        <w:rPr>
          <w:rFonts w:ascii="Arial" w:hAnsi="Arial" w:cs="Arial"/>
          <w:sz w:val="24"/>
          <w:szCs w:val="24"/>
        </w:rPr>
        <w:t>Chicago Monthly Judging Center</w:t>
      </w:r>
    </w:p>
    <w:p w14:paraId="336927AB" w14:textId="77777777" w:rsidR="00A5756D" w:rsidRDefault="00A5756D" w:rsidP="00E94330">
      <w:pPr>
        <w:spacing w:after="0"/>
        <w:jc w:val="center"/>
        <w:rPr>
          <w:rFonts w:ascii="Arial" w:hAnsi="Arial" w:cs="Arial"/>
          <w:sz w:val="24"/>
          <w:szCs w:val="24"/>
        </w:rPr>
      </w:pPr>
    </w:p>
    <w:p w14:paraId="46318667" w14:textId="77777777" w:rsidR="00A5756D" w:rsidRDefault="00A5756D" w:rsidP="00E94330">
      <w:pPr>
        <w:spacing w:after="0"/>
        <w:jc w:val="center"/>
        <w:rPr>
          <w:rFonts w:ascii="Arial" w:hAnsi="Arial" w:cs="Arial"/>
          <w:sz w:val="24"/>
          <w:szCs w:val="24"/>
        </w:rPr>
      </w:pPr>
    </w:p>
    <w:p w14:paraId="3691BBE6" w14:textId="0412EC99" w:rsidR="00E94330" w:rsidRDefault="00E94330" w:rsidP="00E94330">
      <w:pPr>
        <w:spacing w:after="0"/>
        <w:jc w:val="center"/>
        <w:rPr>
          <w:rFonts w:ascii="Arial" w:hAnsi="Arial" w:cs="Arial"/>
          <w:sz w:val="24"/>
          <w:szCs w:val="24"/>
        </w:rPr>
      </w:pPr>
      <w:r>
        <w:rPr>
          <w:noProof/>
        </w:rPr>
        <w:lastRenderedPageBreak/>
        <w:drawing>
          <wp:inline distT="0" distB="0" distL="0" distR="0" wp14:anchorId="650B4EAB" wp14:editId="553D449D">
            <wp:extent cx="4056100" cy="3390900"/>
            <wp:effectExtent l="0" t="0" r="1905" b="0"/>
            <wp:docPr id="1647939710" name="Picture 1" descr="A close-up of a whit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39710" name="Picture 1" descr="A close-up of a white orchid&#10;&#10;Description automatically generated"/>
                    <pic:cNvPicPr/>
                  </pic:nvPicPr>
                  <pic:blipFill>
                    <a:blip r:embed="rId8"/>
                    <a:stretch>
                      <a:fillRect/>
                    </a:stretch>
                  </pic:blipFill>
                  <pic:spPr>
                    <a:xfrm>
                      <a:off x="0" y="0"/>
                      <a:ext cx="4064358" cy="3397803"/>
                    </a:xfrm>
                    <a:prstGeom prst="rect">
                      <a:avLst/>
                    </a:prstGeom>
                  </pic:spPr>
                </pic:pic>
              </a:graphicData>
            </a:graphic>
          </wp:inline>
        </w:drawing>
      </w:r>
    </w:p>
    <w:p w14:paraId="25E632C2" w14:textId="32A894E3" w:rsidR="00E94330" w:rsidRPr="00E94330" w:rsidRDefault="00E94330" w:rsidP="00E94330">
      <w:pPr>
        <w:spacing w:after="0"/>
        <w:jc w:val="center"/>
        <w:rPr>
          <w:rFonts w:ascii="Arial" w:hAnsi="Arial" w:cs="Arial"/>
          <w:sz w:val="24"/>
          <w:szCs w:val="24"/>
        </w:rPr>
      </w:pPr>
      <w:r w:rsidRPr="00E94330">
        <w:rPr>
          <w:rFonts w:ascii="Arial" w:hAnsi="Arial" w:cs="Arial"/>
          <w:sz w:val="24"/>
          <w:szCs w:val="24"/>
        </w:rPr>
        <w:t>Guarianthe bowringiana</w:t>
      </w:r>
      <w:r>
        <w:rPr>
          <w:rFonts w:ascii="Arial" w:hAnsi="Arial" w:cs="Arial"/>
          <w:sz w:val="24"/>
          <w:szCs w:val="24"/>
        </w:rPr>
        <w:t xml:space="preserve"> hf albe</w:t>
      </w:r>
      <w:r w:rsidR="00580F52">
        <w:rPr>
          <w:rFonts w:ascii="Arial" w:hAnsi="Arial" w:cs="Arial"/>
          <w:sz w:val="24"/>
          <w:szCs w:val="24"/>
        </w:rPr>
        <w:t>scens</w:t>
      </w:r>
      <w:r w:rsidRPr="00E94330">
        <w:rPr>
          <w:rFonts w:ascii="Arial" w:hAnsi="Arial" w:cs="Arial"/>
          <w:sz w:val="24"/>
          <w:szCs w:val="24"/>
        </w:rPr>
        <w:t xml:space="preserve"> ‘</w:t>
      </w:r>
      <w:r w:rsidR="00580F52">
        <w:rPr>
          <w:rFonts w:ascii="Arial" w:hAnsi="Arial" w:cs="Arial"/>
          <w:sz w:val="24"/>
          <w:szCs w:val="24"/>
        </w:rPr>
        <w:t>Tower Grove</w:t>
      </w:r>
      <w:r w:rsidRPr="00E94330">
        <w:rPr>
          <w:rFonts w:ascii="Arial" w:hAnsi="Arial" w:cs="Arial"/>
          <w:sz w:val="24"/>
          <w:szCs w:val="24"/>
        </w:rPr>
        <w:t>’ AM/AOS, 8</w:t>
      </w:r>
      <w:r w:rsidR="00580F52">
        <w:rPr>
          <w:rFonts w:ascii="Arial" w:hAnsi="Arial" w:cs="Arial"/>
          <w:sz w:val="24"/>
          <w:szCs w:val="24"/>
        </w:rPr>
        <w:t>3</w:t>
      </w:r>
      <w:r w:rsidRPr="00E94330">
        <w:rPr>
          <w:rFonts w:ascii="Arial" w:hAnsi="Arial" w:cs="Arial"/>
          <w:sz w:val="24"/>
          <w:szCs w:val="24"/>
        </w:rPr>
        <w:t xml:space="preserve"> points, </w:t>
      </w:r>
      <w:r w:rsidR="00580F52">
        <w:rPr>
          <w:rFonts w:ascii="Arial" w:hAnsi="Arial" w:cs="Arial"/>
          <w:sz w:val="24"/>
          <w:szCs w:val="24"/>
        </w:rPr>
        <w:t>1974</w:t>
      </w:r>
      <w:r w:rsidRPr="00E94330">
        <w:rPr>
          <w:rFonts w:ascii="Arial" w:hAnsi="Arial" w:cs="Arial"/>
          <w:sz w:val="24"/>
          <w:szCs w:val="24"/>
        </w:rPr>
        <w:t xml:space="preserve"> </w:t>
      </w:r>
    </w:p>
    <w:p w14:paraId="0B35FE44" w14:textId="44C8A890" w:rsidR="00E94330" w:rsidRPr="00E94330" w:rsidRDefault="00E94330" w:rsidP="00E94330">
      <w:pPr>
        <w:spacing w:after="0"/>
        <w:jc w:val="center"/>
        <w:rPr>
          <w:rFonts w:ascii="Arial" w:hAnsi="Arial" w:cs="Arial"/>
          <w:sz w:val="24"/>
          <w:szCs w:val="24"/>
        </w:rPr>
      </w:pPr>
      <w:r w:rsidRPr="00E94330">
        <w:rPr>
          <w:rFonts w:ascii="Arial" w:hAnsi="Arial" w:cs="Arial"/>
          <w:sz w:val="24"/>
          <w:szCs w:val="24"/>
        </w:rPr>
        <w:t xml:space="preserve">Photography by </w:t>
      </w:r>
      <w:r w:rsidR="00580F52">
        <w:rPr>
          <w:rFonts w:ascii="Arial" w:hAnsi="Arial" w:cs="Arial"/>
          <w:sz w:val="24"/>
          <w:szCs w:val="24"/>
        </w:rPr>
        <w:t xml:space="preserve">Dr. F. Thomas Ott, MD </w:t>
      </w:r>
    </w:p>
    <w:p w14:paraId="762EEFF7" w14:textId="5EE02F19" w:rsidR="00E94330" w:rsidRDefault="00580F52" w:rsidP="00E94330">
      <w:pPr>
        <w:spacing w:after="0"/>
        <w:jc w:val="center"/>
        <w:rPr>
          <w:rFonts w:ascii="Arial" w:hAnsi="Arial" w:cs="Arial"/>
          <w:sz w:val="24"/>
          <w:szCs w:val="24"/>
        </w:rPr>
      </w:pPr>
      <w:r>
        <w:rPr>
          <w:rFonts w:ascii="Arial" w:hAnsi="Arial" w:cs="Arial"/>
          <w:sz w:val="24"/>
          <w:szCs w:val="24"/>
        </w:rPr>
        <w:t xml:space="preserve">Missouri Botanical Gardens </w:t>
      </w:r>
    </w:p>
    <w:p w14:paraId="28D82BED" w14:textId="77777777" w:rsidR="00970A18" w:rsidRDefault="00970A18" w:rsidP="00E94330">
      <w:pPr>
        <w:spacing w:after="0"/>
        <w:jc w:val="center"/>
        <w:rPr>
          <w:rFonts w:ascii="Arial" w:hAnsi="Arial" w:cs="Arial"/>
          <w:sz w:val="24"/>
          <w:szCs w:val="24"/>
        </w:rPr>
      </w:pPr>
    </w:p>
    <w:p w14:paraId="13DC483E" w14:textId="77777777" w:rsidR="00580F52" w:rsidRDefault="00580F52" w:rsidP="00E94330">
      <w:pPr>
        <w:spacing w:after="0"/>
        <w:jc w:val="center"/>
        <w:rPr>
          <w:rFonts w:ascii="Arial" w:hAnsi="Arial" w:cs="Arial"/>
          <w:sz w:val="24"/>
          <w:szCs w:val="24"/>
        </w:rPr>
      </w:pPr>
    </w:p>
    <w:p w14:paraId="254831C8" w14:textId="3943B8C1" w:rsidR="00580F52" w:rsidRDefault="00580F52" w:rsidP="00E94330">
      <w:pPr>
        <w:spacing w:after="0"/>
        <w:jc w:val="center"/>
        <w:rPr>
          <w:rFonts w:ascii="Arial" w:hAnsi="Arial" w:cs="Arial"/>
          <w:sz w:val="24"/>
          <w:szCs w:val="24"/>
        </w:rPr>
      </w:pPr>
      <w:r>
        <w:rPr>
          <w:noProof/>
        </w:rPr>
        <w:drawing>
          <wp:inline distT="0" distB="0" distL="0" distR="0" wp14:anchorId="76139A0E" wp14:editId="64941218">
            <wp:extent cx="4213555" cy="3232643"/>
            <wp:effectExtent l="0" t="0" r="0" b="6350"/>
            <wp:docPr id="1442685655" name="Picture 1" descr="Close-up of a purple orch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85655" name="Picture 1" descr="Close-up of a purple orchid&#10;&#10;Description automatically generated"/>
                    <pic:cNvPicPr/>
                  </pic:nvPicPr>
                  <pic:blipFill>
                    <a:blip r:embed="rId9"/>
                    <a:stretch>
                      <a:fillRect/>
                    </a:stretch>
                  </pic:blipFill>
                  <pic:spPr>
                    <a:xfrm>
                      <a:off x="0" y="0"/>
                      <a:ext cx="4272904" cy="3278176"/>
                    </a:xfrm>
                    <a:prstGeom prst="rect">
                      <a:avLst/>
                    </a:prstGeom>
                  </pic:spPr>
                </pic:pic>
              </a:graphicData>
            </a:graphic>
          </wp:inline>
        </w:drawing>
      </w:r>
    </w:p>
    <w:p w14:paraId="5097FC57" w14:textId="09FE4B0F" w:rsidR="00580F52" w:rsidRPr="00580F52" w:rsidRDefault="00580F52" w:rsidP="00580F52">
      <w:pPr>
        <w:spacing w:after="0"/>
        <w:jc w:val="center"/>
        <w:rPr>
          <w:rFonts w:ascii="Arial" w:hAnsi="Arial" w:cs="Arial"/>
          <w:sz w:val="24"/>
          <w:szCs w:val="24"/>
        </w:rPr>
      </w:pPr>
      <w:r w:rsidRPr="00580F52">
        <w:rPr>
          <w:rFonts w:ascii="Arial" w:hAnsi="Arial" w:cs="Arial"/>
          <w:sz w:val="24"/>
          <w:szCs w:val="24"/>
        </w:rPr>
        <w:t xml:space="preserve">Guarianthe bowringiana hf </w:t>
      </w:r>
      <w:r>
        <w:rPr>
          <w:rFonts w:ascii="Arial" w:hAnsi="Arial" w:cs="Arial"/>
          <w:sz w:val="24"/>
          <w:szCs w:val="24"/>
        </w:rPr>
        <w:t xml:space="preserve">coerulea </w:t>
      </w:r>
      <w:r w:rsidRPr="00580F52">
        <w:rPr>
          <w:rFonts w:ascii="Arial" w:hAnsi="Arial" w:cs="Arial"/>
          <w:sz w:val="24"/>
          <w:szCs w:val="24"/>
        </w:rPr>
        <w:t>‘</w:t>
      </w:r>
      <w:r>
        <w:rPr>
          <w:rFonts w:ascii="Arial" w:hAnsi="Arial" w:cs="Arial"/>
          <w:sz w:val="24"/>
          <w:szCs w:val="24"/>
        </w:rPr>
        <w:t>Butterfly’</w:t>
      </w:r>
      <w:r w:rsidRPr="00580F52">
        <w:rPr>
          <w:rFonts w:ascii="Arial" w:hAnsi="Arial" w:cs="Arial"/>
          <w:sz w:val="24"/>
          <w:szCs w:val="24"/>
        </w:rPr>
        <w:t xml:space="preserve"> </w:t>
      </w:r>
      <w:r>
        <w:rPr>
          <w:rFonts w:ascii="Arial" w:hAnsi="Arial" w:cs="Arial"/>
          <w:sz w:val="24"/>
          <w:szCs w:val="24"/>
        </w:rPr>
        <w:t>HCC/</w:t>
      </w:r>
      <w:r w:rsidRPr="00580F52">
        <w:rPr>
          <w:rFonts w:ascii="Arial" w:hAnsi="Arial" w:cs="Arial"/>
          <w:sz w:val="24"/>
          <w:szCs w:val="24"/>
        </w:rPr>
        <w:t xml:space="preserve">AOS, </w:t>
      </w:r>
      <w:r>
        <w:rPr>
          <w:rFonts w:ascii="Arial" w:hAnsi="Arial" w:cs="Arial"/>
          <w:sz w:val="24"/>
          <w:szCs w:val="24"/>
        </w:rPr>
        <w:t>76</w:t>
      </w:r>
      <w:r w:rsidRPr="00580F52">
        <w:rPr>
          <w:rFonts w:ascii="Arial" w:hAnsi="Arial" w:cs="Arial"/>
          <w:sz w:val="24"/>
          <w:szCs w:val="24"/>
        </w:rPr>
        <w:t xml:space="preserve"> points, 19</w:t>
      </w:r>
      <w:r>
        <w:rPr>
          <w:rFonts w:ascii="Arial" w:hAnsi="Arial" w:cs="Arial"/>
          <w:sz w:val="24"/>
          <w:szCs w:val="24"/>
        </w:rPr>
        <w:t>87</w:t>
      </w:r>
      <w:r w:rsidRPr="00580F52">
        <w:rPr>
          <w:rFonts w:ascii="Arial" w:hAnsi="Arial" w:cs="Arial"/>
          <w:sz w:val="24"/>
          <w:szCs w:val="24"/>
        </w:rPr>
        <w:t xml:space="preserve"> </w:t>
      </w:r>
    </w:p>
    <w:p w14:paraId="71B86B05" w14:textId="19E66EBB" w:rsidR="00580F52" w:rsidRPr="00580F52" w:rsidRDefault="00580F52" w:rsidP="00580F52">
      <w:pPr>
        <w:spacing w:after="0"/>
        <w:jc w:val="center"/>
        <w:rPr>
          <w:rFonts w:ascii="Arial" w:hAnsi="Arial" w:cs="Arial"/>
          <w:sz w:val="24"/>
          <w:szCs w:val="24"/>
        </w:rPr>
      </w:pPr>
      <w:r w:rsidRPr="00580F52">
        <w:rPr>
          <w:rFonts w:ascii="Arial" w:hAnsi="Arial" w:cs="Arial"/>
          <w:sz w:val="24"/>
          <w:szCs w:val="24"/>
        </w:rPr>
        <w:t xml:space="preserve">Photography by Dr. </w:t>
      </w:r>
      <w:r>
        <w:rPr>
          <w:rFonts w:ascii="Arial" w:hAnsi="Arial" w:cs="Arial"/>
          <w:sz w:val="24"/>
          <w:szCs w:val="24"/>
        </w:rPr>
        <w:t>unknown</w:t>
      </w:r>
      <w:r w:rsidRPr="00580F52">
        <w:rPr>
          <w:rFonts w:ascii="Arial" w:hAnsi="Arial" w:cs="Arial"/>
          <w:sz w:val="24"/>
          <w:szCs w:val="24"/>
        </w:rPr>
        <w:t xml:space="preserve"> </w:t>
      </w:r>
    </w:p>
    <w:p w14:paraId="701E1D36" w14:textId="58533C35" w:rsidR="00580F52" w:rsidRDefault="00580F52" w:rsidP="00580F52">
      <w:pPr>
        <w:spacing w:after="0"/>
        <w:jc w:val="center"/>
        <w:rPr>
          <w:rFonts w:ascii="Arial" w:hAnsi="Arial" w:cs="Arial"/>
          <w:sz w:val="24"/>
          <w:szCs w:val="24"/>
        </w:rPr>
      </w:pPr>
      <w:r>
        <w:rPr>
          <w:rFonts w:ascii="Arial" w:hAnsi="Arial" w:cs="Arial"/>
          <w:sz w:val="24"/>
          <w:szCs w:val="24"/>
        </w:rPr>
        <w:t>Award Location unknown</w:t>
      </w:r>
    </w:p>
    <w:p w14:paraId="73E48484" w14:textId="2A7E0C2F" w:rsidR="00580F52" w:rsidRDefault="00580F52" w:rsidP="00580F52">
      <w:pPr>
        <w:spacing w:after="0"/>
        <w:rPr>
          <w:rFonts w:ascii="Arial" w:hAnsi="Arial" w:cs="Arial"/>
          <w:sz w:val="24"/>
          <w:szCs w:val="24"/>
        </w:rPr>
      </w:pPr>
      <w:r w:rsidRPr="00580F52">
        <w:rPr>
          <w:rFonts w:ascii="Arial" w:hAnsi="Arial" w:cs="Arial"/>
          <w:sz w:val="24"/>
          <w:szCs w:val="24"/>
        </w:rPr>
        <w:lastRenderedPageBreak/>
        <w:t>Hybrids</w:t>
      </w:r>
    </w:p>
    <w:p w14:paraId="31845ECE" w14:textId="77777777" w:rsidR="002C6ADC" w:rsidRDefault="002C6ADC" w:rsidP="00580F52">
      <w:pPr>
        <w:spacing w:after="0"/>
        <w:rPr>
          <w:rFonts w:ascii="Arial" w:hAnsi="Arial" w:cs="Arial"/>
          <w:sz w:val="24"/>
          <w:szCs w:val="24"/>
        </w:rPr>
      </w:pPr>
    </w:p>
    <w:p w14:paraId="0FC20CA7" w14:textId="6EBB2F60" w:rsidR="002C6ADC" w:rsidRPr="00D203CA" w:rsidRDefault="0029623E" w:rsidP="002C6ADC">
      <w:pPr>
        <w:autoSpaceDE w:val="0"/>
        <w:autoSpaceDN w:val="0"/>
        <w:adjustRightInd w:val="0"/>
        <w:rPr>
          <w:rFonts w:ascii="Arial" w:hAnsi="Arial" w:cs="Arial"/>
          <w:kern w:val="0"/>
          <w:sz w:val="24"/>
          <w:szCs w:val="24"/>
          <w14:ligatures w14:val="none"/>
        </w:rPr>
      </w:pPr>
      <w:r>
        <w:rPr>
          <w:rFonts w:ascii="Arial" w:hAnsi="Arial" w:cs="Arial"/>
          <w:kern w:val="0"/>
          <w:sz w:val="24"/>
          <w:szCs w:val="24"/>
          <w14:ligatures w14:val="none"/>
        </w:rPr>
        <w:t xml:space="preserve">Guarianthe </w:t>
      </w:r>
      <w:r w:rsidRPr="0029623E">
        <w:rPr>
          <w:rFonts w:ascii="Arial" w:hAnsi="Arial" w:cs="Arial"/>
          <w:i/>
          <w:iCs/>
          <w:kern w:val="0"/>
          <w:sz w:val="24"/>
          <w:szCs w:val="24"/>
          <w14:ligatures w14:val="none"/>
        </w:rPr>
        <w:t>bowringiana</w:t>
      </w:r>
      <w:r w:rsidR="002C6ADC">
        <w:rPr>
          <w:rFonts w:ascii="Arial" w:hAnsi="Arial" w:cs="Arial"/>
          <w:kern w:val="0"/>
          <w:sz w:val="24"/>
          <w:szCs w:val="24"/>
          <w14:ligatures w14:val="none"/>
        </w:rPr>
        <w:t xml:space="preserve"> Hybrids Registered</w:t>
      </w:r>
      <w:r w:rsidR="002C6ADC" w:rsidRPr="00D203CA">
        <w:rPr>
          <w:rFonts w:ascii="Arial" w:hAnsi="Arial" w:cs="Arial"/>
          <w:kern w:val="0"/>
          <w:sz w:val="24"/>
          <w:szCs w:val="24"/>
          <w14:ligatures w14:val="none"/>
        </w:rPr>
        <w:t xml:space="preserve">             </w:t>
      </w:r>
    </w:p>
    <w:tbl>
      <w:tblPr>
        <w:tblStyle w:val="TableGrid"/>
        <w:tblW w:w="0" w:type="auto"/>
        <w:tblLook w:val="04A0" w:firstRow="1" w:lastRow="0" w:firstColumn="1" w:lastColumn="0" w:noHBand="0" w:noVBand="1"/>
      </w:tblPr>
      <w:tblGrid>
        <w:gridCol w:w="1378"/>
        <w:gridCol w:w="860"/>
        <w:gridCol w:w="860"/>
        <w:gridCol w:w="860"/>
        <w:gridCol w:w="859"/>
        <w:gridCol w:w="859"/>
        <w:gridCol w:w="859"/>
        <w:gridCol w:w="859"/>
        <w:gridCol w:w="1097"/>
        <w:gridCol w:w="859"/>
      </w:tblGrid>
      <w:tr w:rsidR="002C6ADC" w14:paraId="6444D3A6" w14:textId="77777777" w:rsidTr="00023B94">
        <w:tc>
          <w:tcPr>
            <w:tcW w:w="935" w:type="dxa"/>
          </w:tcPr>
          <w:p w14:paraId="226C1399" w14:textId="77777777" w:rsidR="002C6ADC" w:rsidRDefault="002C6ADC" w:rsidP="00023B94">
            <w:pPr>
              <w:autoSpaceDE w:val="0"/>
              <w:autoSpaceDN w:val="0"/>
              <w:adjustRightInd w:val="0"/>
              <w:rPr>
                <w:rFonts w:ascii="Arial" w:hAnsi="Arial" w:cs="Arial"/>
                <w:sz w:val="24"/>
                <w:szCs w:val="24"/>
              </w:rPr>
            </w:pPr>
            <w:r>
              <w:rPr>
                <w:rFonts w:ascii="Arial" w:hAnsi="Arial" w:cs="Arial"/>
                <w:sz w:val="24"/>
                <w:szCs w:val="24"/>
              </w:rPr>
              <w:t>Years</w:t>
            </w:r>
          </w:p>
        </w:tc>
        <w:tc>
          <w:tcPr>
            <w:tcW w:w="935" w:type="dxa"/>
          </w:tcPr>
          <w:p w14:paraId="27389F83"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1893 –</w:t>
            </w:r>
          </w:p>
          <w:p w14:paraId="424C30A4"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1900</w:t>
            </w:r>
          </w:p>
        </w:tc>
        <w:tc>
          <w:tcPr>
            <w:tcW w:w="935" w:type="dxa"/>
          </w:tcPr>
          <w:p w14:paraId="7FF2EB6D"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1901 – 1920</w:t>
            </w:r>
          </w:p>
        </w:tc>
        <w:tc>
          <w:tcPr>
            <w:tcW w:w="935" w:type="dxa"/>
          </w:tcPr>
          <w:p w14:paraId="253EAB5C"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1921 – 1940</w:t>
            </w:r>
          </w:p>
        </w:tc>
        <w:tc>
          <w:tcPr>
            <w:tcW w:w="935" w:type="dxa"/>
          </w:tcPr>
          <w:p w14:paraId="7040BE83"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1941</w:t>
            </w:r>
          </w:p>
          <w:p w14:paraId="7ED99C79"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w:t>
            </w:r>
          </w:p>
          <w:p w14:paraId="7D54DBF1"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1960</w:t>
            </w:r>
          </w:p>
        </w:tc>
        <w:tc>
          <w:tcPr>
            <w:tcW w:w="935" w:type="dxa"/>
          </w:tcPr>
          <w:p w14:paraId="3B86B4D9"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1961</w:t>
            </w:r>
          </w:p>
          <w:p w14:paraId="39D4ABE5"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w:t>
            </w:r>
          </w:p>
          <w:p w14:paraId="2ED33979"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1980</w:t>
            </w:r>
          </w:p>
        </w:tc>
        <w:tc>
          <w:tcPr>
            <w:tcW w:w="935" w:type="dxa"/>
          </w:tcPr>
          <w:p w14:paraId="7850A328"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1981</w:t>
            </w:r>
          </w:p>
          <w:p w14:paraId="48902B51"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w:t>
            </w:r>
          </w:p>
          <w:p w14:paraId="5DDAB0F2"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2000</w:t>
            </w:r>
          </w:p>
        </w:tc>
        <w:tc>
          <w:tcPr>
            <w:tcW w:w="935" w:type="dxa"/>
          </w:tcPr>
          <w:p w14:paraId="29C30AAF"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2001 –</w:t>
            </w:r>
          </w:p>
          <w:p w14:paraId="3A7D9C17"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2020</w:t>
            </w:r>
          </w:p>
        </w:tc>
        <w:tc>
          <w:tcPr>
            <w:tcW w:w="935" w:type="dxa"/>
          </w:tcPr>
          <w:p w14:paraId="7FD9E0E3"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2021</w:t>
            </w:r>
          </w:p>
          <w:p w14:paraId="6495700E"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w:t>
            </w:r>
          </w:p>
          <w:p w14:paraId="53F8B236" w14:textId="77777777" w:rsidR="002C6ADC" w:rsidRDefault="002C6ADC" w:rsidP="00023B94">
            <w:pPr>
              <w:autoSpaceDE w:val="0"/>
              <w:autoSpaceDN w:val="0"/>
              <w:adjustRightInd w:val="0"/>
              <w:jc w:val="center"/>
              <w:rPr>
                <w:rFonts w:ascii="Arial" w:hAnsi="Arial" w:cs="Arial"/>
                <w:sz w:val="24"/>
                <w:szCs w:val="24"/>
              </w:rPr>
            </w:pPr>
            <w:r>
              <w:rPr>
                <w:rFonts w:ascii="Arial" w:hAnsi="Arial" w:cs="Arial"/>
                <w:sz w:val="24"/>
                <w:szCs w:val="24"/>
              </w:rPr>
              <w:t>Forward</w:t>
            </w:r>
          </w:p>
        </w:tc>
        <w:tc>
          <w:tcPr>
            <w:tcW w:w="935" w:type="dxa"/>
          </w:tcPr>
          <w:p w14:paraId="06D99564" w14:textId="77777777" w:rsidR="002C6ADC" w:rsidRDefault="002C6ADC" w:rsidP="00023B94">
            <w:pPr>
              <w:autoSpaceDE w:val="0"/>
              <w:autoSpaceDN w:val="0"/>
              <w:adjustRightInd w:val="0"/>
              <w:rPr>
                <w:rFonts w:ascii="Arial" w:hAnsi="Arial" w:cs="Arial"/>
                <w:sz w:val="24"/>
                <w:szCs w:val="24"/>
              </w:rPr>
            </w:pPr>
            <w:r>
              <w:rPr>
                <w:rFonts w:ascii="Arial" w:hAnsi="Arial" w:cs="Arial"/>
                <w:sz w:val="24"/>
                <w:szCs w:val="24"/>
              </w:rPr>
              <w:t>Total</w:t>
            </w:r>
          </w:p>
        </w:tc>
      </w:tr>
      <w:tr w:rsidR="002C6ADC" w14:paraId="0322FA6F" w14:textId="77777777" w:rsidTr="00023B94">
        <w:tc>
          <w:tcPr>
            <w:tcW w:w="935" w:type="dxa"/>
          </w:tcPr>
          <w:p w14:paraId="3F787B98" w14:textId="77777777" w:rsidR="002C6ADC" w:rsidRDefault="002C6ADC" w:rsidP="00023B94">
            <w:pPr>
              <w:autoSpaceDE w:val="0"/>
              <w:autoSpaceDN w:val="0"/>
              <w:adjustRightInd w:val="0"/>
              <w:rPr>
                <w:rFonts w:ascii="Arial" w:hAnsi="Arial" w:cs="Arial"/>
                <w:sz w:val="24"/>
                <w:szCs w:val="24"/>
              </w:rPr>
            </w:pPr>
            <w:r>
              <w:rPr>
                <w:rFonts w:ascii="Arial" w:hAnsi="Arial" w:cs="Arial"/>
                <w:sz w:val="24"/>
                <w:szCs w:val="24"/>
              </w:rPr>
              <w:t>Number of Hybrids Registered</w:t>
            </w:r>
          </w:p>
        </w:tc>
        <w:tc>
          <w:tcPr>
            <w:tcW w:w="935" w:type="dxa"/>
          </w:tcPr>
          <w:p w14:paraId="3B0D9FB3" w14:textId="77777777" w:rsidR="002C6ADC" w:rsidRDefault="002C6ADC" w:rsidP="00023B94">
            <w:pPr>
              <w:autoSpaceDE w:val="0"/>
              <w:autoSpaceDN w:val="0"/>
              <w:adjustRightInd w:val="0"/>
              <w:jc w:val="center"/>
              <w:rPr>
                <w:rFonts w:ascii="Arial" w:hAnsi="Arial" w:cs="Arial"/>
                <w:sz w:val="24"/>
                <w:szCs w:val="24"/>
              </w:rPr>
            </w:pPr>
          </w:p>
          <w:p w14:paraId="4DC42754" w14:textId="6A149F3B" w:rsidR="0019165D" w:rsidRDefault="0019165D" w:rsidP="00023B94">
            <w:pPr>
              <w:autoSpaceDE w:val="0"/>
              <w:autoSpaceDN w:val="0"/>
              <w:adjustRightInd w:val="0"/>
              <w:jc w:val="center"/>
              <w:rPr>
                <w:rFonts w:ascii="Arial" w:hAnsi="Arial" w:cs="Arial"/>
                <w:sz w:val="24"/>
                <w:szCs w:val="24"/>
              </w:rPr>
            </w:pPr>
            <w:r>
              <w:rPr>
                <w:rFonts w:ascii="Arial" w:hAnsi="Arial" w:cs="Arial"/>
                <w:sz w:val="24"/>
                <w:szCs w:val="24"/>
              </w:rPr>
              <w:t>29</w:t>
            </w:r>
          </w:p>
        </w:tc>
        <w:tc>
          <w:tcPr>
            <w:tcW w:w="935" w:type="dxa"/>
          </w:tcPr>
          <w:p w14:paraId="52534AC0" w14:textId="77777777" w:rsidR="002C6ADC" w:rsidRDefault="002C6ADC" w:rsidP="00023B94">
            <w:pPr>
              <w:autoSpaceDE w:val="0"/>
              <w:autoSpaceDN w:val="0"/>
              <w:adjustRightInd w:val="0"/>
              <w:jc w:val="center"/>
              <w:rPr>
                <w:rFonts w:ascii="Arial" w:hAnsi="Arial" w:cs="Arial"/>
                <w:sz w:val="24"/>
                <w:szCs w:val="24"/>
              </w:rPr>
            </w:pPr>
          </w:p>
          <w:p w14:paraId="339A7A29" w14:textId="66F4139B" w:rsidR="0019165D" w:rsidRDefault="00D71F33" w:rsidP="00023B94">
            <w:pPr>
              <w:autoSpaceDE w:val="0"/>
              <w:autoSpaceDN w:val="0"/>
              <w:adjustRightInd w:val="0"/>
              <w:jc w:val="center"/>
              <w:rPr>
                <w:rFonts w:ascii="Arial" w:hAnsi="Arial" w:cs="Arial"/>
                <w:sz w:val="24"/>
                <w:szCs w:val="24"/>
              </w:rPr>
            </w:pPr>
            <w:r>
              <w:rPr>
                <w:rFonts w:ascii="Arial" w:hAnsi="Arial" w:cs="Arial"/>
                <w:sz w:val="24"/>
                <w:szCs w:val="24"/>
              </w:rPr>
              <w:t>31</w:t>
            </w:r>
          </w:p>
        </w:tc>
        <w:tc>
          <w:tcPr>
            <w:tcW w:w="935" w:type="dxa"/>
          </w:tcPr>
          <w:p w14:paraId="28D70A0D" w14:textId="77777777" w:rsidR="002C6ADC" w:rsidRDefault="002C6ADC" w:rsidP="00023B94">
            <w:pPr>
              <w:autoSpaceDE w:val="0"/>
              <w:autoSpaceDN w:val="0"/>
              <w:adjustRightInd w:val="0"/>
              <w:jc w:val="center"/>
              <w:rPr>
                <w:rFonts w:ascii="Arial" w:hAnsi="Arial" w:cs="Arial"/>
                <w:sz w:val="24"/>
                <w:szCs w:val="24"/>
              </w:rPr>
            </w:pPr>
          </w:p>
          <w:p w14:paraId="59588B62" w14:textId="5CA95921" w:rsidR="00143E32" w:rsidRDefault="00143E32" w:rsidP="00023B94">
            <w:pPr>
              <w:autoSpaceDE w:val="0"/>
              <w:autoSpaceDN w:val="0"/>
              <w:adjustRightInd w:val="0"/>
              <w:jc w:val="center"/>
              <w:rPr>
                <w:rFonts w:ascii="Arial" w:hAnsi="Arial" w:cs="Arial"/>
                <w:sz w:val="24"/>
                <w:szCs w:val="24"/>
              </w:rPr>
            </w:pPr>
            <w:r>
              <w:rPr>
                <w:rFonts w:ascii="Arial" w:hAnsi="Arial" w:cs="Arial"/>
                <w:sz w:val="24"/>
                <w:szCs w:val="24"/>
              </w:rPr>
              <w:t>8</w:t>
            </w:r>
          </w:p>
        </w:tc>
        <w:tc>
          <w:tcPr>
            <w:tcW w:w="935" w:type="dxa"/>
          </w:tcPr>
          <w:p w14:paraId="48425F35" w14:textId="77777777" w:rsidR="002C6ADC" w:rsidRDefault="002C6ADC" w:rsidP="00023B94">
            <w:pPr>
              <w:autoSpaceDE w:val="0"/>
              <w:autoSpaceDN w:val="0"/>
              <w:adjustRightInd w:val="0"/>
              <w:jc w:val="center"/>
              <w:rPr>
                <w:rFonts w:ascii="Arial" w:hAnsi="Arial" w:cs="Arial"/>
                <w:sz w:val="24"/>
                <w:szCs w:val="24"/>
              </w:rPr>
            </w:pPr>
          </w:p>
          <w:p w14:paraId="43ACF354" w14:textId="29772E72" w:rsidR="00143E32" w:rsidRDefault="007F6187" w:rsidP="00023B94">
            <w:pPr>
              <w:autoSpaceDE w:val="0"/>
              <w:autoSpaceDN w:val="0"/>
              <w:adjustRightInd w:val="0"/>
              <w:jc w:val="center"/>
              <w:rPr>
                <w:rFonts w:ascii="Arial" w:hAnsi="Arial" w:cs="Arial"/>
                <w:sz w:val="24"/>
                <w:szCs w:val="24"/>
              </w:rPr>
            </w:pPr>
            <w:r>
              <w:rPr>
                <w:rFonts w:ascii="Arial" w:hAnsi="Arial" w:cs="Arial"/>
                <w:sz w:val="24"/>
                <w:szCs w:val="24"/>
              </w:rPr>
              <w:t>31</w:t>
            </w:r>
          </w:p>
        </w:tc>
        <w:tc>
          <w:tcPr>
            <w:tcW w:w="935" w:type="dxa"/>
          </w:tcPr>
          <w:p w14:paraId="7D13BEA3" w14:textId="77777777" w:rsidR="002C6ADC" w:rsidRDefault="002C6ADC" w:rsidP="00023B94">
            <w:pPr>
              <w:autoSpaceDE w:val="0"/>
              <w:autoSpaceDN w:val="0"/>
              <w:adjustRightInd w:val="0"/>
              <w:jc w:val="center"/>
              <w:rPr>
                <w:rFonts w:ascii="Arial" w:hAnsi="Arial" w:cs="Arial"/>
                <w:sz w:val="24"/>
                <w:szCs w:val="24"/>
              </w:rPr>
            </w:pPr>
          </w:p>
          <w:p w14:paraId="57FEFD2E" w14:textId="10059D7C" w:rsidR="0018095F" w:rsidRDefault="0018095F" w:rsidP="00023B94">
            <w:pPr>
              <w:autoSpaceDE w:val="0"/>
              <w:autoSpaceDN w:val="0"/>
              <w:adjustRightInd w:val="0"/>
              <w:jc w:val="center"/>
              <w:rPr>
                <w:rFonts w:ascii="Arial" w:hAnsi="Arial" w:cs="Arial"/>
                <w:sz w:val="24"/>
                <w:szCs w:val="24"/>
              </w:rPr>
            </w:pPr>
            <w:r>
              <w:rPr>
                <w:rFonts w:ascii="Arial" w:hAnsi="Arial" w:cs="Arial"/>
                <w:sz w:val="24"/>
                <w:szCs w:val="24"/>
              </w:rPr>
              <w:t>77</w:t>
            </w:r>
          </w:p>
        </w:tc>
        <w:tc>
          <w:tcPr>
            <w:tcW w:w="935" w:type="dxa"/>
          </w:tcPr>
          <w:p w14:paraId="74F864F0" w14:textId="77777777" w:rsidR="002C6ADC" w:rsidRDefault="002C6ADC" w:rsidP="00023B94">
            <w:pPr>
              <w:autoSpaceDE w:val="0"/>
              <w:autoSpaceDN w:val="0"/>
              <w:adjustRightInd w:val="0"/>
              <w:jc w:val="center"/>
              <w:rPr>
                <w:rFonts w:ascii="Arial" w:hAnsi="Arial" w:cs="Arial"/>
                <w:sz w:val="24"/>
                <w:szCs w:val="24"/>
              </w:rPr>
            </w:pPr>
          </w:p>
          <w:p w14:paraId="7B6B5349" w14:textId="0B640457" w:rsidR="0018095F" w:rsidRDefault="002E52CE" w:rsidP="00023B94">
            <w:pPr>
              <w:autoSpaceDE w:val="0"/>
              <w:autoSpaceDN w:val="0"/>
              <w:adjustRightInd w:val="0"/>
              <w:jc w:val="center"/>
              <w:rPr>
                <w:rFonts w:ascii="Arial" w:hAnsi="Arial" w:cs="Arial"/>
                <w:sz w:val="24"/>
                <w:szCs w:val="24"/>
              </w:rPr>
            </w:pPr>
            <w:r>
              <w:rPr>
                <w:rFonts w:ascii="Arial" w:hAnsi="Arial" w:cs="Arial"/>
                <w:sz w:val="24"/>
                <w:szCs w:val="24"/>
              </w:rPr>
              <w:t>54</w:t>
            </w:r>
          </w:p>
        </w:tc>
        <w:tc>
          <w:tcPr>
            <w:tcW w:w="935" w:type="dxa"/>
          </w:tcPr>
          <w:p w14:paraId="0B8DD1D0" w14:textId="77777777" w:rsidR="002C6ADC" w:rsidRDefault="002C6ADC" w:rsidP="00023B94">
            <w:pPr>
              <w:autoSpaceDE w:val="0"/>
              <w:autoSpaceDN w:val="0"/>
              <w:adjustRightInd w:val="0"/>
              <w:jc w:val="center"/>
              <w:rPr>
                <w:rFonts w:ascii="Arial" w:hAnsi="Arial" w:cs="Arial"/>
                <w:sz w:val="24"/>
                <w:szCs w:val="24"/>
              </w:rPr>
            </w:pPr>
          </w:p>
          <w:p w14:paraId="120E5A0F" w14:textId="5BA18A62" w:rsidR="002E52CE" w:rsidRDefault="00B95AFB" w:rsidP="00023B94">
            <w:pPr>
              <w:autoSpaceDE w:val="0"/>
              <w:autoSpaceDN w:val="0"/>
              <w:adjustRightInd w:val="0"/>
              <w:jc w:val="center"/>
              <w:rPr>
                <w:rFonts w:ascii="Arial" w:hAnsi="Arial" w:cs="Arial"/>
                <w:sz w:val="24"/>
                <w:szCs w:val="24"/>
              </w:rPr>
            </w:pPr>
            <w:r>
              <w:rPr>
                <w:rFonts w:ascii="Arial" w:hAnsi="Arial" w:cs="Arial"/>
                <w:sz w:val="24"/>
                <w:szCs w:val="24"/>
              </w:rPr>
              <w:t>50</w:t>
            </w:r>
          </w:p>
        </w:tc>
        <w:tc>
          <w:tcPr>
            <w:tcW w:w="935" w:type="dxa"/>
          </w:tcPr>
          <w:p w14:paraId="35A49A4B" w14:textId="77777777" w:rsidR="002C6ADC" w:rsidRDefault="002C6ADC" w:rsidP="00023B94">
            <w:pPr>
              <w:autoSpaceDE w:val="0"/>
              <w:autoSpaceDN w:val="0"/>
              <w:adjustRightInd w:val="0"/>
              <w:jc w:val="center"/>
              <w:rPr>
                <w:rFonts w:ascii="Arial" w:hAnsi="Arial" w:cs="Arial"/>
                <w:sz w:val="24"/>
                <w:szCs w:val="24"/>
              </w:rPr>
            </w:pPr>
          </w:p>
          <w:p w14:paraId="3476D79C" w14:textId="4E3A59A2" w:rsidR="00B95AFB" w:rsidRDefault="009C00DD" w:rsidP="00023B94">
            <w:pPr>
              <w:autoSpaceDE w:val="0"/>
              <w:autoSpaceDN w:val="0"/>
              <w:adjustRightInd w:val="0"/>
              <w:jc w:val="center"/>
              <w:rPr>
                <w:rFonts w:ascii="Arial" w:hAnsi="Arial" w:cs="Arial"/>
                <w:sz w:val="24"/>
                <w:szCs w:val="24"/>
              </w:rPr>
            </w:pPr>
            <w:r>
              <w:rPr>
                <w:rFonts w:ascii="Arial" w:hAnsi="Arial" w:cs="Arial"/>
                <w:sz w:val="24"/>
                <w:szCs w:val="24"/>
              </w:rPr>
              <w:t>1</w:t>
            </w:r>
          </w:p>
          <w:p w14:paraId="14E776C3" w14:textId="3B58C51A" w:rsidR="009C00DD" w:rsidRDefault="009C00DD" w:rsidP="00023B94">
            <w:pPr>
              <w:autoSpaceDE w:val="0"/>
              <w:autoSpaceDN w:val="0"/>
              <w:adjustRightInd w:val="0"/>
              <w:jc w:val="center"/>
              <w:rPr>
                <w:rFonts w:ascii="Arial" w:hAnsi="Arial" w:cs="Arial"/>
                <w:sz w:val="24"/>
                <w:szCs w:val="24"/>
              </w:rPr>
            </w:pPr>
          </w:p>
        </w:tc>
        <w:tc>
          <w:tcPr>
            <w:tcW w:w="935" w:type="dxa"/>
          </w:tcPr>
          <w:p w14:paraId="5FA127B7" w14:textId="77777777" w:rsidR="002C6ADC" w:rsidRDefault="002C6ADC" w:rsidP="00023B94">
            <w:pPr>
              <w:autoSpaceDE w:val="0"/>
              <w:autoSpaceDN w:val="0"/>
              <w:adjustRightInd w:val="0"/>
              <w:jc w:val="center"/>
              <w:rPr>
                <w:rFonts w:ascii="Arial" w:hAnsi="Arial" w:cs="Arial"/>
                <w:sz w:val="24"/>
                <w:szCs w:val="24"/>
              </w:rPr>
            </w:pPr>
          </w:p>
          <w:p w14:paraId="0957AA0A" w14:textId="74D0515A" w:rsidR="009C00DD" w:rsidRDefault="008C313D" w:rsidP="00023B94">
            <w:pPr>
              <w:autoSpaceDE w:val="0"/>
              <w:autoSpaceDN w:val="0"/>
              <w:adjustRightInd w:val="0"/>
              <w:jc w:val="center"/>
              <w:rPr>
                <w:rFonts w:ascii="Arial" w:hAnsi="Arial" w:cs="Arial"/>
                <w:sz w:val="24"/>
                <w:szCs w:val="24"/>
              </w:rPr>
            </w:pPr>
            <w:r>
              <w:rPr>
                <w:rFonts w:ascii="Arial" w:hAnsi="Arial" w:cs="Arial"/>
                <w:sz w:val="24"/>
                <w:szCs w:val="24"/>
              </w:rPr>
              <w:t>281</w:t>
            </w:r>
          </w:p>
        </w:tc>
      </w:tr>
    </w:tbl>
    <w:p w14:paraId="6FEE1BA9" w14:textId="77777777" w:rsidR="002C6ADC" w:rsidRPr="00D203CA" w:rsidRDefault="002C6ADC" w:rsidP="002C6ADC">
      <w:pPr>
        <w:autoSpaceDE w:val="0"/>
        <w:autoSpaceDN w:val="0"/>
        <w:adjustRightInd w:val="0"/>
        <w:rPr>
          <w:rFonts w:ascii="Arial" w:hAnsi="Arial" w:cs="Arial"/>
          <w:kern w:val="0"/>
          <w:sz w:val="24"/>
          <w:szCs w:val="24"/>
          <w14:ligatures w14:val="none"/>
        </w:rPr>
      </w:pPr>
    </w:p>
    <w:p w14:paraId="60FE4C74" w14:textId="77777777" w:rsidR="00A5756D" w:rsidRDefault="00A5756D" w:rsidP="00580F52">
      <w:pPr>
        <w:spacing w:after="0"/>
        <w:rPr>
          <w:rFonts w:ascii="Arial" w:hAnsi="Arial" w:cs="Arial"/>
          <w:sz w:val="24"/>
          <w:szCs w:val="24"/>
        </w:rPr>
      </w:pPr>
    </w:p>
    <w:p w14:paraId="20BCB27E" w14:textId="4374556F" w:rsidR="00580F52" w:rsidRPr="00580F52" w:rsidRDefault="00580F52" w:rsidP="00580F52">
      <w:pPr>
        <w:spacing w:after="0"/>
        <w:rPr>
          <w:rFonts w:ascii="Arial" w:hAnsi="Arial" w:cs="Arial"/>
          <w:sz w:val="24"/>
          <w:szCs w:val="24"/>
        </w:rPr>
      </w:pPr>
      <w:r>
        <w:rPr>
          <w:rFonts w:ascii="Arial" w:hAnsi="Arial" w:cs="Arial"/>
          <w:sz w:val="24"/>
          <w:szCs w:val="24"/>
        </w:rPr>
        <w:t xml:space="preserve">Guarianthe </w:t>
      </w:r>
      <w:r w:rsidRPr="00580F52">
        <w:rPr>
          <w:rFonts w:ascii="Arial" w:hAnsi="Arial" w:cs="Arial"/>
          <w:i/>
          <w:iCs/>
          <w:sz w:val="24"/>
          <w:szCs w:val="24"/>
        </w:rPr>
        <w:t>bowringiana</w:t>
      </w:r>
      <w:r>
        <w:rPr>
          <w:rFonts w:ascii="Arial" w:hAnsi="Arial" w:cs="Arial"/>
          <w:sz w:val="24"/>
          <w:szCs w:val="24"/>
        </w:rPr>
        <w:t xml:space="preserve"> has two hundred eighty-one</w:t>
      </w:r>
      <w:r w:rsidRPr="00580F52">
        <w:rPr>
          <w:rFonts w:ascii="Arial" w:hAnsi="Arial" w:cs="Arial"/>
          <w:sz w:val="24"/>
          <w:szCs w:val="24"/>
        </w:rPr>
        <w:t xml:space="preserve"> F1 generation offspring found, </w:t>
      </w:r>
      <w:r>
        <w:rPr>
          <w:rFonts w:ascii="Arial" w:hAnsi="Arial" w:cs="Arial"/>
          <w:sz w:val="24"/>
          <w:szCs w:val="24"/>
        </w:rPr>
        <w:t xml:space="preserve">fifty-one or </w:t>
      </w:r>
      <w:r w:rsidRPr="00580F52">
        <w:rPr>
          <w:rFonts w:ascii="Arial" w:hAnsi="Arial" w:cs="Arial"/>
          <w:sz w:val="24"/>
          <w:szCs w:val="24"/>
        </w:rPr>
        <w:t>1</w:t>
      </w:r>
      <w:r>
        <w:rPr>
          <w:rFonts w:ascii="Arial" w:hAnsi="Arial" w:cs="Arial"/>
          <w:sz w:val="24"/>
          <w:szCs w:val="24"/>
        </w:rPr>
        <w:t>8</w:t>
      </w:r>
      <w:r w:rsidRPr="00580F52">
        <w:rPr>
          <w:rFonts w:ascii="Arial" w:hAnsi="Arial" w:cs="Arial"/>
          <w:sz w:val="24"/>
          <w:szCs w:val="24"/>
        </w:rPr>
        <w:t>.</w:t>
      </w:r>
      <w:r>
        <w:rPr>
          <w:rFonts w:ascii="Arial" w:hAnsi="Arial" w:cs="Arial"/>
          <w:sz w:val="24"/>
          <w:szCs w:val="24"/>
        </w:rPr>
        <w:t>1</w:t>
      </w:r>
      <w:r w:rsidRPr="00580F52">
        <w:rPr>
          <w:rFonts w:ascii="Arial" w:hAnsi="Arial" w:cs="Arial"/>
          <w:sz w:val="24"/>
          <w:szCs w:val="24"/>
        </w:rPr>
        <w:t xml:space="preserve">% have been awarded. </w:t>
      </w:r>
      <w:r>
        <w:rPr>
          <w:rFonts w:ascii="Arial" w:hAnsi="Arial" w:cs="Arial"/>
          <w:sz w:val="24"/>
          <w:szCs w:val="24"/>
        </w:rPr>
        <w:t xml:space="preserve">Guarianthe </w:t>
      </w:r>
      <w:r w:rsidRPr="00580F52">
        <w:rPr>
          <w:rFonts w:ascii="Arial" w:hAnsi="Arial" w:cs="Arial"/>
          <w:i/>
          <w:iCs/>
          <w:sz w:val="24"/>
          <w:szCs w:val="24"/>
        </w:rPr>
        <w:t>bowringiana</w:t>
      </w:r>
      <w:r>
        <w:rPr>
          <w:rFonts w:ascii="Arial" w:hAnsi="Arial" w:cs="Arial"/>
          <w:sz w:val="24"/>
          <w:szCs w:val="24"/>
        </w:rPr>
        <w:t xml:space="preserve"> </w:t>
      </w:r>
      <w:r w:rsidRPr="00580F52">
        <w:rPr>
          <w:rFonts w:ascii="Arial" w:hAnsi="Arial" w:cs="Arial"/>
          <w:sz w:val="24"/>
          <w:szCs w:val="24"/>
        </w:rPr>
        <w:t xml:space="preserve">has </w:t>
      </w:r>
      <w:r>
        <w:rPr>
          <w:rFonts w:ascii="Arial" w:hAnsi="Arial" w:cs="Arial"/>
          <w:sz w:val="24"/>
          <w:szCs w:val="24"/>
        </w:rPr>
        <w:t xml:space="preserve">two thousand </w:t>
      </w:r>
      <w:r w:rsidRPr="00580F52">
        <w:rPr>
          <w:rFonts w:ascii="Arial" w:hAnsi="Arial" w:cs="Arial"/>
          <w:sz w:val="24"/>
          <w:szCs w:val="24"/>
        </w:rPr>
        <w:t>two hundred eighteen</w:t>
      </w:r>
      <w:r>
        <w:rPr>
          <w:rFonts w:ascii="Arial" w:hAnsi="Arial" w:cs="Arial"/>
          <w:sz w:val="24"/>
          <w:szCs w:val="24"/>
        </w:rPr>
        <w:t>-two</w:t>
      </w:r>
      <w:r w:rsidRPr="00580F52">
        <w:rPr>
          <w:rFonts w:ascii="Arial" w:hAnsi="Arial" w:cs="Arial"/>
          <w:sz w:val="24"/>
          <w:szCs w:val="24"/>
        </w:rPr>
        <w:t xml:space="preserve"> progeny.  Of the two</w:t>
      </w:r>
      <w:r>
        <w:rPr>
          <w:rFonts w:ascii="Arial" w:hAnsi="Arial" w:cs="Arial"/>
          <w:sz w:val="24"/>
          <w:szCs w:val="24"/>
        </w:rPr>
        <w:t xml:space="preserve"> hundred eighty-one</w:t>
      </w:r>
      <w:r w:rsidRPr="00580F52">
        <w:rPr>
          <w:rFonts w:ascii="Arial" w:hAnsi="Arial" w:cs="Arial"/>
          <w:sz w:val="24"/>
          <w:szCs w:val="24"/>
        </w:rPr>
        <w:t xml:space="preserve"> F1 generation hybrids registered, </w:t>
      </w:r>
      <w:r>
        <w:rPr>
          <w:rFonts w:ascii="Arial" w:hAnsi="Arial" w:cs="Arial"/>
          <w:sz w:val="24"/>
          <w:szCs w:val="24"/>
        </w:rPr>
        <w:t xml:space="preserve">Guarianthe </w:t>
      </w:r>
      <w:r w:rsidRPr="00580F52">
        <w:rPr>
          <w:rFonts w:ascii="Arial" w:hAnsi="Arial" w:cs="Arial"/>
          <w:i/>
          <w:iCs/>
          <w:sz w:val="24"/>
          <w:szCs w:val="24"/>
        </w:rPr>
        <w:t>bowringiana</w:t>
      </w:r>
      <w:r>
        <w:rPr>
          <w:rFonts w:ascii="Arial" w:hAnsi="Arial" w:cs="Arial"/>
          <w:sz w:val="24"/>
          <w:szCs w:val="24"/>
        </w:rPr>
        <w:t xml:space="preserve"> </w:t>
      </w:r>
      <w:r w:rsidRPr="00580F52">
        <w:rPr>
          <w:rFonts w:ascii="Arial" w:hAnsi="Arial" w:cs="Arial"/>
          <w:sz w:val="24"/>
          <w:szCs w:val="24"/>
        </w:rPr>
        <w:t xml:space="preserve">was used </w:t>
      </w:r>
      <w:r>
        <w:rPr>
          <w:rFonts w:ascii="Arial" w:hAnsi="Arial" w:cs="Arial"/>
          <w:sz w:val="24"/>
          <w:szCs w:val="24"/>
        </w:rPr>
        <w:t>one hundred sixty-eight</w:t>
      </w:r>
      <w:r w:rsidRPr="00580F52">
        <w:rPr>
          <w:rFonts w:ascii="Arial" w:hAnsi="Arial" w:cs="Arial"/>
          <w:sz w:val="24"/>
          <w:szCs w:val="24"/>
        </w:rPr>
        <w:t xml:space="preserve"> times as the seed parent and </w:t>
      </w:r>
      <w:r w:rsidR="009D104C">
        <w:rPr>
          <w:rFonts w:ascii="Arial" w:hAnsi="Arial" w:cs="Arial"/>
          <w:sz w:val="24"/>
          <w:szCs w:val="24"/>
        </w:rPr>
        <w:t xml:space="preserve">one hundred and thirteen </w:t>
      </w:r>
      <w:r w:rsidRPr="00580F52">
        <w:rPr>
          <w:rFonts w:ascii="Arial" w:hAnsi="Arial" w:cs="Arial"/>
          <w:sz w:val="24"/>
          <w:szCs w:val="24"/>
        </w:rPr>
        <w:t xml:space="preserve">times as the pollen parent.  The first </w:t>
      </w:r>
      <w:r w:rsidR="009D104C">
        <w:rPr>
          <w:rFonts w:ascii="Arial" w:hAnsi="Arial" w:cs="Arial"/>
          <w:sz w:val="24"/>
          <w:szCs w:val="24"/>
        </w:rPr>
        <w:t xml:space="preserve">Guarianthe </w:t>
      </w:r>
      <w:r w:rsidR="009D104C" w:rsidRPr="009D104C">
        <w:rPr>
          <w:rFonts w:ascii="Arial" w:hAnsi="Arial" w:cs="Arial"/>
          <w:i/>
          <w:iCs/>
          <w:sz w:val="24"/>
          <w:szCs w:val="24"/>
        </w:rPr>
        <w:t>bowringiana</w:t>
      </w:r>
      <w:r w:rsidR="009D104C">
        <w:rPr>
          <w:rFonts w:ascii="Arial" w:hAnsi="Arial" w:cs="Arial"/>
          <w:sz w:val="24"/>
          <w:szCs w:val="24"/>
        </w:rPr>
        <w:t xml:space="preserve"> </w:t>
      </w:r>
      <w:r w:rsidRPr="00580F52">
        <w:rPr>
          <w:rFonts w:ascii="Arial" w:hAnsi="Arial" w:cs="Arial"/>
          <w:sz w:val="24"/>
          <w:szCs w:val="24"/>
        </w:rPr>
        <w:t>hybrid was registered in 1</w:t>
      </w:r>
      <w:r w:rsidR="009D104C">
        <w:rPr>
          <w:rFonts w:ascii="Arial" w:hAnsi="Arial" w:cs="Arial"/>
          <w:sz w:val="24"/>
          <w:szCs w:val="24"/>
        </w:rPr>
        <w:t>8</w:t>
      </w:r>
      <w:r w:rsidRPr="00580F52">
        <w:rPr>
          <w:rFonts w:ascii="Arial" w:hAnsi="Arial" w:cs="Arial"/>
          <w:sz w:val="24"/>
          <w:szCs w:val="24"/>
        </w:rPr>
        <w:t xml:space="preserve">93, </w:t>
      </w:r>
      <w:bookmarkStart w:id="0" w:name="_Hlk163155965"/>
      <w:r w:rsidR="009D104C" w:rsidRPr="009D104C">
        <w:rPr>
          <w:rFonts w:ascii="Arial" w:hAnsi="Arial" w:cs="Arial"/>
          <w:sz w:val="24"/>
          <w:szCs w:val="24"/>
        </w:rPr>
        <w:t>Cattlianthe</w:t>
      </w:r>
      <w:r w:rsidRPr="00580F52">
        <w:rPr>
          <w:rFonts w:ascii="Arial" w:hAnsi="Arial" w:cs="Arial"/>
          <w:sz w:val="24"/>
          <w:szCs w:val="24"/>
        </w:rPr>
        <w:t xml:space="preserve"> </w:t>
      </w:r>
      <w:r w:rsidR="009D104C">
        <w:rPr>
          <w:rFonts w:ascii="Arial" w:hAnsi="Arial" w:cs="Arial"/>
          <w:sz w:val="24"/>
          <w:szCs w:val="24"/>
        </w:rPr>
        <w:t>Chloris</w:t>
      </w:r>
      <w:bookmarkEnd w:id="0"/>
      <w:r w:rsidRPr="00580F52">
        <w:rPr>
          <w:rFonts w:ascii="Arial" w:hAnsi="Arial" w:cs="Arial"/>
          <w:sz w:val="24"/>
          <w:szCs w:val="24"/>
        </w:rPr>
        <w:t>, (</w:t>
      </w:r>
      <w:r w:rsidR="009D104C">
        <w:rPr>
          <w:rFonts w:ascii="Arial" w:hAnsi="Arial" w:cs="Arial"/>
          <w:sz w:val="24"/>
          <w:szCs w:val="24"/>
        </w:rPr>
        <w:t xml:space="preserve">Guarianthe </w:t>
      </w:r>
      <w:r w:rsidR="009D104C" w:rsidRPr="009D104C">
        <w:rPr>
          <w:rFonts w:ascii="Arial" w:hAnsi="Arial" w:cs="Arial"/>
          <w:i/>
          <w:iCs/>
          <w:sz w:val="24"/>
          <w:szCs w:val="24"/>
        </w:rPr>
        <w:t>bowringiana</w:t>
      </w:r>
      <w:r w:rsidR="009D104C">
        <w:rPr>
          <w:rFonts w:ascii="Arial" w:hAnsi="Arial" w:cs="Arial"/>
          <w:sz w:val="24"/>
          <w:szCs w:val="24"/>
        </w:rPr>
        <w:t xml:space="preserve"> </w:t>
      </w:r>
      <w:r w:rsidRPr="00580F52">
        <w:rPr>
          <w:rFonts w:ascii="Arial" w:hAnsi="Arial" w:cs="Arial"/>
          <w:sz w:val="24"/>
          <w:szCs w:val="24"/>
        </w:rPr>
        <w:t xml:space="preserve"> x Cattleya </w:t>
      </w:r>
      <w:r w:rsidR="009D104C" w:rsidRPr="009D104C">
        <w:rPr>
          <w:rFonts w:ascii="Arial" w:hAnsi="Arial" w:cs="Arial"/>
          <w:i/>
          <w:iCs/>
          <w:sz w:val="24"/>
          <w:szCs w:val="24"/>
        </w:rPr>
        <w:t>maxima</w:t>
      </w:r>
      <w:r w:rsidRPr="00580F52">
        <w:rPr>
          <w:rFonts w:ascii="Arial" w:hAnsi="Arial" w:cs="Arial"/>
          <w:sz w:val="24"/>
          <w:szCs w:val="24"/>
        </w:rPr>
        <w:t xml:space="preserve">).  </w:t>
      </w:r>
      <w:r w:rsidR="009D104C" w:rsidRPr="009D104C">
        <w:rPr>
          <w:rFonts w:ascii="Arial" w:hAnsi="Arial" w:cs="Arial"/>
          <w:sz w:val="24"/>
          <w:szCs w:val="24"/>
        </w:rPr>
        <w:t>Cattlianthe</w:t>
      </w:r>
      <w:r w:rsidR="009D104C" w:rsidRPr="00580F52">
        <w:rPr>
          <w:rFonts w:ascii="Arial" w:hAnsi="Arial" w:cs="Arial"/>
          <w:sz w:val="24"/>
          <w:szCs w:val="24"/>
        </w:rPr>
        <w:t xml:space="preserve"> </w:t>
      </w:r>
      <w:r w:rsidR="009D104C">
        <w:rPr>
          <w:rFonts w:ascii="Arial" w:hAnsi="Arial" w:cs="Arial"/>
          <w:sz w:val="24"/>
          <w:szCs w:val="24"/>
        </w:rPr>
        <w:t>Chloris</w:t>
      </w:r>
      <w:r w:rsidR="009D104C" w:rsidRPr="00580F52">
        <w:rPr>
          <w:rFonts w:ascii="Arial" w:hAnsi="Arial" w:cs="Arial"/>
          <w:sz w:val="24"/>
          <w:szCs w:val="24"/>
        </w:rPr>
        <w:t xml:space="preserve"> </w:t>
      </w:r>
      <w:r w:rsidRPr="00580F52">
        <w:rPr>
          <w:rFonts w:ascii="Arial" w:hAnsi="Arial" w:cs="Arial"/>
          <w:sz w:val="24"/>
          <w:szCs w:val="24"/>
        </w:rPr>
        <w:t>was originated and registered in 1</w:t>
      </w:r>
      <w:r w:rsidR="009D104C">
        <w:rPr>
          <w:rFonts w:ascii="Arial" w:hAnsi="Arial" w:cs="Arial"/>
          <w:sz w:val="24"/>
          <w:szCs w:val="24"/>
        </w:rPr>
        <w:t>8</w:t>
      </w:r>
      <w:r w:rsidRPr="00580F52">
        <w:rPr>
          <w:rFonts w:ascii="Arial" w:hAnsi="Arial" w:cs="Arial"/>
          <w:sz w:val="24"/>
          <w:szCs w:val="24"/>
        </w:rPr>
        <w:t xml:space="preserve">93 by </w:t>
      </w:r>
      <w:r w:rsidR="009D104C">
        <w:rPr>
          <w:rFonts w:ascii="Arial" w:hAnsi="Arial" w:cs="Arial"/>
          <w:sz w:val="24"/>
          <w:szCs w:val="24"/>
        </w:rPr>
        <w:t>Veitch</w:t>
      </w:r>
      <w:r w:rsidRPr="00580F52">
        <w:rPr>
          <w:rFonts w:ascii="Arial" w:hAnsi="Arial" w:cs="Arial"/>
          <w:sz w:val="24"/>
          <w:szCs w:val="24"/>
        </w:rPr>
        <w:t>.  There ha</w:t>
      </w:r>
      <w:r w:rsidR="009D104C">
        <w:rPr>
          <w:rFonts w:ascii="Arial" w:hAnsi="Arial" w:cs="Arial"/>
          <w:sz w:val="24"/>
          <w:szCs w:val="24"/>
        </w:rPr>
        <w:t>s</w:t>
      </w:r>
      <w:r w:rsidRPr="00580F52">
        <w:rPr>
          <w:rFonts w:ascii="Arial" w:hAnsi="Arial" w:cs="Arial"/>
          <w:sz w:val="24"/>
          <w:szCs w:val="24"/>
        </w:rPr>
        <w:t xml:space="preserve"> been </w:t>
      </w:r>
      <w:r w:rsidR="009D104C">
        <w:rPr>
          <w:rFonts w:ascii="Arial" w:hAnsi="Arial" w:cs="Arial"/>
          <w:sz w:val="24"/>
          <w:szCs w:val="24"/>
        </w:rPr>
        <w:t xml:space="preserve">only one </w:t>
      </w:r>
      <w:r w:rsidRPr="00580F52">
        <w:rPr>
          <w:rFonts w:ascii="Arial" w:hAnsi="Arial" w:cs="Arial"/>
          <w:sz w:val="24"/>
          <w:szCs w:val="24"/>
        </w:rPr>
        <w:t xml:space="preserve">registration of </w:t>
      </w:r>
      <w:r w:rsidR="009D104C">
        <w:rPr>
          <w:rFonts w:ascii="Arial" w:hAnsi="Arial" w:cs="Arial"/>
          <w:sz w:val="24"/>
          <w:szCs w:val="24"/>
        </w:rPr>
        <w:t>a Guarianthe</w:t>
      </w:r>
      <w:r w:rsidRPr="00580F52">
        <w:rPr>
          <w:rFonts w:ascii="Arial" w:hAnsi="Arial" w:cs="Arial"/>
          <w:sz w:val="24"/>
          <w:szCs w:val="24"/>
        </w:rPr>
        <w:t xml:space="preserve"> hybrid</w:t>
      </w:r>
      <w:r w:rsidR="009D104C">
        <w:rPr>
          <w:rFonts w:ascii="Arial" w:hAnsi="Arial" w:cs="Arial"/>
          <w:sz w:val="24"/>
          <w:szCs w:val="24"/>
        </w:rPr>
        <w:t xml:space="preserve">, Cattlianthe Chloringiana (Cattlianthe Chloris x Guarianthe </w:t>
      </w:r>
      <w:r w:rsidR="009D104C" w:rsidRPr="009D104C">
        <w:rPr>
          <w:rFonts w:ascii="Arial" w:hAnsi="Arial" w:cs="Arial"/>
          <w:i/>
          <w:iCs/>
          <w:sz w:val="24"/>
          <w:szCs w:val="24"/>
        </w:rPr>
        <w:t>bowringiana</w:t>
      </w:r>
      <w:r w:rsidR="009D104C">
        <w:rPr>
          <w:rFonts w:ascii="Arial" w:hAnsi="Arial" w:cs="Arial"/>
          <w:sz w:val="24"/>
          <w:szCs w:val="24"/>
        </w:rPr>
        <w:t>) originated and registered in 1916 by Colman</w:t>
      </w:r>
      <w:r w:rsidRPr="00580F52">
        <w:rPr>
          <w:rFonts w:ascii="Arial" w:hAnsi="Arial" w:cs="Arial"/>
          <w:sz w:val="24"/>
          <w:szCs w:val="24"/>
        </w:rPr>
        <w:t>.</w:t>
      </w:r>
      <w:r w:rsidR="009D104C">
        <w:rPr>
          <w:rFonts w:ascii="Arial" w:hAnsi="Arial" w:cs="Arial"/>
          <w:sz w:val="24"/>
          <w:szCs w:val="24"/>
        </w:rPr>
        <w:t xml:space="preserve">  No other Cattlianthe Chloris hybrids have been registered.  No American Orchid Society awarded have been registered for Cattlianthe Chloris.     </w:t>
      </w:r>
      <w:r w:rsidRPr="00580F52">
        <w:rPr>
          <w:rFonts w:ascii="Arial" w:hAnsi="Arial" w:cs="Arial"/>
          <w:sz w:val="24"/>
          <w:szCs w:val="24"/>
        </w:rPr>
        <w:t xml:space="preserve">              </w:t>
      </w:r>
    </w:p>
    <w:p w14:paraId="02184D0A" w14:textId="77777777" w:rsidR="00580F52" w:rsidRPr="00580F52" w:rsidRDefault="00580F52" w:rsidP="00580F52">
      <w:pPr>
        <w:spacing w:after="0"/>
        <w:jc w:val="center"/>
        <w:rPr>
          <w:rFonts w:ascii="Arial" w:hAnsi="Arial" w:cs="Arial"/>
          <w:sz w:val="24"/>
          <w:szCs w:val="24"/>
        </w:rPr>
      </w:pPr>
    </w:p>
    <w:p w14:paraId="157982A2" w14:textId="77777777" w:rsidR="001205D2" w:rsidRDefault="00580F52" w:rsidP="00580F52">
      <w:pPr>
        <w:spacing w:after="0"/>
        <w:rPr>
          <w:rFonts w:ascii="Arial" w:hAnsi="Arial" w:cs="Arial"/>
          <w:sz w:val="24"/>
          <w:szCs w:val="24"/>
        </w:rPr>
      </w:pPr>
      <w:r w:rsidRPr="00580F52">
        <w:rPr>
          <w:rFonts w:ascii="Arial" w:hAnsi="Arial" w:cs="Arial"/>
          <w:sz w:val="24"/>
          <w:szCs w:val="24"/>
        </w:rPr>
        <w:t xml:space="preserve">The </w:t>
      </w:r>
      <w:r w:rsidR="009D104C">
        <w:rPr>
          <w:rFonts w:ascii="Arial" w:hAnsi="Arial" w:cs="Arial"/>
          <w:sz w:val="24"/>
          <w:szCs w:val="24"/>
        </w:rPr>
        <w:t xml:space="preserve">Guarianthe </w:t>
      </w:r>
      <w:r w:rsidR="009D104C" w:rsidRPr="009D104C">
        <w:rPr>
          <w:rFonts w:ascii="Arial" w:hAnsi="Arial" w:cs="Arial"/>
          <w:i/>
          <w:iCs/>
          <w:sz w:val="24"/>
          <w:szCs w:val="24"/>
        </w:rPr>
        <w:t xml:space="preserve">bowringiana </w:t>
      </w:r>
      <w:r w:rsidRPr="00580F52">
        <w:rPr>
          <w:rFonts w:ascii="Arial" w:hAnsi="Arial" w:cs="Arial"/>
          <w:sz w:val="24"/>
          <w:szCs w:val="24"/>
        </w:rPr>
        <w:t xml:space="preserve">hybrid that has received the largest number of American Orchid Society awards and the largest number of registered offspring is </w:t>
      </w:r>
      <w:r w:rsidR="001205D2">
        <w:rPr>
          <w:rFonts w:ascii="Arial" w:hAnsi="Arial" w:cs="Arial"/>
          <w:sz w:val="24"/>
          <w:szCs w:val="24"/>
        </w:rPr>
        <w:t>Cattlianthe Portia</w:t>
      </w:r>
      <w:r w:rsidRPr="00580F52">
        <w:rPr>
          <w:rFonts w:ascii="Arial" w:hAnsi="Arial" w:cs="Arial"/>
          <w:sz w:val="24"/>
          <w:szCs w:val="24"/>
        </w:rPr>
        <w:t>, (</w:t>
      </w:r>
      <w:r w:rsidR="001205D2">
        <w:rPr>
          <w:rFonts w:ascii="Arial" w:hAnsi="Arial" w:cs="Arial"/>
          <w:sz w:val="24"/>
          <w:szCs w:val="24"/>
        </w:rPr>
        <w:t xml:space="preserve">Guarianthe </w:t>
      </w:r>
      <w:r w:rsidR="001205D2" w:rsidRPr="001205D2">
        <w:rPr>
          <w:rFonts w:ascii="Arial" w:hAnsi="Arial" w:cs="Arial"/>
          <w:i/>
          <w:iCs/>
          <w:sz w:val="24"/>
          <w:szCs w:val="24"/>
        </w:rPr>
        <w:t>bowringiana</w:t>
      </w:r>
      <w:r w:rsidRPr="00580F52">
        <w:rPr>
          <w:rFonts w:ascii="Arial" w:hAnsi="Arial" w:cs="Arial"/>
          <w:sz w:val="24"/>
          <w:szCs w:val="24"/>
        </w:rPr>
        <w:t xml:space="preserve"> x Cattleya </w:t>
      </w:r>
      <w:r w:rsidR="001205D2" w:rsidRPr="001205D2">
        <w:rPr>
          <w:rFonts w:ascii="Arial" w:hAnsi="Arial" w:cs="Arial"/>
          <w:i/>
          <w:iCs/>
          <w:sz w:val="24"/>
          <w:szCs w:val="24"/>
        </w:rPr>
        <w:t>labiata</w:t>
      </w:r>
      <w:r w:rsidRPr="00580F52">
        <w:rPr>
          <w:rFonts w:ascii="Arial" w:hAnsi="Arial" w:cs="Arial"/>
          <w:sz w:val="24"/>
          <w:szCs w:val="24"/>
        </w:rPr>
        <w:t xml:space="preserve">).  </w:t>
      </w:r>
      <w:r w:rsidR="001205D2" w:rsidRPr="001205D2">
        <w:rPr>
          <w:rFonts w:ascii="Arial" w:hAnsi="Arial" w:cs="Arial"/>
          <w:sz w:val="24"/>
          <w:szCs w:val="24"/>
        </w:rPr>
        <w:t xml:space="preserve">Cattlianthe </w:t>
      </w:r>
      <w:r w:rsidR="001205D2">
        <w:rPr>
          <w:rFonts w:ascii="Arial" w:hAnsi="Arial" w:cs="Arial"/>
          <w:sz w:val="24"/>
          <w:szCs w:val="24"/>
        </w:rPr>
        <w:t>Portia</w:t>
      </w:r>
      <w:r w:rsidRPr="00580F52">
        <w:rPr>
          <w:rFonts w:ascii="Arial" w:hAnsi="Arial" w:cs="Arial"/>
          <w:sz w:val="24"/>
          <w:szCs w:val="24"/>
        </w:rPr>
        <w:t xml:space="preserve"> </w:t>
      </w:r>
      <w:r w:rsidR="001205D2">
        <w:rPr>
          <w:rFonts w:ascii="Arial" w:hAnsi="Arial" w:cs="Arial"/>
          <w:sz w:val="24"/>
          <w:szCs w:val="24"/>
        </w:rPr>
        <w:t xml:space="preserve">originated and was registered in 1897 by Veitch.  Cattlianthe Portia </w:t>
      </w:r>
      <w:r w:rsidRPr="00580F52">
        <w:rPr>
          <w:rFonts w:ascii="Arial" w:hAnsi="Arial" w:cs="Arial"/>
          <w:sz w:val="24"/>
          <w:szCs w:val="24"/>
        </w:rPr>
        <w:t>has received twenty</w:t>
      </w:r>
      <w:r w:rsidR="001205D2">
        <w:rPr>
          <w:rFonts w:ascii="Arial" w:hAnsi="Arial" w:cs="Arial"/>
          <w:sz w:val="24"/>
          <w:szCs w:val="24"/>
        </w:rPr>
        <w:t>-eight</w:t>
      </w:r>
      <w:r w:rsidRPr="00580F52">
        <w:rPr>
          <w:rFonts w:ascii="Arial" w:hAnsi="Arial" w:cs="Arial"/>
          <w:sz w:val="24"/>
          <w:szCs w:val="24"/>
        </w:rPr>
        <w:t xml:space="preserve"> American Orchid Society awards (AM – </w:t>
      </w:r>
      <w:r w:rsidR="001205D2">
        <w:rPr>
          <w:rFonts w:ascii="Arial" w:hAnsi="Arial" w:cs="Arial"/>
          <w:sz w:val="24"/>
          <w:szCs w:val="24"/>
        </w:rPr>
        <w:t>8</w:t>
      </w:r>
      <w:r w:rsidRPr="00580F52">
        <w:rPr>
          <w:rFonts w:ascii="Arial" w:hAnsi="Arial" w:cs="Arial"/>
          <w:sz w:val="24"/>
          <w:szCs w:val="24"/>
        </w:rPr>
        <w:t xml:space="preserve">; HCC – </w:t>
      </w:r>
      <w:r w:rsidR="001205D2">
        <w:rPr>
          <w:rFonts w:ascii="Arial" w:hAnsi="Arial" w:cs="Arial"/>
          <w:sz w:val="24"/>
          <w:szCs w:val="24"/>
        </w:rPr>
        <w:t>8</w:t>
      </w:r>
      <w:r w:rsidRPr="00580F52">
        <w:rPr>
          <w:rFonts w:ascii="Arial" w:hAnsi="Arial" w:cs="Arial"/>
          <w:sz w:val="24"/>
          <w:szCs w:val="24"/>
        </w:rPr>
        <w:t xml:space="preserve">; </w:t>
      </w:r>
      <w:r w:rsidR="001205D2">
        <w:rPr>
          <w:rFonts w:ascii="Arial" w:hAnsi="Arial" w:cs="Arial"/>
          <w:sz w:val="24"/>
          <w:szCs w:val="24"/>
        </w:rPr>
        <w:t xml:space="preserve">CCE – 1; </w:t>
      </w:r>
      <w:r w:rsidRPr="00580F52">
        <w:rPr>
          <w:rFonts w:ascii="Arial" w:hAnsi="Arial" w:cs="Arial"/>
          <w:sz w:val="24"/>
          <w:szCs w:val="24"/>
        </w:rPr>
        <w:t xml:space="preserve">and CCM – </w:t>
      </w:r>
      <w:r w:rsidR="001205D2">
        <w:rPr>
          <w:rFonts w:ascii="Arial" w:hAnsi="Arial" w:cs="Arial"/>
          <w:sz w:val="24"/>
          <w:szCs w:val="24"/>
        </w:rPr>
        <w:t>11</w:t>
      </w:r>
      <w:r w:rsidRPr="00580F52">
        <w:rPr>
          <w:rFonts w:ascii="Arial" w:hAnsi="Arial" w:cs="Arial"/>
          <w:sz w:val="24"/>
          <w:szCs w:val="24"/>
        </w:rPr>
        <w:t xml:space="preserve">).  </w:t>
      </w:r>
      <w:r w:rsidR="001205D2">
        <w:rPr>
          <w:rFonts w:ascii="Arial" w:hAnsi="Arial" w:cs="Arial"/>
          <w:sz w:val="24"/>
          <w:szCs w:val="24"/>
        </w:rPr>
        <w:t xml:space="preserve">Cattlianthe Portia </w:t>
      </w:r>
      <w:r w:rsidRPr="00580F52">
        <w:rPr>
          <w:rFonts w:ascii="Arial" w:hAnsi="Arial" w:cs="Arial"/>
          <w:sz w:val="24"/>
          <w:szCs w:val="24"/>
        </w:rPr>
        <w:t xml:space="preserve"> has </w:t>
      </w:r>
      <w:r w:rsidR="001205D2">
        <w:rPr>
          <w:rFonts w:ascii="Arial" w:hAnsi="Arial" w:cs="Arial"/>
          <w:sz w:val="24"/>
          <w:szCs w:val="24"/>
        </w:rPr>
        <w:t>one hundred twenty F1 r</w:t>
      </w:r>
      <w:r w:rsidRPr="00580F52">
        <w:rPr>
          <w:rFonts w:ascii="Arial" w:hAnsi="Arial" w:cs="Arial"/>
          <w:sz w:val="24"/>
          <w:szCs w:val="24"/>
        </w:rPr>
        <w:t xml:space="preserve">egistered offspring and </w:t>
      </w:r>
      <w:r w:rsidR="001205D2">
        <w:rPr>
          <w:rFonts w:ascii="Arial" w:hAnsi="Arial" w:cs="Arial"/>
          <w:sz w:val="24"/>
          <w:szCs w:val="24"/>
        </w:rPr>
        <w:t xml:space="preserve">four hundred </w:t>
      </w:r>
      <w:r w:rsidRPr="00580F52">
        <w:rPr>
          <w:rFonts w:ascii="Arial" w:hAnsi="Arial" w:cs="Arial"/>
          <w:sz w:val="24"/>
          <w:szCs w:val="24"/>
        </w:rPr>
        <w:t>twe</w:t>
      </w:r>
      <w:r w:rsidR="001205D2">
        <w:rPr>
          <w:rFonts w:ascii="Arial" w:hAnsi="Arial" w:cs="Arial"/>
          <w:sz w:val="24"/>
          <w:szCs w:val="24"/>
        </w:rPr>
        <w:t xml:space="preserve">nty-two </w:t>
      </w:r>
      <w:r w:rsidRPr="00580F52">
        <w:rPr>
          <w:rFonts w:ascii="Arial" w:hAnsi="Arial" w:cs="Arial"/>
          <w:sz w:val="24"/>
          <w:szCs w:val="24"/>
        </w:rPr>
        <w:t>total progeny.</w:t>
      </w:r>
      <w:r w:rsidR="001205D2">
        <w:rPr>
          <w:rFonts w:ascii="Arial" w:hAnsi="Arial" w:cs="Arial"/>
          <w:sz w:val="24"/>
          <w:szCs w:val="24"/>
        </w:rPr>
        <w:t xml:space="preserve">  </w:t>
      </w:r>
    </w:p>
    <w:p w14:paraId="03E2CDBE" w14:textId="77777777" w:rsidR="001205D2" w:rsidRDefault="001205D2" w:rsidP="00580F52">
      <w:pPr>
        <w:spacing w:after="0"/>
        <w:rPr>
          <w:rFonts w:ascii="Arial" w:hAnsi="Arial" w:cs="Arial"/>
          <w:sz w:val="24"/>
          <w:szCs w:val="24"/>
        </w:rPr>
      </w:pPr>
    </w:p>
    <w:p w14:paraId="76568C2D" w14:textId="31CC271C" w:rsidR="00580F52" w:rsidRDefault="001205D2" w:rsidP="001205D2">
      <w:pPr>
        <w:spacing w:after="0"/>
        <w:jc w:val="center"/>
        <w:rPr>
          <w:rFonts w:ascii="Arial" w:hAnsi="Arial" w:cs="Arial"/>
          <w:sz w:val="24"/>
          <w:szCs w:val="24"/>
        </w:rPr>
      </w:pPr>
      <w:r>
        <w:rPr>
          <w:noProof/>
        </w:rPr>
        <w:lastRenderedPageBreak/>
        <w:drawing>
          <wp:inline distT="0" distB="0" distL="0" distR="0" wp14:anchorId="00051A3E" wp14:editId="1CA0C652">
            <wp:extent cx="4466590" cy="3349943"/>
            <wp:effectExtent l="0" t="0" r="0" b="3175"/>
            <wp:docPr id="2063537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37629" name=""/>
                    <pic:cNvPicPr/>
                  </pic:nvPicPr>
                  <pic:blipFill>
                    <a:blip r:embed="rId10"/>
                    <a:stretch>
                      <a:fillRect/>
                    </a:stretch>
                  </pic:blipFill>
                  <pic:spPr>
                    <a:xfrm>
                      <a:off x="0" y="0"/>
                      <a:ext cx="4481471" cy="3361104"/>
                    </a:xfrm>
                    <a:prstGeom prst="rect">
                      <a:avLst/>
                    </a:prstGeom>
                  </pic:spPr>
                </pic:pic>
              </a:graphicData>
            </a:graphic>
          </wp:inline>
        </w:drawing>
      </w:r>
    </w:p>
    <w:p w14:paraId="6492C06E" w14:textId="29C274C0" w:rsidR="001205D2" w:rsidRPr="001205D2" w:rsidRDefault="001205D2" w:rsidP="001205D2">
      <w:pPr>
        <w:spacing w:after="0"/>
        <w:jc w:val="center"/>
        <w:rPr>
          <w:rFonts w:ascii="Arial" w:hAnsi="Arial" w:cs="Arial"/>
          <w:sz w:val="24"/>
          <w:szCs w:val="24"/>
        </w:rPr>
      </w:pPr>
      <w:r>
        <w:rPr>
          <w:rFonts w:ascii="Arial" w:hAnsi="Arial" w:cs="Arial"/>
          <w:sz w:val="24"/>
          <w:szCs w:val="24"/>
        </w:rPr>
        <w:t xml:space="preserve">Cattlianthe Portia </w:t>
      </w:r>
      <w:r w:rsidRPr="001205D2">
        <w:rPr>
          <w:rFonts w:ascii="Arial" w:hAnsi="Arial" w:cs="Arial"/>
          <w:sz w:val="24"/>
          <w:szCs w:val="24"/>
        </w:rPr>
        <w:t>‘</w:t>
      </w:r>
      <w:r>
        <w:rPr>
          <w:rFonts w:ascii="Arial" w:hAnsi="Arial" w:cs="Arial"/>
          <w:sz w:val="24"/>
          <w:szCs w:val="24"/>
        </w:rPr>
        <w:t>Gloriosa</w:t>
      </w:r>
      <w:r w:rsidRPr="001205D2">
        <w:rPr>
          <w:rFonts w:ascii="Arial" w:hAnsi="Arial" w:cs="Arial"/>
          <w:sz w:val="24"/>
          <w:szCs w:val="24"/>
        </w:rPr>
        <w:t xml:space="preserve">’ </w:t>
      </w:r>
      <w:r>
        <w:rPr>
          <w:rFonts w:ascii="Arial" w:hAnsi="Arial" w:cs="Arial"/>
          <w:sz w:val="24"/>
          <w:szCs w:val="24"/>
        </w:rPr>
        <w:t>AM/</w:t>
      </w:r>
      <w:r w:rsidRPr="001205D2">
        <w:rPr>
          <w:rFonts w:ascii="Arial" w:hAnsi="Arial" w:cs="Arial"/>
          <w:sz w:val="24"/>
          <w:szCs w:val="24"/>
        </w:rPr>
        <w:t xml:space="preserve">AOS, </w:t>
      </w:r>
      <w:r>
        <w:rPr>
          <w:rFonts w:ascii="Arial" w:hAnsi="Arial" w:cs="Arial"/>
          <w:sz w:val="24"/>
          <w:szCs w:val="24"/>
        </w:rPr>
        <w:t>84</w:t>
      </w:r>
      <w:r w:rsidRPr="001205D2">
        <w:rPr>
          <w:rFonts w:ascii="Arial" w:hAnsi="Arial" w:cs="Arial"/>
          <w:sz w:val="24"/>
          <w:szCs w:val="24"/>
        </w:rPr>
        <w:t xml:space="preserve"> points, 198</w:t>
      </w:r>
      <w:r>
        <w:rPr>
          <w:rFonts w:ascii="Arial" w:hAnsi="Arial" w:cs="Arial"/>
          <w:sz w:val="24"/>
          <w:szCs w:val="24"/>
        </w:rPr>
        <w:t>9</w:t>
      </w:r>
      <w:r w:rsidRPr="001205D2">
        <w:rPr>
          <w:rFonts w:ascii="Arial" w:hAnsi="Arial" w:cs="Arial"/>
          <w:sz w:val="24"/>
          <w:szCs w:val="24"/>
        </w:rPr>
        <w:t xml:space="preserve"> </w:t>
      </w:r>
    </w:p>
    <w:p w14:paraId="6CED2229" w14:textId="2E20C8B8" w:rsidR="001205D2" w:rsidRPr="001205D2" w:rsidRDefault="001205D2" w:rsidP="001205D2">
      <w:pPr>
        <w:spacing w:after="0"/>
        <w:jc w:val="center"/>
        <w:rPr>
          <w:rFonts w:ascii="Arial" w:hAnsi="Arial" w:cs="Arial"/>
          <w:sz w:val="24"/>
          <w:szCs w:val="24"/>
        </w:rPr>
      </w:pPr>
      <w:r w:rsidRPr="001205D2">
        <w:rPr>
          <w:rFonts w:ascii="Arial" w:hAnsi="Arial" w:cs="Arial"/>
          <w:sz w:val="24"/>
          <w:szCs w:val="24"/>
        </w:rPr>
        <w:t xml:space="preserve">Photography by </w:t>
      </w:r>
      <w:r>
        <w:rPr>
          <w:rFonts w:ascii="Arial" w:hAnsi="Arial" w:cs="Arial"/>
          <w:sz w:val="24"/>
          <w:szCs w:val="24"/>
        </w:rPr>
        <w:t>OWZ Lib</w:t>
      </w:r>
      <w:r w:rsidRPr="001205D2">
        <w:rPr>
          <w:rFonts w:ascii="Arial" w:hAnsi="Arial" w:cs="Arial"/>
          <w:sz w:val="24"/>
          <w:szCs w:val="24"/>
        </w:rPr>
        <w:t xml:space="preserve"> </w:t>
      </w:r>
    </w:p>
    <w:p w14:paraId="201D2437" w14:textId="115B6177" w:rsidR="00580F52" w:rsidRDefault="007A16D4" w:rsidP="001205D2">
      <w:pPr>
        <w:spacing w:after="0"/>
        <w:jc w:val="center"/>
        <w:rPr>
          <w:rFonts w:ascii="Arial" w:hAnsi="Arial" w:cs="Arial"/>
          <w:sz w:val="24"/>
          <w:szCs w:val="24"/>
        </w:rPr>
      </w:pPr>
      <w:r>
        <w:rPr>
          <w:rFonts w:ascii="Arial" w:hAnsi="Arial" w:cs="Arial"/>
          <w:sz w:val="24"/>
          <w:szCs w:val="24"/>
        </w:rPr>
        <w:t>30</w:t>
      </w:r>
      <w:r w:rsidRPr="007A16D4">
        <w:rPr>
          <w:rFonts w:ascii="Arial" w:hAnsi="Arial" w:cs="Arial"/>
          <w:sz w:val="24"/>
          <w:szCs w:val="24"/>
          <w:vertAlign w:val="superscript"/>
        </w:rPr>
        <w:t>th</w:t>
      </w:r>
      <w:r>
        <w:rPr>
          <w:rFonts w:ascii="Arial" w:hAnsi="Arial" w:cs="Arial"/>
          <w:sz w:val="24"/>
          <w:szCs w:val="24"/>
        </w:rPr>
        <w:t xml:space="preserve"> Annual Mid-American Orchid Show</w:t>
      </w:r>
    </w:p>
    <w:p w14:paraId="25599B24" w14:textId="77777777" w:rsidR="00580F52" w:rsidRDefault="00580F52" w:rsidP="00E94330">
      <w:pPr>
        <w:spacing w:after="0"/>
        <w:jc w:val="center"/>
        <w:rPr>
          <w:rFonts w:ascii="Arial" w:hAnsi="Arial" w:cs="Arial"/>
          <w:sz w:val="24"/>
          <w:szCs w:val="24"/>
        </w:rPr>
      </w:pPr>
    </w:p>
    <w:p w14:paraId="1B268C35" w14:textId="77777777" w:rsidR="002141D0" w:rsidRDefault="002141D0" w:rsidP="00E13F98">
      <w:pPr>
        <w:spacing w:after="0"/>
        <w:rPr>
          <w:rFonts w:ascii="Arial" w:hAnsi="Arial" w:cs="Arial"/>
          <w:sz w:val="24"/>
          <w:szCs w:val="24"/>
        </w:rPr>
      </w:pPr>
    </w:p>
    <w:p w14:paraId="7E1D23D7" w14:textId="62D15624" w:rsidR="00D746AC" w:rsidRDefault="00A269D3" w:rsidP="00E13F98">
      <w:pPr>
        <w:spacing w:after="0"/>
        <w:rPr>
          <w:rFonts w:ascii="Arial" w:hAnsi="Arial" w:cs="Arial"/>
          <w:sz w:val="24"/>
          <w:szCs w:val="24"/>
        </w:rPr>
      </w:pPr>
      <w:bookmarkStart w:id="1" w:name="_Hlk163157091"/>
      <w:r>
        <w:rPr>
          <w:rFonts w:ascii="Arial" w:hAnsi="Arial" w:cs="Arial"/>
          <w:sz w:val="24"/>
          <w:szCs w:val="24"/>
        </w:rPr>
        <w:t xml:space="preserve">In the article, </w:t>
      </w:r>
      <w:r w:rsidRPr="00A269D3">
        <w:rPr>
          <w:rFonts w:ascii="Arial" w:hAnsi="Arial" w:cs="Arial"/>
          <w:i/>
          <w:iCs/>
          <w:sz w:val="24"/>
          <w:szCs w:val="24"/>
        </w:rPr>
        <w:t>Hereditary Influences of the Cattleya Alliance</w:t>
      </w:r>
      <w:r>
        <w:rPr>
          <w:rFonts w:ascii="Arial" w:hAnsi="Arial" w:cs="Arial"/>
          <w:sz w:val="24"/>
          <w:szCs w:val="24"/>
        </w:rPr>
        <w:t>, the A</w:t>
      </w:r>
      <w:r w:rsidR="00873163">
        <w:rPr>
          <w:rFonts w:ascii="Arial" w:hAnsi="Arial" w:cs="Arial"/>
          <w:sz w:val="24"/>
          <w:szCs w:val="24"/>
        </w:rPr>
        <w:t xml:space="preserve">merican Orchid Society shares, </w:t>
      </w:r>
      <w:r w:rsidR="00D746AC" w:rsidRPr="00D746AC">
        <w:rPr>
          <w:rFonts w:ascii="Arial" w:hAnsi="Arial" w:cs="Arial"/>
          <w:sz w:val="24"/>
          <w:szCs w:val="24"/>
        </w:rPr>
        <w:t xml:space="preserve">Guarianthe </w:t>
      </w:r>
      <w:r w:rsidR="00D746AC" w:rsidRPr="007A16D4">
        <w:rPr>
          <w:rFonts w:ascii="Arial" w:hAnsi="Arial" w:cs="Arial"/>
          <w:i/>
          <w:iCs/>
          <w:sz w:val="24"/>
          <w:szCs w:val="24"/>
        </w:rPr>
        <w:t>bowringiana</w:t>
      </w:r>
      <w:r w:rsidR="00D746AC" w:rsidRPr="00D746AC">
        <w:rPr>
          <w:rFonts w:ascii="Arial" w:hAnsi="Arial" w:cs="Arial"/>
          <w:sz w:val="24"/>
          <w:szCs w:val="24"/>
        </w:rPr>
        <w:t xml:space="preserve"> is a species that, until recently was considered a member of the genus Cattleya. It has been used extensively in hybridizing to produce deeply colored, so-called cluster hybrids. Gu</w:t>
      </w:r>
      <w:r w:rsidR="00743624">
        <w:rPr>
          <w:rFonts w:ascii="Arial" w:hAnsi="Arial" w:cs="Arial"/>
          <w:sz w:val="24"/>
          <w:szCs w:val="24"/>
        </w:rPr>
        <w:t>a</w:t>
      </w:r>
      <w:r w:rsidR="00D746AC" w:rsidRPr="00D746AC">
        <w:rPr>
          <w:rFonts w:ascii="Arial" w:hAnsi="Arial" w:cs="Arial"/>
          <w:sz w:val="24"/>
          <w:szCs w:val="24"/>
        </w:rPr>
        <w:t>r</w:t>
      </w:r>
      <w:r w:rsidR="00743624">
        <w:rPr>
          <w:rFonts w:ascii="Arial" w:hAnsi="Arial" w:cs="Arial"/>
          <w:sz w:val="24"/>
          <w:szCs w:val="24"/>
        </w:rPr>
        <w:t>ianthe</w:t>
      </w:r>
      <w:r w:rsidR="00D746AC" w:rsidRPr="00D746AC">
        <w:rPr>
          <w:rFonts w:ascii="Arial" w:hAnsi="Arial" w:cs="Arial"/>
          <w:sz w:val="24"/>
          <w:szCs w:val="24"/>
        </w:rPr>
        <w:t xml:space="preserve"> </w:t>
      </w:r>
      <w:r w:rsidR="00D746AC" w:rsidRPr="00743624">
        <w:rPr>
          <w:rFonts w:ascii="Arial" w:hAnsi="Arial" w:cs="Arial"/>
          <w:i/>
          <w:iCs/>
          <w:sz w:val="24"/>
          <w:szCs w:val="24"/>
        </w:rPr>
        <w:t>bowingiana</w:t>
      </w:r>
      <w:r w:rsidR="00D746AC" w:rsidRPr="00D746AC">
        <w:rPr>
          <w:rFonts w:ascii="Arial" w:hAnsi="Arial" w:cs="Arial"/>
          <w:sz w:val="24"/>
          <w:szCs w:val="24"/>
        </w:rPr>
        <w:t xml:space="preserve"> has no fragrance and most of its hybrids do not either. The species is dominant for shape, very vigorous growth habit, flower count, color, excellent </w:t>
      </w:r>
      <w:r w:rsidR="007A16D4" w:rsidRPr="00D746AC">
        <w:rPr>
          <w:rFonts w:ascii="Arial" w:hAnsi="Arial" w:cs="Arial"/>
          <w:sz w:val="24"/>
          <w:szCs w:val="24"/>
        </w:rPr>
        <w:t>texture,</w:t>
      </w:r>
      <w:r w:rsidR="00D746AC" w:rsidRPr="00D746AC">
        <w:rPr>
          <w:rFonts w:ascii="Arial" w:hAnsi="Arial" w:cs="Arial"/>
          <w:sz w:val="24"/>
          <w:szCs w:val="24"/>
        </w:rPr>
        <w:t xml:space="preserve"> and strong, </w:t>
      </w:r>
      <w:r w:rsidR="00005224" w:rsidRPr="00D746AC">
        <w:rPr>
          <w:rFonts w:ascii="Arial" w:hAnsi="Arial" w:cs="Arial"/>
          <w:sz w:val="24"/>
          <w:szCs w:val="24"/>
        </w:rPr>
        <w:t>pure color</w:t>
      </w:r>
      <w:r w:rsidR="00D746AC" w:rsidRPr="00D746AC">
        <w:rPr>
          <w:rFonts w:ascii="Arial" w:hAnsi="Arial" w:cs="Arial"/>
          <w:sz w:val="24"/>
          <w:szCs w:val="24"/>
        </w:rPr>
        <w:t>.</w:t>
      </w:r>
    </w:p>
    <w:bookmarkEnd w:id="1"/>
    <w:p w14:paraId="35747247" w14:textId="77777777" w:rsidR="007910E7" w:rsidRDefault="007910E7" w:rsidP="00E13F98">
      <w:pPr>
        <w:spacing w:after="0"/>
        <w:rPr>
          <w:rFonts w:ascii="Arial" w:hAnsi="Arial" w:cs="Arial"/>
          <w:sz w:val="24"/>
          <w:szCs w:val="24"/>
        </w:rPr>
      </w:pPr>
    </w:p>
    <w:p w14:paraId="59D3E9C0" w14:textId="77777777" w:rsidR="00C141F2" w:rsidRDefault="00C141F2" w:rsidP="00E13F98">
      <w:pPr>
        <w:spacing w:after="0"/>
        <w:rPr>
          <w:rFonts w:ascii="Arial" w:hAnsi="Arial" w:cs="Arial"/>
          <w:sz w:val="24"/>
          <w:szCs w:val="24"/>
        </w:rPr>
      </w:pPr>
    </w:p>
    <w:p w14:paraId="60208CE5" w14:textId="5E5F00F7" w:rsidR="008F3EC0" w:rsidRDefault="008F3EC0" w:rsidP="008F3EC0">
      <w:pPr>
        <w:spacing w:after="0"/>
        <w:rPr>
          <w:rFonts w:ascii="Arial" w:hAnsi="Arial" w:cs="Arial"/>
          <w:sz w:val="24"/>
          <w:szCs w:val="24"/>
        </w:rPr>
      </w:pPr>
      <w:r w:rsidRPr="008F3EC0">
        <w:rPr>
          <w:rFonts w:ascii="Arial" w:hAnsi="Arial" w:cs="Arial"/>
          <w:sz w:val="24"/>
          <w:szCs w:val="24"/>
        </w:rPr>
        <w:t xml:space="preserve">References </w:t>
      </w:r>
    </w:p>
    <w:p w14:paraId="2211E9F7" w14:textId="77777777" w:rsidR="003072AC" w:rsidRDefault="003072AC" w:rsidP="008F3EC0">
      <w:pPr>
        <w:spacing w:after="0"/>
        <w:rPr>
          <w:rFonts w:ascii="Arial" w:hAnsi="Arial" w:cs="Arial"/>
          <w:sz w:val="24"/>
          <w:szCs w:val="24"/>
        </w:rPr>
      </w:pPr>
    </w:p>
    <w:p w14:paraId="320099C6" w14:textId="67AC7F59" w:rsidR="003072AC" w:rsidRDefault="003072AC" w:rsidP="008F3EC0">
      <w:pPr>
        <w:spacing w:after="0"/>
        <w:rPr>
          <w:rFonts w:ascii="Arial" w:hAnsi="Arial" w:cs="Arial"/>
          <w:sz w:val="24"/>
          <w:szCs w:val="24"/>
        </w:rPr>
      </w:pPr>
      <w:r w:rsidRPr="003072AC">
        <w:rPr>
          <w:rFonts w:ascii="Arial" w:hAnsi="Arial" w:cs="Arial"/>
          <w:sz w:val="24"/>
          <w:szCs w:val="24"/>
        </w:rPr>
        <w:t xml:space="preserve">American Orchid Society. (n.d.)  Hereditary influences of the Cattleya alliance.  On-line:  https://www.aos.org/orchids/additional-resources/hereditary-influences-of-the-cattleya-alliance.aspx .  </w:t>
      </w:r>
    </w:p>
    <w:p w14:paraId="1FF5F436" w14:textId="77777777" w:rsidR="0034690E" w:rsidRDefault="0034690E" w:rsidP="008F3EC0">
      <w:pPr>
        <w:spacing w:after="0"/>
        <w:rPr>
          <w:rFonts w:ascii="Arial" w:hAnsi="Arial" w:cs="Arial"/>
          <w:sz w:val="24"/>
          <w:szCs w:val="24"/>
        </w:rPr>
      </w:pPr>
    </w:p>
    <w:p w14:paraId="41C9F457" w14:textId="749A9BA2" w:rsidR="0034690E" w:rsidRDefault="0034690E" w:rsidP="008F3EC0">
      <w:pPr>
        <w:spacing w:after="0"/>
        <w:rPr>
          <w:rFonts w:ascii="Arial" w:hAnsi="Arial" w:cs="Arial"/>
          <w:sz w:val="24"/>
          <w:szCs w:val="24"/>
        </w:rPr>
      </w:pPr>
      <w:r w:rsidRPr="0034690E">
        <w:rPr>
          <w:rFonts w:ascii="Arial" w:hAnsi="Arial" w:cs="Arial"/>
          <w:sz w:val="24"/>
          <w:szCs w:val="24"/>
        </w:rPr>
        <w:t>Ames, O., and Correll</w:t>
      </w:r>
      <w:r>
        <w:rPr>
          <w:rFonts w:ascii="Arial" w:hAnsi="Arial" w:cs="Arial"/>
          <w:sz w:val="24"/>
          <w:szCs w:val="24"/>
        </w:rPr>
        <w:t>, D</w:t>
      </w:r>
      <w:r w:rsidRPr="0034690E">
        <w:rPr>
          <w:rFonts w:ascii="Arial" w:hAnsi="Arial" w:cs="Arial"/>
          <w:sz w:val="24"/>
          <w:szCs w:val="24"/>
        </w:rPr>
        <w:t xml:space="preserve">. </w:t>
      </w:r>
      <w:r>
        <w:rPr>
          <w:rFonts w:ascii="Arial" w:hAnsi="Arial" w:cs="Arial"/>
          <w:sz w:val="24"/>
          <w:szCs w:val="24"/>
        </w:rPr>
        <w:t>(</w:t>
      </w:r>
      <w:r w:rsidRPr="0034690E">
        <w:rPr>
          <w:rFonts w:ascii="Arial" w:hAnsi="Arial" w:cs="Arial"/>
          <w:sz w:val="24"/>
          <w:szCs w:val="24"/>
        </w:rPr>
        <w:t>1985</w:t>
      </w:r>
      <w:r>
        <w:rPr>
          <w:rFonts w:ascii="Arial" w:hAnsi="Arial" w:cs="Arial"/>
          <w:sz w:val="24"/>
          <w:szCs w:val="24"/>
        </w:rPr>
        <w:t>)</w:t>
      </w:r>
      <w:r w:rsidRPr="0034690E">
        <w:rPr>
          <w:rFonts w:ascii="Arial" w:hAnsi="Arial" w:cs="Arial"/>
          <w:sz w:val="24"/>
          <w:szCs w:val="24"/>
        </w:rPr>
        <w:t>. Orchids of Guatemala and Belize. Dover Publications, New York.</w:t>
      </w:r>
    </w:p>
    <w:p w14:paraId="6804FE74" w14:textId="77777777" w:rsidR="007D47DF" w:rsidRDefault="007D47DF" w:rsidP="008F3EC0">
      <w:pPr>
        <w:spacing w:after="0"/>
        <w:rPr>
          <w:rFonts w:ascii="Arial" w:hAnsi="Arial" w:cs="Arial"/>
          <w:sz w:val="24"/>
          <w:szCs w:val="24"/>
        </w:rPr>
      </w:pPr>
    </w:p>
    <w:p w14:paraId="53E7B7BC" w14:textId="13A43D03" w:rsidR="007D47DF" w:rsidRDefault="007D47DF" w:rsidP="008F3EC0">
      <w:pPr>
        <w:spacing w:after="0"/>
        <w:rPr>
          <w:rFonts w:ascii="Arial" w:hAnsi="Arial" w:cs="Arial"/>
          <w:sz w:val="24"/>
          <w:szCs w:val="24"/>
        </w:rPr>
      </w:pPr>
      <w:r w:rsidRPr="007D47DF">
        <w:rPr>
          <w:rFonts w:ascii="Arial" w:hAnsi="Arial" w:cs="Arial"/>
          <w:sz w:val="24"/>
          <w:szCs w:val="24"/>
        </w:rPr>
        <w:t>Bechtel, H., Cribb,</w:t>
      </w:r>
      <w:r w:rsidR="00F562FF">
        <w:rPr>
          <w:rFonts w:ascii="Arial" w:hAnsi="Arial" w:cs="Arial"/>
          <w:sz w:val="24"/>
          <w:szCs w:val="24"/>
        </w:rPr>
        <w:t xml:space="preserve"> P., </w:t>
      </w:r>
      <w:r w:rsidRPr="007D47DF">
        <w:rPr>
          <w:rFonts w:ascii="Arial" w:hAnsi="Arial" w:cs="Arial"/>
          <w:sz w:val="24"/>
          <w:szCs w:val="24"/>
        </w:rPr>
        <w:t>and Launert</w:t>
      </w:r>
      <w:r w:rsidR="00F562FF">
        <w:rPr>
          <w:rFonts w:ascii="Arial" w:hAnsi="Arial" w:cs="Arial"/>
          <w:sz w:val="24"/>
          <w:szCs w:val="24"/>
        </w:rPr>
        <w:t>, E</w:t>
      </w:r>
      <w:r w:rsidRPr="007D47DF">
        <w:rPr>
          <w:rFonts w:ascii="Arial" w:hAnsi="Arial" w:cs="Arial"/>
          <w:sz w:val="24"/>
          <w:szCs w:val="24"/>
        </w:rPr>
        <w:t>.</w:t>
      </w:r>
      <w:r w:rsidR="00F562FF">
        <w:rPr>
          <w:rFonts w:ascii="Arial" w:hAnsi="Arial" w:cs="Arial"/>
          <w:sz w:val="24"/>
          <w:szCs w:val="24"/>
        </w:rPr>
        <w:t xml:space="preserve">  (</w:t>
      </w:r>
      <w:r w:rsidRPr="007D47DF">
        <w:rPr>
          <w:rFonts w:ascii="Arial" w:hAnsi="Arial" w:cs="Arial"/>
          <w:sz w:val="24"/>
          <w:szCs w:val="24"/>
        </w:rPr>
        <w:t>1980</w:t>
      </w:r>
      <w:r w:rsidR="00F562FF">
        <w:rPr>
          <w:rFonts w:ascii="Arial" w:hAnsi="Arial" w:cs="Arial"/>
          <w:sz w:val="24"/>
          <w:szCs w:val="24"/>
        </w:rPr>
        <w:t xml:space="preserve">)  </w:t>
      </w:r>
      <w:r w:rsidRPr="007D47DF">
        <w:rPr>
          <w:rFonts w:ascii="Arial" w:hAnsi="Arial" w:cs="Arial"/>
          <w:sz w:val="24"/>
          <w:szCs w:val="24"/>
        </w:rPr>
        <w:t>Manual of cultivated orchid species. MIT Press, Cambridge, Mass.</w:t>
      </w:r>
    </w:p>
    <w:p w14:paraId="0B94E599" w14:textId="77777777" w:rsidR="00F562FF" w:rsidRDefault="00F562FF" w:rsidP="008F3EC0">
      <w:pPr>
        <w:spacing w:after="0"/>
        <w:rPr>
          <w:rFonts w:ascii="Arial" w:hAnsi="Arial" w:cs="Arial"/>
          <w:sz w:val="24"/>
          <w:szCs w:val="24"/>
        </w:rPr>
      </w:pPr>
    </w:p>
    <w:p w14:paraId="218BD35D" w14:textId="0C4BBC21" w:rsidR="00F562FF" w:rsidRDefault="00F562FF" w:rsidP="008F3EC0">
      <w:pPr>
        <w:spacing w:after="0"/>
        <w:rPr>
          <w:rFonts w:ascii="Arial" w:hAnsi="Arial" w:cs="Arial"/>
          <w:sz w:val="24"/>
          <w:szCs w:val="24"/>
        </w:rPr>
      </w:pPr>
      <w:r w:rsidRPr="00F562FF">
        <w:rPr>
          <w:rFonts w:ascii="Arial" w:hAnsi="Arial" w:cs="Arial"/>
          <w:sz w:val="24"/>
          <w:szCs w:val="24"/>
        </w:rPr>
        <w:lastRenderedPageBreak/>
        <w:t xml:space="preserve">Fowlie, J. </w:t>
      </w:r>
      <w:r>
        <w:rPr>
          <w:rFonts w:ascii="Arial" w:hAnsi="Arial" w:cs="Arial"/>
          <w:sz w:val="24"/>
          <w:szCs w:val="24"/>
        </w:rPr>
        <w:t>(</w:t>
      </w:r>
      <w:r w:rsidRPr="00F562FF">
        <w:rPr>
          <w:rFonts w:ascii="Arial" w:hAnsi="Arial" w:cs="Arial"/>
          <w:sz w:val="24"/>
          <w:szCs w:val="24"/>
        </w:rPr>
        <w:t>1967</w:t>
      </w:r>
      <w:r>
        <w:rPr>
          <w:rFonts w:ascii="Arial" w:hAnsi="Arial" w:cs="Arial"/>
          <w:sz w:val="24"/>
          <w:szCs w:val="24"/>
        </w:rPr>
        <w:t xml:space="preserve">)  </w:t>
      </w:r>
      <w:r w:rsidRPr="00F562FF">
        <w:rPr>
          <w:rFonts w:ascii="Arial" w:hAnsi="Arial" w:cs="Arial"/>
          <w:sz w:val="24"/>
          <w:szCs w:val="24"/>
        </w:rPr>
        <w:t>Ecology notes - Observations on Cattleya skinneri and Cattleya deckeri. American Orchid Society Bulletin, 36(9):777.</w:t>
      </w:r>
    </w:p>
    <w:p w14:paraId="29112864" w14:textId="77777777" w:rsidR="0034690E" w:rsidRPr="008F3EC0" w:rsidRDefault="0034690E" w:rsidP="008F3EC0">
      <w:pPr>
        <w:spacing w:after="0"/>
        <w:rPr>
          <w:rFonts w:ascii="Arial" w:hAnsi="Arial" w:cs="Arial"/>
          <w:sz w:val="24"/>
          <w:szCs w:val="24"/>
        </w:rPr>
      </w:pPr>
    </w:p>
    <w:p w14:paraId="357AD72D" w14:textId="67150EA4" w:rsidR="000F20C7" w:rsidRDefault="00E13F98" w:rsidP="00E13F98">
      <w:pPr>
        <w:spacing w:after="0"/>
        <w:rPr>
          <w:rFonts w:ascii="Arial" w:hAnsi="Arial" w:cs="Arial"/>
          <w:sz w:val="24"/>
          <w:szCs w:val="24"/>
        </w:rPr>
      </w:pPr>
      <w:r w:rsidRPr="00E13F98">
        <w:rPr>
          <w:rFonts w:ascii="Arial" w:hAnsi="Arial" w:cs="Arial"/>
          <w:sz w:val="24"/>
          <w:szCs w:val="24"/>
        </w:rPr>
        <w:t xml:space="preserve">Govaerts, R. (2004). World Checklist of Monocotyledons Database in ACCESS: 1-54382. The Board of Trustees of the Royal Botanic Gardens, Kew. </w:t>
      </w:r>
    </w:p>
    <w:p w14:paraId="0F8EE981" w14:textId="77777777" w:rsidR="000C634A" w:rsidRDefault="000C634A" w:rsidP="00E13F98">
      <w:pPr>
        <w:spacing w:after="0"/>
        <w:rPr>
          <w:rFonts w:ascii="Arial" w:hAnsi="Arial" w:cs="Arial"/>
          <w:sz w:val="24"/>
          <w:szCs w:val="24"/>
        </w:rPr>
      </w:pPr>
    </w:p>
    <w:p w14:paraId="489F4356" w14:textId="0AA995B5" w:rsidR="000C634A" w:rsidRDefault="000C634A" w:rsidP="00E13F98">
      <w:pPr>
        <w:spacing w:after="0"/>
        <w:rPr>
          <w:rFonts w:ascii="Arial" w:hAnsi="Arial" w:cs="Arial"/>
          <w:sz w:val="24"/>
          <w:szCs w:val="24"/>
        </w:rPr>
      </w:pPr>
      <w:r w:rsidRPr="000C634A">
        <w:rPr>
          <w:rFonts w:ascii="Arial" w:hAnsi="Arial" w:cs="Arial"/>
          <w:sz w:val="24"/>
          <w:szCs w:val="24"/>
        </w:rPr>
        <w:t>Hamilton, R.</w:t>
      </w:r>
      <w:r>
        <w:rPr>
          <w:rFonts w:ascii="Arial" w:hAnsi="Arial" w:cs="Arial"/>
          <w:sz w:val="24"/>
          <w:szCs w:val="24"/>
        </w:rPr>
        <w:t xml:space="preserve">  (</w:t>
      </w:r>
      <w:r w:rsidRPr="000C634A">
        <w:rPr>
          <w:rFonts w:ascii="Arial" w:hAnsi="Arial" w:cs="Arial"/>
          <w:sz w:val="24"/>
          <w:szCs w:val="24"/>
        </w:rPr>
        <w:t>1988</w:t>
      </w:r>
      <w:r>
        <w:rPr>
          <w:rFonts w:ascii="Arial" w:hAnsi="Arial" w:cs="Arial"/>
          <w:sz w:val="24"/>
          <w:szCs w:val="24"/>
        </w:rPr>
        <w:t xml:space="preserve">)  </w:t>
      </w:r>
      <w:r w:rsidRPr="000C634A">
        <w:rPr>
          <w:rFonts w:ascii="Arial" w:hAnsi="Arial" w:cs="Arial"/>
          <w:sz w:val="24"/>
          <w:szCs w:val="24"/>
        </w:rPr>
        <w:t>When does it flower? 2nd ed. Robert M. Hamilton, 9211 Beckwith Road, Richmond, B. C., Canada V6X 1V7.</w:t>
      </w:r>
    </w:p>
    <w:p w14:paraId="59E72BEF" w14:textId="77777777" w:rsidR="003F0DC7" w:rsidRDefault="003F0DC7" w:rsidP="00E13F98">
      <w:pPr>
        <w:spacing w:after="0"/>
        <w:rPr>
          <w:rFonts w:ascii="Arial" w:hAnsi="Arial" w:cs="Arial"/>
          <w:sz w:val="24"/>
          <w:szCs w:val="24"/>
        </w:rPr>
      </w:pPr>
    </w:p>
    <w:p w14:paraId="0CB8903D" w14:textId="47B0C333" w:rsidR="003F0DC7" w:rsidRDefault="003F0DC7" w:rsidP="00E13F98">
      <w:pPr>
        <w:spacing w:after="0"/>
        <w:rPr>
          <w:rFonts w:ascii="Arial" w:hAnsi="Arial" w:cs="Arial"/>
          <w:sz w:val="24"/>
          <w:szCs w:val="24"/>
        </w:rPr>
      </w:pPr>
      <w:r w:rsidRPr="003F0DC7">
        <w:rPr>
          <w:rFonts w:ascii="Arial" w:hAnsi="Arial" w:cs="Arial"/>
          <w:sz w:val="24"/>
          <w:szCs w:val="24"/>
        </w:rPr>
        <w:t>Hawkes, A.</w:t>
      </w:r>
      <w:r>
        <w:rPr>
          <w:rFonts w:ascii="Arial" w:hAnsi="Arial" w:cs="Arial"/>
          <w:sz w:val="24"/>
          <w:szCs w:val="24"/>
        </w:rPr>
        <w:t xml:space="preserve">  (</w:t>
      </w:r>
      <w:r w:rsidRPr="003F0DC7">
        <w:rPr>
          <w:rFonts w:ascii="Arial" w:hAnsi="Arial" w:cs="Arial"/>
          <w:sz w:val="24"/>
          <w:szCs w:val="24"/>
        </w:rPr>
        <w:t>1987</w:t>
      </w:r>
      <w:r>
        <w:rPr>
          <w:rFonts w:ascii="Arial" w:hAnsi="Arial" w:cs="Arial"/>
          <w:sz w:val="24"/>
          <w:szCs w:val="24"/>
        </w:rPr>
        <w:t xml:space="preserve">)  </w:t>
      </w:r>
      <w:r w:rsidRPr="003F0DC7">
        <w:rPr>
          <w:rFonts w:ascii="Arial" w:hAnsi="Arial" w:cs="Arial"/>
          <w:sz w:val="24"/>
          <w:szCs w:val="24"/>
        </w:rPr>
        <w:t>Encyclopaedia of cultivated orchids. Faber and Faber, London.</w:t>
      </w:r>
    </w:p>
    <w:p w14:paraId="2F09C3B1" w14:textId="77777777" w:rsidR="004722CB" w:rsidRDefault="004722CB" w:rsidP="00E13F98">
      <w:pPr>
        <w:spacing w:after="0"/>
        <w:rPr>
          <w:rFonts w:ascii="Arial" w:hAnsi="Arial" w:cs="Arial"/>
          <w:sz w:val="24"/>
          <w:szCs w:val="24"/>
        </w:rPr>
      </w:pPr>
    </w:p>
    <w:p w14:paraId="71AE6CD5" w14:textId="4DCCF7C2" w:rsidR="004722CB" w:rsidRDefault="004722CB" w:rsidP="00E13F98">
      <w:pPr>
        <w:spacing w:after="0"/>
        <w:rPr>
          <w:rFonts w:ascii="Arial" w:hAnsi="Arial" w:cs="Arial"/>
          <w:sz w:val="24"/>
          <w:szCs w:val="24"/>
        </w:rPr>
      </w:pPr>
      <w:r w:rsidRPr="004722CB">
        <w:rPr>
          <w:rFonts w:ascii="Arial" w:hAnsi="Arial" w:cs="Arial"/>
          <w:sz w:val="24"/>
          <w:szCs w:val="24"/>
        </w:rPr>
        <w:t>Hetherington, E. (1985)  Bifoliate Cattleyas - 1 - purples, pinks, and whites. American Orchid Society Bulletin, 54(10):1210.</w:t>
      </w:r>
    </w:p>
    <w:p w14:paraId="54A628EB" w14:textId="77777777" w:rsidR="00B326AB" w:rsidRDefault="00B326AB" w:rsidP="00E13F98">
      <w:pPr>
        <w:spacing w:after="0"/>
        <w:rPr>
          <w:rFonts w:ascii="Arial" w:hAnsi="Arial" w:cs="Arial"/>
          <w:sz w:val="24"/>
          <w:szCs w:val="24"/>
        </w:rPr>
      </w:pPr>
    </w:p>
    <w:p w14:paraId="16E0C2E0" w14:textId="20292893" w:rsidR="00B326AB" w:rsidRDefault="00B326AB" w:rsidP="00E13F98">
      <w:pPr>
        <w:spacing w:after="0"/>
        <w:rPr>
          <w:rFonts w:ascii="Arial" w:hAnsi="Arial" w:cs="Arial"/>
          <w:sz w:val="24"/>
          <w:szCs w:val="24"/>
        </w:rPr>
      </w:pPr>
      <w:r w:rsidRPr="00B326AB">
        <w:rPr>
          <w:rFonts w:ascii="Arial" w:hAnsi="Arial" w:cs="Arial"/>
          <w:sz w:val="24"/>
          <w:szCs w:val="24"/>
        </w:rPr>
        <w:t>McLeish, I.,</w:t>
      </w:r>
      <w:r>
        <w:rPr>
          <w:rFonts w:ascii="Arial" w:hAnsi="Arial" w:cs="Arial"/>
          <w:sz w:val="24"/>
          <w:szCs w:val="24"/>
        </w:rPr>
        <w:t xml:space="preserve"> </w:t>
      </w:r>
      <w:r w:rsidRPr="00B326AB">
        <w:rPr>
          <w:rFonts w:ascii="Arial" w:hAnsi="Arial" w:cs="Arial"/>
          <w:sz w:val="24"/>
          <w:szCs w:val="24"/>
        </w:rPr>
        <w:t>Pearce,</w:t>
      </w:r>
      <w:r>
        <w:rPr>
          <w:rFonts w:ascii="Arial" w:hAnsi="Arial" w:cs="Arial"/>
          <w:sz w:val="24"/>
          <w:szCs w:val="24"/>
        </w:rPr>
        <w:t xml:space="preserve"> N. </w:t>
      </w:r>
      <w:r w:rsidRPr="00B326AB">
        <w:rPr>
          <w:rFonts w:ascii="Arial" w:hAnsi="Arial" w:cs="Arial"/>
          <w:sz w:val="24"/>
          <w:szCs w:val="24"/>
        </w:rPr>
        <w:t xml:space="preserve"> and Adams</w:t>
      </w:r>
      <w:r>
        <w:rPr>
          <w:rFonts w:ascii="Arial" w:hAnsi="Arial" w:cs="Arial"/>
          <w:sz w:val="24"/>
          <w:szCs w:val="24"/>
        </w:rPr>
        <w:t>, B</w:t>
      </w:r>
      <w:r w:rsidRPr="00B326AB">
        <w:rPr>
          <w:rFonts w:ascii="Arial" w:hAnsi="Arial" w:cs="Arial"/>
          <w:sz w:val="24"/>
          <w:szCs w:val="24"/>
        </w:rPr>
        <w:t>.</w:t>
      </w:r>
      <w:r>
        <w:rPr>
          <w:rFonts w:ascii="Arial" w:hAnsi="Arial" w:cs="Arial"/>
          <w:sz w:val="24"/>
          <w:szCs w:val="24"/>
        </w:rPr>
        <w:t xml:space="preserve">  (1</w:t>
      </w:r>
      <w:r w:rsidRPr="00B326AB">
        <w:rPr>
          <w:rFonts w:ascii="Arial" w:hAnsi="Arial" w:cs="Arial"/>
          <w:sz w:val="24"/>
          <w:szCs w:val="24"/>
        </w:rPr>
        <w:t>995</w:t>
      </w:r>
      <w:r>
        <w:rPr>
          <w:rFonts w:ascii="Arial" w:hAnsi="Arial" w:cs="Arial"/>
          <w:sz w:val="24"/>
          <w:szCs w:val="24"/>
        </w:rPr>
        <w:t xml:space="preserve">)  </w:t>
      </w:r>
      <w:r w:rsidRPr="00B326AB">
        <w:rPr>
          <w:rFonts w:ascii="Arial" w:hAnsi="Arial" w:cs="Arial"/>
          <w:sz w:val="24"/>
          <w:szCs w:val="24"/>
        </w:rPr>
        <w:t>Native orchids of Belize. A. A. Balkema, P. O. Box 1675, 3000 BR Rotterdam, Netherlands.</w:t>
      </w:r>
    </w:p>
    <w:p w14:paraId="053EFCCE" w14:textId="77777777" w:rsidR="0034690E" w:rsidRDefault="0034690E" w:rsidP="00E13F98">
      <w:pPr>
        <w:spacing w:after="0"/>
        <w:rPr>
          <w:rFonts w:ascii="Arial" w:hAnsi="Arial" w:cs="Arial"/>
          <w:sz w:val="24"/>
          <w:szCs w:val="24"/>
        </w:rPr>
      </w:pPr>
    </w:p>
    <w:p w14:paraId="1474B099" w14:textId="27DA8430" w:rsidR="0034690E" w:rsidRDefault="0034690E" w:rsidP="00E13F98">
      <w:pPr>
        <w:spacing w:after="0"/>
        <w:rPr>
          <w:rFonts w:ascii="Arial" w:hAnsi="Arial" w:cs="Arial"/>
          <w:sz w:val="24"/>
          <w:szCs w:val="24"/>
        </w:rPr>
      </w:pPr>
      <w:r w:rsidRPr="0034690E">
        <w:rPr>
          <w:rFonts w:ascii="Arial" w:hAnsi="Arial" w:cs="Arial"/>
          <w:sz w:val="24"/>
          <w:szCs w:val="24"/>
        </w:rPr>
        <w:t>Nelson Sutherland, C.</w:t>
      </w:r>
      <w:r w:rsidR="007D47DF">
        <w:rPr>
          <w:rFonts w:ascii="Arial" w:hAnsi="Arial" w:cs="Arial"/>
          <w:sz w:val="24"/>
          <w:szCs w:val="24"/>
        </w:rPr>
        <w:t xml:space="preserve">  </w:t>
      </w:r>
      <w:r w:rsidRPr="0034690E">
        <w:rPr>
          <w:rFonts w:ascii="Arial" w:hAnsi="Arial" w:cs="Arial"/>
          <w:sz w:val="24"/>
          <w:szCs w:val="24"/>
        </w:rPr>
        <w:t>(2008). Catálogo de las plantes vasculares de Honduras. Espermatofitas: 1-1576. SERNA/Guaymuras, Tegucigalpa, Honduras.</w:t>
      </w:r>
    </w:p>
    <w:p w14:paraId="442C8AA8" w14:textId="77777777" w:rsidR="00EE0FEC" w:rsidRDefault="00EE0FEC" w:rsidP="00E13F98">
      <w:pPr>
        <w:spacing w:after="0"/>
        <w:rPr>
          <w:rFonts w:ascii="Arial" w:hAnsi="Arial" w:cs="Arial"/>
          <w:sz w:val="24"/>
          <w:szCs w:val="24"/>
        </w:rPr>
      </w:pPr>
    </w:p>
    <w:p w14:paraId="08181B02" w14:textId="77777777" w:rsidR="00EE0FEC" w:rsidRPr="00EE0FEC" w:rsidRDefault="00EE0FEC" w:rsidP="00EE0FEC">
      <w:pPr>
        <w:spacing w:after="0"/>
        <w:rPr>
          <w:rFonts w:ascii="Arial" w:hAnsi="Arial" w:cs="Arial"/>
          <w:sz w:val="24"/>
          <w:szCs w:val="24"/>
        </w:rPr>
      </w:pPr>
      <w:r w:rsidRPr="00EE0FEC">
        <w:rPr>
          <w:rFonts w:ascii="Arial" w:hAnsi="Arial" w:cs="Arial"/>
          <w:sz w:val="24"/>
          <w:szCs w:val="24"/>
        </w:rPr>
        <w:t xml:space="preserve">OrchidPro.  (n.d.).   </w:t>
      </w:r>
    </w:p>
    <w:p w14:paraId="1FD0DCC4" w14:textId="77777777" w:rsidR="00EE0FEC" w:rsidRPr="00EE0FEC" w:rsidRDefault="00EE0FEC" w:rsidP="00EE0FEC">
      <w:pPr>
        <w:spacing w:after="0"/>
        <w:rPr>
          <w:rFonts w:ascii="Arial" w:hAnsi="Arial" w:cs="Arial"/>
          <w:sz w:val="24"/>
          <w:szCs w:val="24"/>
        </w:rPr>
      </w:pPr>
    </w:p>
    <w:p w14:paraId="7D2F93FF" w14:textId="2AB21828" w:rsidR="00EE0FEC" w:rsidRDefault="00EE0FEC" w:rsidP="00EE0FEC">
      <w:pPr>
        <w:spacing w:after="0"/>
        <w:rPr>
          <w:rFonts w:ascii="Arial" w:hAnsi="Arial" w:cs="Arial"/>
          <w:sz w:val="24"/>
          <w:szCs w:val="24"/>
        </w:rPr>
      </w:pPr>
      <w:r w:rsidRPr="00EE0FEC">
        <w:rPr>
          <w:rFonts w:ascii="Arial" w:hAnsi="Arial" w:cs="Arial"/>
          <w:sz w:val="24"/>
          <w:szCs w:val="24"/>
        </w:rPr>
        <w:t>OrchidWiz X9.0.  (n.d.).</w:t>
      </w:r>
    </w:p>
    <w:p w14:paraId="73DB8125" w14:textId="77777777" w:rsidR="004349D2" w:rsidRDefault="004349D2" w:rsidP="00EE0FEC">
      <w:pPr>
        <w:spacing w:after="0"/>
        <w:rPr>
          <w:rFonts w:ascii="Arial" w:hAnsi="Arial" w:cs="Arial"/>
          <w:sz w:val="24"/>
          <w:szCs w:val="24"/>
        </w:rPr>
      </w:pPr>
    </w:p>
    <w:p w14:paraId="774A05FA" w14:textId="4994A806" w:rsidR="004349D2" w:rsidRDefault="004349D2" w:rsidP="00EE0FEC">
      <w:pPr>
        <w:spacing w:after="0"/>
        <w:rPr>
          <w:rFonts w:ascii="Arial" w:hAnsi="Arial" w:cs="Arial"/>
          <w:sz w:val="24"/>
          <w:szCs w:val="24"/>
        </w:rPr>
      </w:pPr>
      <w:r w:rsidRPr="004349D2">
        <w:rPr>
          <w:rFonts w:ascii="Arial" w:hAnsi="Arial" w:cs="Arial"/>
          <w:sz w:val="24"/>
          <w:szCs w:val="24"/>
        </w:rPr>
        <w:t xml:space="preserve">Royal Botanical Gardens Kew, Plants of the World On-line.  (n.d.). Laelia anceps.  On-line: </w:t>
      </w:r>
      <w:hyperlink r:id="rId11" w:history="1">
        <w:r w:rsidRPr="00A602B0">
          <w:rPr>
            <w:rStyle w:val="Hyperlink"/>
            <w:rFonts w:ascii="Arial" w:hAnsi="Arial" w:cs="Arial"/>
            <w:sz w:val="24"/>
            <w:szCs w:val="24"/>
          </w:rPr>
          <w:t>https://powo.science.kew.org/taxon/urn:lsid:ipni.org:names:1067235-2</w:t>
        </w:r>
      </w:hyperlink>
      <w:r w:rsidRPr="004349D2">
        <w:rPr>
          <w:rFonts w:ascii="Arial" w:hAnsi="Arial" w:cs="Arial"/>
          <w:sz w:val="24"/>
          <w:szCs w:val="24"/>
        </w:rPr>
        <w:t xml:space="preserve">.   </w:t>
      </w:r>
    </w:p>
    <w:p w14:paraId="64070CF5" w14:textId="77777777" w:rsidR="004722CB" w:rsidRDefault="004722CB" w:rsidP="00E13F98">
      <w:pPr>
        <w:spacing w:after="0"/>
        <w:rPr>
          <w:rFonts w:ascii="Arial" w:hAnsi="Arial" w:cs="Arial"/>
          <w:sz w:val="24"/>
          <w:szCs w:val="24"/>
        </w:rPr>
      </w:pPr>
    </w:p>
    <w:p w14:paraId="0C5CC4D4" w14:textId="73556C4D" w:rsidR="004722CB" w:rsidRDefault="004722CB" w:rsidP="00E13F98">
      <w:pPr>
        <w:spacing w:after="0"/>
        <w:rPr>
          <w:rFonts w:ascii="Arial" w:hAnsi="Arial" w:cs="Arial"/>
          <w:sz w:val="24"/>
          <w:szCs w:val="24"/>
        </w:rPr>
      </w:pPr>
      <w:r w:rsidRPr="004722CB">
        <w:rPr>
          <w:rFonts w:ascii="Arial" w:hAnsi="Arial" w:cs="Arial"/>
          <w:sz w:val="24"/>
          <w:szCs w:val="24"/>
        </w:rPr>
        <w:t>Tanaka, R., and Kamemoto</w:t>
      </w:r>
      <w:r>
        <w:rPr>
          <w:rFonts w:ascii="Arial" w:hAnsi="Arial" w:cs="Arial"/>
          <w:sz w:val="24"/>
          <w:szCs w:val="24"/>
        </w:rPr>
        <w:t>, H</w:t>
      </w:r>
      <w:r w:rsidRPr="004722CB">
        <w:rPr>
          <w:rFonts w:ascii="Arial" w:hAnsi="Arial" w:cs="Arial"/>
          <w:sz w:val="24"/>
          <w:szCs w:val="24"/>
        </w:rPr>
        <w:t>.</w:t>
      </w:r>
      <w:r>
        <w:rPr>
          <w:rFonts w:ascii="Arial" w:hAnsi="Arial" w:cs="Arial"/>
          <w:sz w:val="24"/>
          <w:szCs w:val="24"/>
        </w:rPr>
        <w:t xml:space="preserve">  (</w:t>
      </w:r>
      <w:r w:rsidRPr="004722CB">
        <w:rPr>
          <w:rFonts w:ascii="Arial" w:hAnsi="Arial" w:cs="Arial"/>
          <w:sz w:val="24"/>
          <w:szCs w:val="24"/>
        </w:rPr>
        <w:t>1984</w:t>
      </w:r>
      <w:r>
        <w:rPr>
          <w:rFonts w:ascii="Arial" w:hAnsi="Arial" w:cs="Arial"/>
          <w:sz w:val="24"/>
          <w:szCs w:val="24"/>
        </w:rPr>
        <w:t xml:space="preserve">)  </w:t>
      </w:r>
      <w:r w:rsidRPr="004722CB">
        <w:rPr>
          <w:rFonts w:ascii="Arial" w:hAnsi="Arial" w:cs="Arial"/>
          <w:sz w:val="24"/>
          <w:szCs w:val="24"/>
        </w:rPr>
        <w:t>Chromosomes in orchids: counting and numbers. Appendix in Orchid biology: reviews and perspectives, vol. III. Ed. by J. Arditti. Comstock Publishing, Cornell University Press, Ithaca, N. Y.</w:t>
      </w:r>
    </w:p>
    <w:p w14:paraId="3E4D12DA" w14:textId="77777777" w:rsidR="0098739B" w:rsidRDefault="0098739B" w:rsidP="00E13F98">
      <w:pPr>
        <w:spacing w:after="0"/>
        <w:rPr>
          <w:rFonts w:ascii="Arial" w:hAnsi="Arial" w:cs="Arial"/>
          <w:sz w:val="24"/>
          <w:szCs w:val="24"/>
        </w:rPr>
      </w:pPr>
    </w:p>
    <w:p w14:paraId="77E3E350" w14:textId="60859349" w:rsidR="0098739B" w:rsidRDefault="0098739B" w:rsidP="00E13F98">
      <w:pPr>
        <w:spacing w:after="0"/>
        <w:rPr>
          <w:rFonts w:ascii="Arial" w:hAnsi="Arial" w:cs="Arial"/>
          <w:sz w:val="24"/>
          <w:szCs w:val="24"/>
        </w:rPr>
      </w:pPr>
      <w:r w:rsidRPr="0098739B">
        <w:rPr>
          <w:rFonts w:ascii="Arial" w:hAnsi="Arial" w:cs="Arial"/>
          <w:sz w:val="24"/>
          <w:szCs w:val="24"/>
        </w:rPr>
        <w:t xml:space="preserve">Withner, C. </w:t>
      </w:r>
      <w:r>
        <w:rPr>
          <w:rFonts w:ascii="Arial" w:hAnsi="Arial" w:cs="Arial"/>
          <w:sz w:val="24"/>
          <w:szCs w:val="24"/>
        </w:rPr>
        <w:t>(</w:t>
      </w:r>
      <w:r w:rsidRPr="0098739B">
        <w:rPr>
          <w:rFonts w:ascii="Arial" w:hAnsi="Arial" w:cs="Arial"/>
          <w:sz w:val="24"/>
          <w:szCs w:val="24"/>
        </w:rPr>
        <w:t>1988</w:t>
      </w:r>
      <w:r>
        <w:rPr>
          <w:rFonts w:ascii="Arial" w:hAnsi="Arial" w:cs="Arial"/>
          <w:sz w:val="24"/>
          <w:szCs w:val="24"/>
        </w:rPr>
        <w:t xml:space="preserve">)  </w:t>
      </w:r>
      <w:r w:rsidRPr="0098739B">
        <w:rPr>
          <w:rFonts w:ascii="Arial" w:hAnsi="Arial" w:cs="Arial"/>
          <w:sz w:val="24"/>
          <w:szCs w:val="24"/>
        </w:rPr>
        <w:t>The cattleyas and their relatives, vol. 1: the cattleyas. Timber Press, Portland, OR.</w:t>
      </w:r>
    </w:p>
    <w:p w14:paraId="59219966" w14:textId="77777777" w:rsidR="00563EAA" w:rsidRDefault="00563EAA" w:rsidP="00E13F98">
      <w:pPr>
        <w:spacing w:after="0"/>
        <w:rPr>
          <w:rFonts w:ascii="Arial" w:hAnsi="Arial" w:cs="Arial"/>
          <w:sz w:val="24"/>
          <w:szCs w:val="24"/>
        </w:rPr>
      </w:pPr>
    </w:p>
    <w:p w14:paraId="26369383" w14:textId="77777777" w:rsidR="000F20C7" w:rsidRDefault="000F20C7" w:rsidP="008F3EC0">
      <w:pPr>
        <w:spacing w:after="0"/>
        <w:rPr>
          <w:rFonts w:ascii="Arial" w:hAnsi="Arial" w:cs="Arial"/>
          <w:sz w:val="24"/>
          <w:szCs w:val="24"/>
        </w:rPr>
      </w:pPr>
    </w:p>
    <w:p w14:paraId="36160110" w14:textId="77777777" w:rsidR="000771EB" w:rsidRDefault="000771EB" w:rsidP="008F3EC0">
      <w:pPr>
        <w:spacing w:after="0"/>
      </w:pPr>
    </w:p>
    <w:p w14:paraId="028577CF" w14:textId="77777777" w:rsidR="002141D0" w:rsidRDefault="002141D0" w:rsidP="008F3EC0">
      <w:pPr>
        <w:spacing w:after="0"/>
      </w:pPr>
    </w:p>
    <w:p w14:paraId="007E94F1" w14:textId="77777777" w:rsidR="000771EB" w:rsidRDefault="000771EB" w:rsidP="008F3EC0">
      <w:pPr>
        <w:spacing w:after="0"/>
      </w:pPr>
    </w:p>
    <w:sectPr w:rsidR="000771E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D7FD6" w14:textId="77777777" w:rsidR="00CF742A" w:rsidRDefault="00CF742A" w:rsidP="008F3EC0">
      <w:pPr>
        <w:spacing w:after="0" w:line="240" w:lineRule="auto"/>
      </w:pPr>
      <w:r>
        <w:separator/>
      </w:r>
    </w:p>
  </w:endnote>
  <w:endnote w:type="continuationSeparator" w:id="0">
    <w:p w14:paraId="61D536A0" w14:textId="77777777" w:rsidR="00CF742A" w:rsidRDefault="00CF742A" w:rsidP="008F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467561"/>
      <w:docPartObj>
        <w:docPartGallery w:val="Page Numbers (Bottom of Page)"/>
        <w:docPartUnique/>
      </w:docPartObj>
    </w:sdtPr>
    <w:sdtEndPr>
      <w:rPr>
        <w:noProof/>
      </w:rPr>
    </w:sdtEndPr>
    <w:sdtContent>
      <w:p w14:paraId="2D1BF0A1" w14:textId="0C11F4BD" w:rsidR="008F3EC0" w:rsidRDefault="008F3E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A580F" w14:textId="77777777" w:rsidR="008F3EC0" w:rsidRDefault="008F3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96FE1" w14:textId="77777777" w:rsidR="00CF742A" w:rsidRDefault="00CF742A" w:rsidP="008F3EC0">
      <w:pPr>
        <w:spacing w:after="0" w:line="240" w:lineRule="auto"/>
      </w:pPr>
      <w:r>
        <w:separator/>
      </w:r>
    </w:p>
  </w:footnote>
  <w:footnote w:type="continuationSeparator" w:id="0">
    <w:p w14:paraId="6A665F55" w14:textId="77777777" w:rsidR="00CF742A" w:rsidRDefault="00CF742A" w:rsidP="008F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23C4" w14:textId="604ABE13" w:rsidR="008F3EC0" w:rsidRDefault="008F3EC0">
    <w:pPr>
      <w:pStyle w:val="Header"/>
    </w:pPr>
    <w:r>
      <w:t xml:space="preserve">Timothy M. Brown </w:t>
    </w:r>
    <w:r>
      <w:ptab w:relativeTo="margin" w:alignment="center" w:leader="none"/>
    </w:r>
    <w:r w:rsidR="007F2AF0">
      <w:t xml:space="preserve">Guarianthe </w:t>
    </w:r>
    <w:r w:rsidR="007F2AF0" w:rsidRPr="00580F52">
      <w:rPr>
        <w:i/>
        <w:iCs/>
      </w:rPr>
      <w:t>bowringiana</w:t>
    </w:r>
    <w:r>
      <w:ptab w:relativeTo="margin" w:alignment="right" w:leader="none"/>
    </w:r>
    <w:r>
      <w:t>March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EC0"/>
    <w:rsid w:val="00005224"/>
    <w:rsid w:val="0001067A"/>
    <w:rsid w:val="000771EB"/>
    <w:rsid w:val="000C634A"/>
    <w:rsid w:val="000D4CF2"/>
    <w:rsid w:val="000F02DF"/>
    <w:rsid w:val="000F20C7"/>
    <w:rsid w:val="001205D2"/>
    <w:rsid w:val="0012526D"/>
    <w:rsid w:val="00143E32"/>
    <w:rsid w:val="00172B2F"/>
    <w:rsid w:val="0018095F"/>
    <w:rsid w:val="0019165D"/>
    <w:rsid w:val="001A5D6F"/>
    <w:rsid w:val="001D38F9"/>
    <w:rsid w:val="001E6A65"/>
    <w:rsid w:val="0021182B"/>
    <w:rsid w:val="002141D0"/>
    <w:rsid w:val="00216332"/>
    <w:rsid w:val="00252362"/>
    <w:rsid w:val="00253262"/>
    <w:rsid w:val="0029623E"/>
    <w:rsid w:val="002C6ADC"/>
    <w:rsid w:val="002D6D70"/>
    <w:rsid w:val="002E021E"/>
    <w:rsid w:val="002E18B9"/>
    <w:rsid w:val="002E2559"/>
    <w:rsid w:val="002E52CE"/>
    <w:rsid w:val="002F25FD"/>
    <w:rsid w:val="00302010"/>
    <w:rsid w:val="0030512E"/>
    <w:rsid w:val="003072AC"/>
    <w:rsid w:val="00325B84"/>
    <w:rsid w:val="0034690E"/>
    <w:rsid w:val="00370DF9"/>
    <w:rsid w:val="00371FE9"/>
    <w:rsid w:val="003C1E0B"/>
    <w:rsid w:val="003F0DC7"/>
    <w:rsid w:val="00403B02"/>
    <w:rsid w:val="00426E95"/>
    <w:rsid w:val="00430478"/>
    <w:rsid w:val="004349D2"/>
    <w:rsid w:val="00447FC9"/>
    <w:rsid w:val="004722CB"/>
    <w:rsid w:val="004A1154"/>
    <w:rsid w:val="004D68AD"/>
    <w:rsid w:val="005474FD"/>
    <w:rsid w:val="00563EAA"/>
    <w:rsid w:val="00580F52"/>
    <w:rsid w:val="005852BC"/>
    <w:rsid w:val="00590428"/>
    <w:rsid w:val="005B7FEB"/>
    <w:rsid w:val="005F1D88"/>
    <w:rsid w:val="00624343"/>
    <w:rsid w:val="00643F2B"/>
    <w:rsid w:val="0064482E"/>
    <w:rsid w:val="00647E0A"/>
    <w:rsid w:val="006A495C"/>
    <w:rsid w:val="006A56AA"/>
    <w:rsid w:val="006B5899"/>
    <w:rsid w:val="006C6BDB"/>
    <w:rsid w:val="006F7932"/>
    <w:rsid w:val="00703265"/>
    <w:rsid w:val="00704933"/>
    <w:rsid w:val="00743624"/>
    <w:rsid w:val="00744977"/>
    <w:rsid w:val="007910E7"/>
    <w:rsid w:val="007A16D4"/>
    <w:rsid w:val="007A2223"/>
    <w:rsid w:val="007A5592"/>
    <w:rsid w:val="007D47DF"/>
    <w:rsid w:val="007F2AF0"/>
    <w:rsid w:val="007F3218"/>
    <w:rsid w:val="007F6187"/>
    <w:rsid w:val="008067A4"/>
    <w:rsid w:val="0081100D"/>
    <w:rsid w:val="0082177E"/>
    <w:rsid w:val="00873163"/>
    <w:rsid w:val="0087595E"/>
    <w:rsid w:val="00892AAE"/>
    <w:rsid w:val="008B0C86"/>
    <w:rsid w:val="008C313D"/>
    <w:rsid w:val="008C7404"/>
    <w:rsid w:val="008F2927"/>
    <w:rsid w:val="008F3EC0"/>
    <w:rsid w:val="00917084"/>
    <w:rsid w:val="0096665D"/>
    <w:rsid w:val="00970A18"/>
    <w:rsid w:val="00980B4B"/>
    <w:rsid w:val="0098739B"/>
    <w:rsid w:val="009B1BAA"/>
    <w:rsid w:val="009C00DD"/>
    <w:rsid w:val="009C19EF"/>
    <w:rsid w:val="009C3E71"/>
    <w:rsid w:val="009D104C"/>
    <w:rsid w:val="009F566C"/>
    <w:rsid w:val="00A269D3"/>
    <w:rsid w:val="00A5756D"/>
    <w:rsid w:val="00A61909"/>
    <w:rsid w:val="00A66974"/>
    <w:rsid w:val="00A93320"/>
    <w:rsid w:val="00A97863"/>
    <w:rsid w:val="00AD0656"/>
    <w:rsid w:val="00B326AB"/>
    <w:rsid w:val="00B33186"/>
    <w:rsid w:val="00B54C59"/>
    <w:rsid w:val="00B669C1"/>
    <w:rsid w:val="00B84D07"/>
    <w:rsid w:val="00B95A1D"/>
    <w:rsid w:val="00B95AFB"/>
    <w:rsid w:val="00BB48C2"/>
    <w:rsid w:val="00BC7A64"/>
    <w:rsid w:val="00BE1664"/>
    <w:rsid w:val="00C141F2"/>
    <w:rsid w:val="00C26B6F"/>
    <w:rsid w:val="00CE6EE7"/>
    <w:rsid w:val="00CF742A"/>
    <w:rsid w:val="00D120F8"/>
    <w:rsid w:val="00D71F33"/>
    <w:rsid w:val="00D746AC"/>
    <w:rsid w:val="00DC2039"/>
    <w:rsid w:val="00E13F98"/>
    <w:rsid w:val="00E51D56"/>
    <w:rsid w:val="00E94330"/>
    <w:rsid w:val="00EB63EF"/>
    <w:rsid w:val="00EC7020"/>
    <w:rsid w:val="00ED4184"/>
    <w:rsid w:val="00EE0FEC"/>
    <w:rsid w:val="00F04291"/>
    <w:rsid w:val="00F064BB"/>
    <w:rsid w:val="00F562FF"/>
    <w:rsid w:val="00FB5A11"/>
    <w:rsid w:val="00FD0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70F4A"/>
  <w15:chartTrackingRefBased/>
  <w15:docId w15:val="{E22CD7F7-A454-4E33-9A98-6B6BEFC77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EC0"/>
  </w:style>
  <w:style w:type="paragraph" w:styleId="Footer">
    <w:name w:val="footer"/>
    <w:basedOn w:val="Normal"/>
    <w:link w:val="FooterChar"/>
    <w:uiPriority w:val="99"/>
    <w:unhideWhenUsed/>
    <w:rsid w:val="008F3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EC0"/>
  </w:style>
  <w:style w:type="character" w:styleId="Hyperlink">
    <w:name w:val="Hyperlink"/>
    <w:basedOn w:val="DefaultParagraphFont"/>
    <w:uiPriority w:val="99"/>
    <w:unhideWhenUsed/>
    <w:rsid w:val="00C26B6F"/>
    <w:rPr>
      <w:color w:val="0563C1" w:themeColor="hyperlink"/>
      <w:u w:val="single"/>
    </w:rPr>
  </w:style>
  <w:style w:type="character" w:styleId="UnresolvedMention">
    <w:name w:val="Unresolved Mention"/>
    <w:basedOn w:val="DefaultParagraphFont"/>
    <w:uiPriority w:val="99"/>
    <w:semiHidden/>
    <w:unhideWhenUsed/>
    <w:rsid w:val="00C26B6F"/>
    <w:rPr>
      <w:color w:val="605E5C"/>
      <w:shd w:val="clear" w:color="auto" w:fill="E1DFDD"/>
    </w:rPr>
  </w:style>
  <w:style w:type="table" w:styleId="TableGrid">
    <w:name w:val="Table Grid"/>
    <w:basedOn w:val="TableNormal"/>
    <w:uiPriority w:val="39"/>
    <w:rsid w:val="002141D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81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owo.science.kew.org/taxon/urn:lsid:ipni.org:names:1067235-2"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1321</Words>
  <Characters>7535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2024-04-24T04:02:00Z</dcterms:created>
  <dcterms:modified xsi:type="dcterms:W3CDTF">2024-04-24T04:02:00Z</dcterms:modified>
</cp:coreProperties>
</file>