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D42" w:rsidRDefault="00EF6C9E" w:rsidP="00194D42">
      <w:pPr>
        <w:pStyle w:val="BodyText"/>
        <w:jc w:val="center"/>
        <w:rPr>
          <w:rFonts w:ascii="Boulder" w:hAnsi="Boulder"/>
          <w:b/>
          <w:sz w:val="72"/>
        </w:rPr>
      </w:pPr>
      <w:r>
        <w:rPr>
          <w:rFonts w:ascii="Boulder" w:hAnsi="Boulder"/>
          <w:b/>
          <w:sz w:val="72"/>
        </w:rPr>
        <w:t>SPECIES DATA REPORT</w:t>
      </w:r>
    </w:p>
    <w:p w:rsidR="00194D42" w:rsidRDefault="00150FCF" w:rsidP="00194D42">
      <w:pPr>
        <w:pStyle w:val="BodyText"/>
        <w:rPr>
          <w:rFonts w:ascii="Boulder" w:hAnsi="Boulder"/>
          <w:sz w:val="16"/>
          <w:szCs w:val="16"/>
        </w:rPr>
      </w:pPr>
      <w:proofErr w:type="spellStart"/>
      <w:r>
        <w:rPr>
          <w:rFonts w:ascii="Boulder" w:hAnsi="Boulder"/>
          <w:b/>
          <w:sz w:val="32"/>
          <w:szCs w:val="32"/>
        </w:rPr>
        <w:t>Bulbophyllum</w:t>
      </w:r>
      <w:proofErr w:type="spellEnd"/>
      <w:r>
        <w:rPr>
          <w:rFonts w:ascii="Boulder" w:hAnsi="Boulder"/>
          <w:b/>
          <w:sz w:val="32"/>
          <w:szCs w:val="32"/>
        </w:rPr>
        <w:t xml:space="preserve"> </w:t>
      </w:r>
      <w:proofErr w:type="spellStart"/>
      <w:r>
        <w:rPr>
          <w:rFonts w:ascii="Boulder" w:hAnsi="Boulder"/>
          <w:b/>
          <w:sz w:val="32"/>
          <w:szCs w:val="32"/>
        </w:rPr>
        <w:t>amplebracteanum</w:t>
      </w:r>
      <w:proofErr w:type="spellEnd"/>
      <w:r w:rsidR="00194D42">
        <w:rPr>
          <w:rFonts w:ascii="Boulder" w:hAnsi="Boulder"/>
          <w:i/>
          <w:sz w:val="32"/>
          <w:szCs w:val="32"/>
        </w:rPr>
        <w:t xml:space="preserve"> </w:t>
      </w:r>
      <w:proofErr w:type="spellStart"/>
      <w:r>
        <w:rPr>
          <w:rFonts w:ascii="Boulder" w:hAnsi="Boulder"/>
          <w:sz w:val="16"/>
          <w:szCs w:val="16"/>
        </w:rPr>
        <w:t>Teijsm</w:t>
      </w:r>
      <w:proofErr w:type="spellEnd"/>
      <w:r>
        <w:rPr>
          <w:rFonts w:ascii="Boulder" w:hAnsi="Boulder"/>
          <w:sz w:val="16"/>
          <w:szCs w:val="16"/>
        </w:rPr>
        <w:t xml:space="preserve">. &amp; </w:t>
      </w:r>
      <w:proofErr w:type="spellStart"/>
      <w:r>
        <w:rPr>
          <w:rFonts w:ascii="Boulder" w:hAnsi="Boulder"/>
          <w:sz w:val="16"/>
          <w:szCs w:val="16"/>
        </w:rPr>
        <w:t>Binn</w:t>
      </w:r>
      <w:proofErr w:type="spellEnd"/>
      <w:r>
        <w:rPr>
          <w:rFonts w:ascii="Boulder" w:hAnsi="Boulder"/>
          <w:sz w:val="16"/>
          <w:szCs w:val="16"/>
        </w:rPr>
        <w:t>. 1862</w:t>
      </w:r>
    </w:p>
    <w:p w:rsidR="00B75847" w:rsidRDefault="00B75847" w:rsidP="00194D42">
      <w:pPr>
        <w:pStyle w:val="BodyText"/>
        <w:rPr>
          <w:rFonts w:ascii="Boulder" w:hAnsi="Boulder"/>
          <w:sz w:val="16"/>
          <w:szCs w:val="16"/>
        </w:rPr>
      </w:pPr>
      <w:r>
        <w:rPr>
          <w:rFonts w:ascii="Boulder" w:hAnsi="Boulder"/>
          <w:sz w:val="16"/>
          <w:szCs w:val="16"/>
        </w:rPr>
        <w:t xml:space="preserve">Section: </w:t>
      </w:r>
      <w:proofErr w:type="spellStart"/>
      <w:r>
        <w:rPr>
          <w:rFonts w:ascii="Boulder" w:hAnsi="Boulder"/>
          <w:sz w:val="16"/>
          <w:szCs w:val="16"/>
        </w:rPr>
        <w:t>Lepidorhiza</w:t>
      </w:r>
      <w:proofErr w:type="spellEnd"/>
      <w:r>
        <w:rPr>
          <w:rFonts w:ascii="Boulder" w:hAnsi="Boulder"/>
          <w:sz w:val="16"/>
          <w:szCs w:val="16"/>
        </w:rPr>
        <w:t xml:space="preserve"> (</w:t>
      </w:r>
      <w:proofErr w:type="spellStart"/>
      <w:r>
        <w:rPr>
          <w:rFonts w:ascii="Boulder" w:hAnsi="Boulder"/>
          <w:sz w:val="16"/>
          <w:szCs w:val="16"/>
        </w:rPr>
        <w:t>Schlechter</w:t>
      </w:r>
      <w:proofErr w:type="spellEnd"/>
      <w:r>
        <w:rPr>
          <w:rFonts w:ascii="Boulder" w:hAnsi="Boulder"/>
          <w:sz w:val="16"/>
          <w:szCs w:val="16"/>
        </w:rPr>
        <w:t xml:space="preserve"> 1911)</w:t>
      </w:r>
    </w:p>
    <w:p w:rsidR="00B75847" w:rsidRDefault="00D806BE" w:rsidP="00194D42">
      <w:pPr>
        <w:pStyle w:val="BodyText"/>
        <w:jc w:val="both"/>
        <w:rPr>
          <w:rFonts w:ascii="Boulder" w:hAnsi="Boulder"/>
          <w:sz w:val="16"/>
          <w:szCs w:val="16"/>
        </w:rPr>
      </w:pPr>
      <w:r>
        <w:rPr>
          <w:rFonts w:ascii="Boulder" w:hAnsi="Boulder"/>
          <w:sz w:val="16"/>
          <w:szCs w:val="16"/>
        </w:rPr>
        <w:t xml:space="preserve">Synonym: </w:t>
      </w:r>
      <w:r w:rsidR="00F352A5">
        <w:rPr>
          <w:rFonts w:ascii="Boulder" w:hAnsi="Boulder"/>
          <w:sz w:val="16"/>
          <w:szCs w:val="16"/>
        </w:rPr>
        <w:t>N/A</w:t>
      </w:r>
    </w:p>
    <w:p w:rsidR="00166AFE" w:rsidRDefault="00D806BE">
      <w:r>
        <w:tab/>
      </w:r>
      <w:r w:rsidR="00F71526" w:rsidRPr="00F71526">
        <w:t>Fou</w:t>
      </w:r>
      <w:r w:rsidR="00F71526">
        <w:t xml:space="preserve">nd only in the </w:t>
      </w:r>
      <w:proofErr w:type="spellStart"/>
      <w:r w:rsidR="00F71526">
        <w:t>Molouccas</w:t>
      </w:r>
      <w:proofErr w:type="spellEnd"/>
      <w:r w:rsidR="00F71526">
        <w:t xml:space="preserve"> </w:t>
      </w:r>
      <w:r w:rsidR="00FE622B">
        <w:t xml:space="preserve">island of Indonesia </w:t>
      </w:r>
      <w:r w:rsidR="00F71526">
        <w:t>with 0.5</w:t>
      </w:r>
      <w:r w:rsidR="00F71526" w:rsidRPr="00F71526">
        <w:t xml:space="preserve"> to 1.2" [1.25 to 3 cm] between each large, ovoid </w:t>
      </w:r>
      <w:proofErr w:type="spellStart"/>
      <w:r w:rsidR="00F71526" w:rsidRPr="00F71526">
        <w:t>pseudobulb</w:t>
      </w:r>
      <w:proofErr w:type="spellEnd"/>
      <w:r w:rsidR="00F71526" w:rsidRPr="00F71526">
        <w:t xml:space="preserve"> carrying a single, apical, thick, oblong, obtuse, gradually narrowing below into the 1.2 to 3.4" [3 to 8.5 cm long] </w:t>
      </w:r>
      <w:proofErr w:type="spellStart"/>
      <w:r w:rsidR="00F71526" w:rsidRPr="00F71526">
        <w:t>petiolate</w:t>
      </w:r>
      <w:proofErr w:type="spellEnd"/>
      <w:r w:rsidR="00F71526" w:rsidRPr="00F71526">
        <w:t xml:space="preserve"> base leaf and blooms in the fall and winter on a basal, arching, to 19.2" [4</w:t>
      </w:r>
      <w:r w:rsidR="002E4B3B">
        <w:t xml:space="preserve">8 cm] long, successively single, 9-12 </w:t>
      </w:r>
      <w:r w:rsidR="00F71526" w:rsidRPr="00F71526">
        <w:t>flowered</w:t>
      </w:r>
      <w:r w:rsidR="002E4B3B">
        <w:t xml:space="preserve"> per</w:t>
      </w:r>
      <w:r w:rsidR="00F71526" w:rsidRPr="00F71526">
        <w:t xml:space="preserve"> inflorescence which can last over a 2 to 3 month period with each </w:t>
      </w:r>
      <w:r w:rsidR="002E4B3B">
        <w:t>foul scented</w:t>
      </w:r>
      <w:r w:rsidR="00F71526" w:rsidRPr="00F71526">
        <w:t xml:space="preserve"> flower lasting 1 to 2 weeks.</w:t>
      </w:r>
      <w:r w:rsidR="00B75847">
        <w:t xml:space="preserve"> </w:t>
      </w:r>
      <w:r w:rsidR="002E4B3B">
        <w:t>The flowers are golden yellow</w:t>
      </w:r>
      <w:r w:rsidR="003068A5">
        <w:t>, clear to lightly striped</w:t>
      </w:r>
      <w:r w:rsidR="002E4B3B">
        <w:t xml:space="preserve"> with a dark </w:t>
      </w:r>
      <w:r w:rsidR="00B75847" w:rsidRPr="00B75847">
        <w:rPr>
          <w:b/>
        </w:rPr>
        <w:t>undulate</w:t>
      </w:r>
      <w:r w:rsidR="00B75847">
        <w:t xml:space="preserve"> (move with a wavelike motion), </w:t>
      </w:r>
      <w:proofErr w:type="spellStart"/>
      <w:r w:rsidR="00B75847" w:rsidRPr="00B75847">
        <w:rPr>
          <w:b/>
        </w:rPr>
        <w:t>verrucose</w:t>
      </w:r>
      <w:proofErr w:type="spellEnd"/>
      <w:r w:rsidR="00B75847">
        <w:t xml:space="preserve"> (warty)</w:t>
      </w:r>
      <w:r w:rsidR="00166AFE">
        <w:t xml:space="preserve">, </w:t>
      </w:r>
      <w:proofErr w:type="spellStart"/>
      <w:r w:rsidR="00166AFE" w:rsidRPr="00166AFE">
        <w:rPr>
          <w:b/>
        </w:rPr>
        <w:t>rugose</w:t>
      </w:r>
      <w:proofErr w:type="spellEnd"/>
      <w:r w:rsidR="00166AFE">
        <w:t xml:space="preserve"> (wrinkled)</w:t>
      </w:r>
      <w:r w:rsidR="00B75847">
        <w:t xml:space="preserve">, </w:t>
      </w:r>
      <w:proofErr w:type="spellStart"/>
      <w:r w:rsidR="00B75847" w:rsidRPr="00B75847">
        <w:rPr>
          <w:b/>
        </w:rPr>
        <w:t>lingulate</w:t>
      </w:r>
      <w:proofErr w:type="spellEnd"/>
      <w:r w:rsidR="00B75847">
        <w:t xml:space="preserve"> (tongue-shaped) </w:t>
      </w:r>
      <w:r w:rsidR="002E4B3B">
        <w:t>lips from purple</w:t>
      </w:r>
      <w:r w:rsidR="003068A5">
        <w:t xml:space="preserve"> to almost black with a horned lateral lobes. Lateral sepals are </w:t>
      </w:r>
      <w:r w:rsidR="003068A5" w:rsidRPr="003068A5">
        <w:rPr>
          <w:b/>
        </w:rPr>
        <w:t>falcate</w:t>
      </w:r>
      <w:r w:rsidR="003068A5">
        <w:t xml:space="preserve"> (sickle-shaped) and </w:t>
      </w:r>
      <w:r w:rsidR="00166AFE">
        <w:t>forward pointing. Dorsal sepal and petals are ovate with sharply pointed tips. Column is erect with a pair of forward pointing arms</w:t>
      </w:r>
    </w:p>
    <w:p w:rsidR="003068A5" w:rsidRDefault="003068A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3952875"/>
            <wp:positionH relativeFrom="column">
              <wp:align>left</wp:align>
            </wp:positionH>
            <wp:positionV relativeFrom="paragraph">
              <wp:align>top</wp:align>
            </wp:positionV>
            <wp:extent cx="2943225" cy="470916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22B">
        <w:br w:type="textWrapping" w:clear="all"/>
      </w:r>
    </w:p>
    <w:p w:rsidR="003068A5" w:rsidRDefault="00FE622B">
      <w:r>
        <w:t xml:space="preserve">Bulb. </w:t>
      </w:r>
      <w:proofErr w:type="spellStart"/>
      <w:proofErr w:type="gramStart"/>
      <w:r w:rsidRPr="00FE622B">
        <w:rPr>
          <w:i/>
        </w:rPr>
        <w:t>amplebracteanum</w:t>
      </w:r>
      <w:proofErr w:type="spellEnd"/>
      <w:proofErr w:type="gramEnd"/>
      <w:r>
        <w:t xml:space="preserve"> sub. </w:t>
      </w:r>
      <w:proofErr w:type="spellStart"/>
      <w:proofErr w:type="gramStart"/>
      <w:r w:rsidRPr="00FE622B">
        <w:rPr>
          <w:i/>
        </w:rPr>
        <w:t>carunculatum</w:t>
      </w:r>
      <w:proofErr w:type="spellEnd"/>
      <w:proofErr w:type="gramEnd"/>
      <w:r>
        <w:t xml:space="preserve"> ‘Bronze Age’ – Photographed by Bill </w:t>
      </w:r>
      <w:proofErr w:type="spellStart"/>
      <w:r>
        <w:t>Thoms</w:t>
      </w:r>
      <w:proofErr w:type="spellEnd"/>
    </w:p>
    <w:p w:rsidR="0076424A" w:rsidRDefault="0076424A" w:rsidP="004A68BB">
      <w:r w:rsidRPr="0076424A">
        <w:rPr>
          <w:rFonts w:asciiTheme="minorHAnsi" w:eastAsiaTheme="minorHAnsi" w:hAnsiTheme="minorHAnsi" w:cstheme="minorBidi"/>
          <w:b/>
        </w:rPr>
        <w:lastRenderedPageBreak/>
        <w:t>Varieties</w:t>
      </w:r>
      <w:r w:rsidRPr="0076424A">
        <w:rPr>
          <w:rFonts w:asciiTheme="minorHAnsi" w:eastAsiaTheme="minorHAnsi" w:hAnsiTheme="minorHAnsi" w:cstheme="minorBidi"/>
          <w:b/>
          <w:i/>
        </w:rPr>
        <w:t>:</w:t>
      </w:r>
      <w:r w:rsidR="003068A5">
        <w:t xml:space="preserve"> </w:t>
      </w:r>
      <w:r w:rsidR="003068A5" w:rsidRPr="00166AFE">
        <w:t>Bulb</w:t>
      </w:r>
      <w:r w:rsidR="003068A5" w:rsidRPr="00166AFE">
        <w:rPr>
          <w:i/>
        </w:rPr>
        <w:t xml:space="preserve">. </w:t>
      </w:r>
      <w:proofErr w:type="spellStart"/>
      <w:proofErr w:type="gramStart"/>
      <w:r w:rsidR="003068A5" w:rsidRPr="00166AFE">
        <w:rPr>
          <w:i/>
        </w:rPr>
        <w:t>carunculatum</w:t>
      </w:r>
      <w:proofErr w:type="spellEnd"/>
      <w:proofErr w:type="gramEnd"/>
      <w:r w:rsidR="003068A5">
        <w:t xml:space="preserve"> (from Sulawesi) and Bulb. </w:t>
      </w:r>
      <w:proofErr w:type="spellStart"/>
      <w:proofErr w:type="gramStart"/>
      <w:r w:rsidR="003068A5" w:rsidRPr="00166AFE">
        <w:rPr>
          <w:i/>
        </w:rPr>
        <w:t>orthoglossum</w:t>
      </w:r>
      <w:proofErr w:type="spellEnd"/>
      <w:proofErr w:type="gramEnd"/>
      <w:r w:rsidR="003068A5">
        <w:t xml:space="preserve"> ( from the Sulawesi and the </w:t>
      </w:r>
      <w:proofErr w:type="spellStart"/>
      <w:r w:rsidR="003068A5">
        <w:t>Phillippines</w:t>
      </w:r>
      <w:proofErr w:type="spellEnd"/>
      <w:r w:rsidR="003068A5">
        <w:t>) are now considered to be subspecies of this species</w:t>
      </w:r>
    </w:p>
    <w:p w:rsidR="004A68BB" w:rsidRPr="004A68BB" w:rsidRDefault="004A68BB" w:rsidP="004A68BB"/>
    <w:p w:rsidR="0076424A" w:rsidRDefault="0076424A" w:rsidP="0076424A">
      <w:pPr>
        <w:spacing w:line="259" w:lineRule="auto"/>
        <w:rPr>
          <w:rFonts w:asciiTheme="minorHAnsi" w:eastAsiaTheme="minorHAnsi" w:hAnsiTheme="minorHAnsi" w:cstheme="minorBidi"/>
        </w:rPr>
      </w:pPr>
      <w:r w:rsidRPr="0076424A">
        <w:rPr>
          <w:rFonts w:asciiTheme="minorHAnsi" w:eastAsiaTheme="minorHAnsi" w:hAnsiTheme="minorHAnsi" w:cstheme="minorBidi"/>
          <w:b/>
        </w:rPr>
        <w:t>Awards</w:t>
      </w:r>
      <w:r w:rsidRPr="0076424A">
        <w:rPr>
          <w:rFonts w:asciiTheme="minorHAnsi" w:eastAsiaTheme="minorHAnsi" w:hAnsiTheme="minorHAnsi" w:cstheme="minorBidi"/>
        </w:rPr>
        <w:t xml:space="preserve">: </w:t>
      </w:r>
      <w:r w:rsidR="002E4B3B" w:rsidRPr="002E4B3B">
        <w:rPr>
          <w:rFonts w:asciiTheme="minorHAnsi" w:eastAsiaTheme="minorHAnsi" w:hAnsiTheme="minorHAnsi" w:cstheme="minorBidi"/>
        </w:rPr>
        <w:t>5 AMs, 6 HCCs, 4 CCMs, 6 Others</w:t>
      </w:r>
    </w:p>
    <w:p w:rsidR="00166AFE" w:rsidRPr="0076424A" w:rsidRDefault="004A68BB" w:rsidP="0076424A">
      <w:pPr>
        <w:spacing w:line="259" w:lineRule="auto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Vanda scale</w:t>
      </w:r>
      <w:r w:rsidR="00DB4521">
        <w:rPr>
          <w:rFonts w:asciiTheme="minorHAnsi" w:eastAsiaTheme="minorHAnsi" w:hAnsiTheme="minorHAnsi" w:cstheme="minorBidi"/>
        </w:rPr>
        <w:t xml:space="preserve"> should be utilized</w:t>
      </w:r>
      <w:r>
        <w:rPr>
          <w:rFonts w:asciiTheme="minorHAnsi" w:eastAsiaTheme="minorHAnsi" w:hAnsiTheme="minorHAnsi" w:cstheme="minorBidi"/>
        </w:rPr>
        <w:t xml:space="preserve"> to judge this species </w:t>
      </w:r>
      <w:r w:rsidR="00DB4521">
        <w:rPr>
          <w:rFonts w:asciiTheme="minorHAnsi" w:eastAsiaTheme="minorHAnsi" w:hAnsiTheme="minorHAnsi" w:cstheme="minorBidi"/>
        </w:rPr>
        <w:t>due to</w:t>
      </w:r>
      <w:r>
        <w:rPr>
          <w:rFonts w:asciiTheme="minorHAnsi" w:eastAsiaTheme="minorHAnsi" w:hAnsiTheme="minorHAnsi" w:cstheme="minorBidi"/>
        </w:rPr>
        <w:t xml:space="preserve"> the significant in overall impact of the sepals and</w:t>
      </w:r>
      <w:r w:rsidR="00DB4521">
        <w:rPr>
          <w:rFonts w:asciiTheme="minorHAnsi" w:eastAsiaTheme="minorHAnsi" w:hAnsiTheme="minorHAnsi" w:cstheme="minorBidi"/>
        </w:rPr>
        <w:t>,</w:t>
      </w:r>
      <w:r>
        <w:rPr>
          <w:rFonts w:asciiTheme="minorHAnsi" w:eastAsiaTheme="minorHAnsi" w:hAnsiTheme="minorHAnsi" w:cstheme="minorBidi"/>
        </w:rPr>
        <w:t xml:space="preserve"> to a lesser </w:t>
      </w:r>
      <w:r w:rsidR="00DB4521">
        <w:rPr>
          <w:rFonts w:asciiTheme="minorHAnsi" w:eastAsiaTheme="minorHAnsi" w:hAnsiTheme="minorHAnsi" w:cstheme="minorBidi"/>
        </w:rPr>
        <w:t>extent, petals and lips toward the appearance of the flower.</w:t>
      </w:r>
    </w:p>
    <w:p w:rsidR="00F71526" w:rsidRDefault="0076424A" w:rsidP="0051703A">
      <w:pPr>
        <w:spacing w:line="259" w:lineRule="auto"/>
        <w:rPr>
          <w:rFonts w:asciiTheme="minorHAnsi" w:eastAsiaTheme="minorHAnsi" w:hAnsiTheme="minorHAnsi" w:cstheme="minorBidi"/>
          <w:b/>
        </w:rPr>
      </w:pPr>
      <w:r w:rsidRPr="0076424A">
        <w:rPr>
          <w:rFonts w:asciiTheme="minorHAnsi" w:eastAsiaTheme="minorHAnsi" w:hAnsiTheme="minorHAnsi" w:cstheme="minorBidi"/>
          <w:b/>
        </w:rPr>
        <w:t>Hybrids</w:t>
      </w:r>
    </w:p>
    <w:p w:rsidR="00F71526" w:rsidRPr="00F71526" w:rsidRDefault="00F71526" w:rsidP="00F71526">
      <w:pPr>
        <w:keepNext/>
        <w:keepLines/>
        <w:shd w:val="solid" w:color="999999" w:fill="auto"/>
        <w:spacing w:after="240" w:line="240" w:lineRule="atLeast"/>
        <w:ind w:left="120"/>
        <w:outlineLvl w:val="0"/>
        <w:rPr>
          <w:rFonts w:ascii="Arial Black" w:eastAsia="Times New Roman" w:hAnsi="Arial Black"/>
          <w:color w:val="FFFFFF"/>
          <w:spacing w:val="-10"/>
          <w:kern w:val="20"/>
          <w:position w:val="8"/>
          <w:sz w:val="24"/>
          <w:szCs w:val="20"/>
        </w:rPr>
      </w:pPr>
      <w:r w:rsidRPr="00F71526">
        <w:rPr>
          <w:rFonts w:ascii="Arial Black" w:eastAsia="Times New Roman" w:hAnsi="Arial Black"/>
          <w:color w:val="FFFFFF"/>
          <w:spacing w:val="-10"/>
          <w:kern w:val="20"/>
          <w:position w:val="8"/>
          <w:sz w:val="24"/>
          <w:szCs w:val="20"/>
        </w:rPr>
        <w:t xml:space="preserve">Hybrids:  Total of </w:t>
      </w:r>
      <w:r w:rsidR="002E4B3B">
        <w:rPr>
          <w:rFonts w:ascii="Arial Black" w:eastAsia="Times New Roman" w:hAnsi="Arial Black"/>
          <w:color w:val="FFFFFF"/>
          <w:spacing w:val="-10"/>
          <w:kern w:val="20"/>
          <w:position w:val="8"/>
          <w:sz w:val="24"/>
          <w:szCs w:val="20"/>
        </w:rPr>
        <w:t>32 registered, to the 2</w:t>
      </w:r>
      <w:r w:rsidR="002E4B3B">
        <w:rPr>
          <w:rFonts w:ascii="Arial Black" w:eastAsia="Times New Roman" w:hAnsi="Arial Black"/>
          <w:color w:val="FFFFFF"/>
          <w:spacing w:val="-10"/>
          <w:kern w:val="20"/>
          <w:position w:val="8"/>
          <w:sz w:val="24"/>
          <w:szCs w:val="20"/>
          <w:vertAlign w:val="superscript"/>
        </w:rPr>
        <w:t>nd</w:t>
      </w:r>
      <w:r w:rsidRPr="00F71526">
        <w:rPr>
          <w:rFonts w:ascii="Arial Black" w:eastAsia="Times New Roman" w:hAnsi="Arial Black"/>
          <w:color w:val="FFFFFF"/>
          <w:spacing w:val="-10"/>
          <w:kern w:val="20"/>
          <w:position w:val="8"/>
          <w:sz w:val="24"/>
          <w:szCs w:val="20"/>
        </w:rPr>
        <w:t xml:space="preserve"> generation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8"/>
        <w:gridCol w:w="1224"/>
        <w:gridCol w:w="1225"/>
      </w:tblGrid>
      <w:tr w:rsidR="00B75847" w:rsidRPr="00F71526" w:rsidTr="00A8779F">
        <w:trPr>
          <w:cantSplit/>
          <w:trHeight w:val="343"/>
        </w:trPr>
        <w:tc>
          <w:tcPr>
            <w:tcW w:w="1098" w:type="dxa"/>
          </w:tcPr>
          <w:p w:rsidR="00B75847" w:rsidRPr="00F71526" w:rsidRDefault="00B75847" w:rsidP="002E4B3B">
            <w:pPr>
              <w:spacing w:after="12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F7152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Before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2000</w:t>
            </w:r>
          </w:p>
        </w:tc>
        <w:tc>
          <w:tcPr>
            <w:tcW w:w="1224" w:type="dxa"/>
          </w:tcPr>
          <w:p w:rsidR="00B75847" w:rsidRPr="00F71526" w:rsidRDefault="00B75847" w:rsidP="00F71526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2000-2009</w:t>
            </w:r>
          </w:p>
        </w:tc>
        <w:tc>
          <w:tcPr>
            <w:tcW w:w="1225" w:type="dxa"/>
          </w:tcPr>
          <w:p w:rsidR="00B75847" w:rsidRPr="00F71526" w:rsidRDefault="00B75847" w:rsidP="00B75847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2010-Present</w:t>
            </w:r>
          </w:p>
        </w:tc>
      </w:tr>
      <w:tr w:rsidR="00B75847" w:rsidRPr="00F71526" w:rsidTr="00A8779F">
        <w:trPr>
          <w:cantSplit/>
          <w:trHeight w:val="343"/>
        </w:trPr>
        <w:tc>
          <w:tcPr>
            <w:tcW w:w="1098" w:type="dxa"/>
          </w:tcPr>
          <w:p w:rsidR="00B75847" w:rsidRPr="00F71526" w:rsidRDefault="00B75847" w:rsidP="00F71526">
            <w:pPr>
              <w:spacing w:after="12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24" w:type="dxa"/>
          </w:tcPr>
          <w:p w:rsidR="00B75847" w:rsidRPr="00F71526" w:rsidRDefault="00B75847" w:rsidP="00F71526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225" w:type="dxa"/>
          </w:tcPr>
          <w:p w:rsidR="00B75847" w:rsidRPr="00F71526" w:rsidRDefault="00B75847" w:rsidP="00F71526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</w:tr>
    </w:tbl>
    <w:p w:rsidR="00F71526" w:rsidRDefault="00B75847" w:rsidP="0051703A">
      <w:pPr>
        <w:spacing w:line="259" w:lineRule="auto"/>
        <w:rPr>
          <w:rFonts w:asciiTheme="minorHAnsi" w:eastAsiaTheme="minorHAnsi" w:hAnsiTheme="minorHAnsi" w:cstheme="minorBidi"/>
        </w:rPr>
      </w:pPr>
      <w:r w:rsidRPr="00B75847">
        <w:rPr>
          <w:rFonts w:asciiTheme="minorHAnsi" w:eastAsiaTheme="minorHAnsi" w:hAnsiTheme="minorHAnsi" w:cstheme="minorBidi"/>
        </w:rPr>
        <w:t>1</w:t>
      </w:r>
      <w:r w:rsidRPr="00B75847">
        <w:rPr>
          <w:rFonts w:asciiTheme="minorHAnsi" w:eastAsiaTheme="minorHAnsi" w:hAnsiTheme="minorHAnsi" w:cstheme="minorBidi"/>
          <w:vertAlign w:val="superscript"/>
        </w:rPr>
        <w:t>st</w:t>
      </w:r>
      <w:r w:rsidRPr="00B75847">
        <w:rPr>
          <w:rFonts w:asciiTheme="minorHAnsi" w:eastAsiaTheme="minorHAnsi" w:hAnsiTheme="minorHAnsi" w:cstheme="minorBidi"/>
        </w:rPr>
        <w:t xml:space="preserve"> generation offspring</w:t>
      </w:r>
      <w:r>
        <w:rPr>
          <w:rFonts w:asciiTheme="minorHAnsi" w:eastAsiaTheme="minorHAnsi" w:hAnsiTheme="minorHAnsi" w:cstheme="minorBidi"/>
        </w:rPr>
        <w:t>:</w:t>
      </w:r>
      <w:r w:rsidRPr="00B75847">
        <w:rPr>
          <w:rFonts w:asciiTheme="minorHAnsi" w:eastAsiaTheme="minorHAnsi" w:hAnsiTheme="minorHAnsi" w:cstheme="minorBidi"/>
        </w:rPr>
        <w:t xml:space="preserve"> </w:t>
      </w:r>
      <w:r>
        <w:rPr>
          <w:rFonts w:asciiTheme="minorHAnsi" w:eastAsiaTheme="minorHAnsi" w:hAnsiTheme="minorHAnsi" w:cstheme="minorBidi"/>
        </w:rPr>
        <w:t>2</w:t>
      </w:r>
      <w:r w:rsidRPr="00B75847">
        <w:rPr>
          <w:rFonts w:asciiTheme="minorHAnsi" w:eastAsiaTheme="minorHAnsi" w:hAnsiTheme="minorHAnsi" w:cstheme="minorBidi"/>
        </w:rPr>
        <w:t>8</w:t>
      </w:r>
      <w:r>
        <w:rPr>
          <w:rFonts w:asciiTheme="minorHAnsi" w:eastAsiaTheme="minorHAnsi" w:hAnsiTheme="minorHAnsi" w:cstheme="minorBidi"/>
        </w:rPr>
        <w:t>, total progeny: 32</w:t>
      </w:r>
    </w:p>
    <w:p w:rsidR="00DB4521" w:rsidRDefault="00DB4521" w:rsidP="0051703A">
      <w:pPr>
        <w:spacing w:line="259" w:lineRule="auto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There are 2 major primary hybrids of this species.</w:t>
      </w:r>
    </w:p>
    <w:p w:rsidR="00DB4521" w:rsidRDefault="00DB4521" w:rsidP="0051703A">
      <w:pPr>
        <w:spacing w:line="259" w:lineRule="auto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Bulb. Wilbur Chang </w:t>
      </w:r>
      <w:r w:rsidRPr="00DB4521">
        <w:rPr>
          <w:rFonts w:asciiTheme="minorHAnsi" w:eastAsiaTheme="minorHAnsi" w:hAnsiTheme="minorHAnsi" w:cstheme="minorBidi"/>
        </w:rPr>
        <w:t>(</w:t>
      </w:r>
      <w:proofErr w:type="spellStart"/>
      <w:r w:rsidRPr="00DB4521">
        <w:rPr>
          <w:rFonts w:asciiTheme="minorHAnsi" w:eastAsiaTheme="minorHAnsi" w:hAnsiTheme="minorHAnsi" w:cstheme="minorBidi"/>
          <w:i/>
        </w:rPr>
        <w:t>echinolabium</w:t>
      </w:r>
      <w:proofErr w:type="spellEnd"/>
      <w:r w:rsidRPr="00DB4521">
        <w:rPr>
          <w:rFonts w:asciiTheme="minorHAnsi" w:eastAsiaTheme="minorHAnsi" w:hAnsiTheme="minorHAnsi" w:cstheme="minorBidi"/>
          <w:i/>
        </w:rPr>
        <w:t xml:space="preserve"> x </w:t>
      </w:r>
      <w:proofErr w:type="spellStart"/>
      <w:r w:rsidRPr="00DB4521">
        <w:rPr>
          <w:rFonts w:asciiTheme="minorHAnsi" w:eastAsiaTheme="minorHAnsi" w:hAnsiTheme="minorHAnsi" w:cstheme="minorBidi"/>
          <w:i/>
        </w:rPr>
        <w:t>amplebracteanum</w:t>
      </w:r>
      <w:proofErr w:type="spellEnd"/>
      <w:r w:rsidRPr="00DB4521">
        <w:rPr>
          <w:rFonts w:asciiTheme="minorHAnsi" w:eastAsiaTheme="minorHAnsi" w:hAnsiTheme="minorHAnsi" w:cstheme="minorBidi"/>
          <w:i/>
        </w:rPr>
        <w:t xml:space="preserve"> </w:t>
      </w:r>
      <w:r w:rsidRPr="00DB4521">
        <w:rPr>
          <w:rFonts w:asciiTheme="minorHAnsi" w:eastAsiaTheme="minorHAnsi" w:hAnsiTheme="minorHAnsi" w:cstheme="minorBidi"/>
        </w:rPr>
        <w:t>sub.</w:t>
      </w:r>
      <w:r w:rsidRPr="00DB4521">
        <w:rPr>
          <w:rFonts w:asciiTheme="minorHAnsi" w:eastAsiaTheme="minorHAnsi" w:hAnsiTheme="minorHAnsi" w:cstheme="minorBidi"/>
          <w:i/>
        </w:rPr>
        <w:t xml:space="preserve"> </w:t>
      </w:r>
      <w:proofErr w:type="spellStart"/>
      <w:r w:rsidRPr="00DB4521">
        <w:rPr>
          <w:rFonts w:asciiTheme="minorHAnsi" w:eastAsiaTheme="minorHAnsi" w:hAnsiTheme="minorHAnsi" w:cstheme="minorBidi"/>
          <w:i/>
        </w:rPr>
        <w:t>carunculatum</w:t>
      </w:r>
      <w:proofErr w:type="spellEnd"/>
      <w:r>
        <w:rPr>
          <w:rFonts w:asciiTheme="minorHAnsi" w:eastAsiaTheme="minorHAnsi" w:hAnsiTheme="minorHAnsi" w:cstheme="minorBidi"/>
        </w:rPr>
        <w:t>) (2006) was made to increase the size of the species while maintaining wider segment</w:t>
      </w:r>
      <w:r w:rsidR="00FE622B">
        <w:rPr>
          <w:rFonts w:asciiTheme="minorHAnsi" w:eastAsiaTheme="minorHAnsi" w:hAnsiTheme="minorHAnsi" w:cstheme="minorBidi"/>
        </w:rPr>
        <w:t>s</w:t>
      </w:r>
      <w:r>
        <w:rPr>
          <w:rFonts w:asciiTheme="minorHAnsi" w:eastAsiaTheme="minorHAnsi" w:hAnsiTheme="minorHAnsi" w:cstheme="minorBidi"/>
        </w:rPr>
        <w:t xml:space="preserve">. It has won </w:t>
      </w:r>
      <w:r w:rsidR="00144E17">
        <w:rPr>
          <w:rFonts w:asciiTheme="minorHAnsi" w:eastAsiaTheme="minorHAnsi" w:hAnsiTheme="minorHAnsi" w:cstheme="minorBidi"/>
        </w:rPr>
        <w:t>7</w:t>
      </w:r>
      <w:r>
        <w:rPr>
          <w:rFonts w:asciiTheme="minorHAnsi" w:eastAsiaTheme="minorHAnsi" w:hAnsiTheme="minorHAnsi" w:cstheme="minorBidi"/>
        </w:rPr>
        <w:t xml:space="preserve"> AMs, 4 HCCs, and 1 CCM in the last 10 years</w:t>
      </w:r>
      <w:r w:rsidR="00144E17">
        <w:rPr>
          <w:rFonts w:asciiTheme="minorHAnsi" w:eastAsiaTheme="minorHAnsi" w:hAnsiTheme="minorHAnsi" w:cstheme="minorBidi"/>
        </w:rPr>
        <w:t>. Pictured below is Bulb. Wilbur Chang ‘Elermore’ HCC/OSNSW in 2006</w:t>
      </w:r>
    </w:p>
    <w:p w:rsidR="00144E17" w:rsidRDefault="00144E17" w:rsidP="0051703A">
      <w:pPr>
        <w:spacing w:line="259" w:lineRule="auto"/>
        <w:rPr>
          <w:rFonts w:asciiTheme="minorHAnsi" w:eastAsiaTheme="minorHAnsi" w:hAnsiTheme="minorHAnsi" w:cstheme="minorBidi"/>
        </w:rPr>
      </w:pPr>
      <w:r>
        <w:rPr>
          <w:noProof/>
        </w:rPr>
        <w:drawing>
          <wp:inline distT="0" distB="0" distL="0" distR="0" wp14:anchorId="4C20EF04" wp14:editId="1FBD2F55">
            <wp:extent cx="2220412" cy="391477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5012" cy="39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77" w:rsidRDefault="00DB4521" w:rsidP="0051703A">
      <w:pPr>
        <w:spacing w:line="259" w:lineRule="auto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lastRenderedPageBreak/>
        <w:t>Bulb</w:t>
      </w:r>
      <w:r w:rsidR="00FE622B">
        <w:rPr>
          <w:rFonts w:asciiTheme="minorHAnsi" w:eastAsiaTheme="minorHAnsi" w:hAnsiTheme="minorHAnsi" w:cstheme="minorBidi"/>
        </w:rPr>
        <w:t>. Frank Smith (</w:t>
      </w:r>
      <w:proofErr w:type="spellStart"/>
      <w:r w:rsidR="00FE622B" w:rsidRPr="00FE622B">
        <w:rPr>
          <w:rFonts w:asciiTheme="minorHAnsi" w:eastAsiaTheme="minorHAnsi" w:hAnsiTheme="minorHAnsi" w:cstheme="minorBidi"/>
          <w:i/>
        </w:rPr>
        <w:t>lobbii</w:t>
      </w:r>
      <w:proofErr w:type="spellEnd"/>
      <w:r w:rsidR="00FE622B">
        <w:rPr>
          <w:rFonts w:asciiTheme="minorHAnsi" w:eastAsiaTheme="minorHAnsi" w:hAnsiTheme="minorHAnsi" w:cstheme="minorBidi"/>
        </w:rPr>
        <w:t xml:space="preserve"> x </w:t>
      </w:r>
      <w:proofErr w:type="spellStart"/>
      <w:r w:rsidR="00FE622B" w:rsidRPr="00FE622B">
        <w:rPr>
          <w:rFonts w:asciiTheme="minorHAnsi" w:eastAsiaTheme="minorHAnsi" w:hAnsiTheme="minorHAnsi" w:cstheme="minorBidi"/>
          <w:i/>
        </w:rPr>
        <w:t>amplebracteanum</w:t>
      </w:r>
      <w:proofErr w:type="spellEnd"/>
      <w:r w:rsidR="00FE622B">
        <w:rPr>
          <w:rFonts w:asciiTheme="minorHAnsi" w:eastAsiaTheme="minorHAnsi" w:hAnsiTheme="minorHAnsi" w:cstheme="minorBidi"/>
        </w:rPr>
        <w:t xml:space="preserve"> sub. </w:t>
      </w:r>
      <w:proofErr w:type="spellStart"/>
      <w:r w:rsidR="00FE622B">
        <w:rPr>
          <w:rFonts w:asciiTheme="minorHAnsi" w:eastAsiaTheme="minorHAnsi" w:hAnsiTheme="minorHAnsi" w:cstheme="minorBidi"/>
          <w:i/>
        </w:rPr>
        <w:t>c</w:t>
      </w:r>
      <w:r w:rsidR="00FE622B" w:rsidRPr="00FE622B">
        <w:rPr>
          <w:rFonts w:asciiTheme="minorHAnsi" w:eastAsiaTheme="minorHAnsi" w:hAnsiTheme="minorHAnsi" w:cstheme="minorBidi"/>
          <w:i/>
        </w:rPr>
        <w:t>arunculatum</w:t>
      </w:r>
      <w:proofErr w:type="spellEnd"/>
      <w:r w:rsidR="00FE622B">
        <w:rPr>
          <w:rFonts w:asciiTheme="minorHAnsi" w:eastAsiaTheme="minorHAnsi" w:hAnsiTheme="minorHAnsi" w:cstheme="minorBidi"/>
        </w:rPr>
        <w:t xml:space="preserve">) (1999) improves over this species because of the addition of wider natural spread and </w:t>
      </w:r>
      <w:proofErr w:type="spellStart"/>
      <w:r w:rsidR="00FE622B">
        <w:rPr>
          <w:rFonts w:asciiTheme="minorHAnsi" w:eastAsiaTheme="minorHAnsi" w:hAnsiTheme="minorHAnsi" w:cstheme="minorBidi"/>
        </w:rPr>
        <w:t>floriferousness</w:t>
      </w:r>
      <w:proofErr w:type="spellEnd"/>
      <w:r w:rsidR="00FE622B">
        <w:rPr>
          <w:rFonts w:asciiTheme="minorHAnsi" w:eastAsiaTheme="minorHAnsi" w:hAnsiTheme="minorHAnsi" w:cstheme="minorBidi"/>
        </w:rPr>
        <w:t xml:space="preserve"> of Bulb. </w:t>
      </w:r>
      <w:proofErr w:type="spellStart"/>
      <w:proofErr w:type="gramStart"/>
      <w:r w:rsidR="00FE622B" w:rsidRPr="00FE622B">
        <w:rPr>
          <w:rFonts w:asciiTheme="minorHAnsi" w:eastAsiaTheme="minorHAnsi" w:hAnsiTheme="minorHAnsi" w:cstheme="minorBidi"/>
          <w:i/>
        </w:rPr>
        <w:t>lobbii</w:t>
      </w:r>
      <w:proofErr w:type="spellEnd"/>
      <w:proofErr w:type="gramEnd"/>
      <w:r w:rsidR="00FE622B">
        <w:rPr>
          <w:rFonts w:asciiTheme="minorHAnsi" w:eastAsiaTheme="minorHAnsi" w:hAnsiTheme="minorHAnsi" w:cstheme="minorBidi"/>
        </w:rPr>
        <w:t>. It has won 5 AMs, 5 HCCs, and 2 CCE awards since 2000</w:t>
      </w:r>
      <w:r w:rsidR="00144E17">
        <w:rPr>
          <w:rFonts w:asciiTheme="minorHAnsi" w:eastAsiaTheme="minorHAnsi" w:hAnsiTheme="minorHAnsi" w:cstheme="minorBidi"/>
        </w:rPr>
        <w:t>. Pictured below is Bulb. Frank Smith ‘The King’ CCE/AOS with 96 points awarded in 2009</w:t>
      </w:r>
    </w:p>
    <w:p w:rsidR="00E70477" w:rsidRDefault="00E70477" w:rsidP="0051703A">
      <w:pPr>
        <w:spacing w:line="259" w:lineRule="auto"/>
        <w:rPr>
          <w:rFonts w:asciiTheme="minorHAnsi" w:eastAsiaTheme="minorHAnsi" w:hAnsiTheme="minorHAnsi" w:cstheme="minorBidi"/>
        </w:rPr>
      </w:pPr>
      <w:r>
        <w:rPr>
          <w:noProof/>
        </w:rPr>
        <w:drawing>
          <wp:inline distT="0" distB="0" distL="0" distR="0" wp14:anchorId="4435523B" wp14:editId="2F91BE0D">
            <wp:extent cx="4210050" cy="31642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1578" cy="317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E17" w:rsidRDefault="00144E17" w:rsidP="00144E17">
      <w:pPr>
        <w:spacing w:line="259" w:lineRule="auto"/>
      </w:pPr>
    </w:p>
    <w:p w:rsidR="00144E17" w:rsidRDefault="00144E17" w:rsidP="00144E17">
      <w:pPr>
        <w:spacing w:line="259" w:lineRule="auto"/>
      </w:pPr>
    </w:p>
    <w:p w:rsidR="00144E17" w:rsidRDefault="00144E17" w:rsidP="00144E17">
      <w:pPr>
        <w:spacing w:line="259" w:lineRule="auto"/>
      </w:pPr>
    </w:p>
    <w:p w:rsidR="00364F8A" w:rsidRPr="00144E17" w:rsidRDefault="003F62A3" w:rsidP="00144E17">
      <w:pPr>
        <w:spacing w:line="259" w:lineRule="auto"/>
      </w:pPr>
      <w:r w:rsidRPr="003F62A3">
        <w:rPr>
          <w:b/>
        </w:rPr>
        <w:t>Reference:</w:t>
      </w:r>
    </w:p>
    <w:p w:rsidR="003F62A3" w:rsidRDefault="003F62A3" w:rsidP="003F62A3">
      <w:proofErr w:type="spellStart"/>
      <w:r w:rsidRPr="003F62A3">
        <w:t>OrchidWiz</w:t>
      </w:r>
      <w:proofErr w:type="spellEnd"/>
      <w:r w:rsidRPr="003F62A3">
        <w:t xml:space="preserve"> Encyclopedia version 3.3</w:t>
      </w:r>
    </w:p>
    <w:p w:rsidR="003F62A3" w:rsidRDefault="003F62A3" w:rsidP="003F62A3">
      <w:r>
        <w:t xml:space="preserve">Orchid </w:t>
      </w:r>
      <w:proofErr w:type="gramStart"/>
      <w:r>
        <w:t>Plus</w:t>
      </w:r>
      <w:proofErr w:type="gramEnd"/>
      <w:r>
        <w:t xml:space="preserve"> Online</w:t>
      </w:r>
    </w:p>
    <w:p w:rsidR="003F62A3" w:rsidRPr="003F62A3" w:rsidRDefault="003F62A3" w:rsidP="003F62A3">
      <w:r w:rsidRPr="003F62A3">
        <w:t xml:space="preserve">Jay </w:t>
      </w:r>
      <w:proofErr w:type="spellStart"/>
      <w:r w:rsidRPr="003F62A3">
        <w:t>Pfahl’s</w:t>
      </w:r>
      <w:proofErr w:type="spellEnd"/>
      <w:r w:rsidRPr="003F62A3">
        <w:t xml:space="preserve"> Internet Orchid Species Photo Encyclopedia:</w:t>
      </w:r>
    </w:p>
    <w:p w:rsidR="003F62A3" w:rsidRDefault="00166AFE" w:rsidP="003F62A3">
      <w:pPr>
        <w:ind w:firstLine="720"/>
      </w:pPr>
      <w:hyperlink r:id="rId11" w:history="1">
        <w:r w:rsidRPr="00A6571C">
          <w:rPr>
            <w:rStyle w:val="Hyperlink"/>
          </w:rPr>
          <w:t>http://www.orchidspecies.com/bulbamplibracteatum.htm</w:t>
        </w:r>
      </w:hyperlink>
      <w:r>
        <w:t xml:space="preserve"> </w:t>
      </w:r>
      <w:r w:rsidR="0051703A">
        <w:t xml:space="preserve">- accessed </w:t>
      </w:r>
      <w:r w:rsidR="00144E17">
        <w:t>9/5/</w:t>
      </w:r>
      <w:r w:rsidR="0051703A">
        <w:t>2017</w:t>
      </w:r>
    </w:p>
    <w:p w:rsidR="003F62A3" w:rsidRPr="003F62A3" w:rsidRDefault="003F62A3" w:rsidP="003F62A3"/>
    <w:sectPr w:rsidR="003F62A3" w:rsidRPr="003F62A3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A05" w:rsidRDefault="00095A05" w:rsidP="00F425FE">
      <w:pPr>
        <w:spacing w:after="0" w:line="240" w:lineRule="auto"/>
      </w:pPr>
      <w:r>
        <w:separator/>
      </w:r>
    </w:p>
  </w:endnote>
  <w:endnote w:type="continuationSeparator" w:id="0">
    <w:p w:rsidR="00095A05" w:rsidRDefault="00095A05" w:rsidP="00F42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ulder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5FE" w:rsidRDefault="00F425FE">
    <w:pPr>
      <w:pStyle w:val="Footer"/>
    </w:pPr>
    <w:r>
      <w:t>Vinh T Du</w:t>
    </w:r>
    <w:r>
      <w:ptab w:relativeTo="margin" w:alignment="center" w:leader="none"/>
    </w: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144E17">
      <w:rPr>
        <w:b/>
        <w:bCs/>
        <w:noProof/>
      </w:rPr>
      <w:t>3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144E17">
      <w:rPr>
        <w:b/>
        <w:bCs/>
        <w:noProof/>
      </w:rPr>
      <w:t>3</w:t>
    </w:r>
    <w:r>
      <w:rPr>
        <w:b/>
        <w:bCs/>
      </w:rPr>
      <w:fldChar w:fldCharType="end"/>
    </w:r>
    <w:r>
      <w:ptab w:relativeTo="margin" w:alignment="right" w:leader="none"/>
    </w:r>
    <w:r w:rsidR="00144E17">
      <w:t>9/5</w:t>
    </w:r>
    <w:r w:rsidR="00B70C68">
      <w:t>/2017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A05" w:rsidRDefault="00095A05" w:rsidP="00F425FE">
      <w:pPr>
        <w:spacing w:after="0" w:line="240" w:lineRule="auto"/>
      </w:pPr>
      <w:r>
        <w:separator/>
      </w:r>
    </w:p>
  </w:footnote>
  <w:footnote w:type="continuationSeparator" w:id="0">
    <w:p w:rsidR="00095A05" w:rsidRDefault="00095A05" w:rsidP="00F42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C68" w:rsidRDefault="00B70C68">
    <w:pPr>
      <w:pStyle w:val="Header"/>
    </w:pPr>
  </w:p>
  <w:p w:rsidR="00B70C68" w:rsidRDefault="00B70C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5320E"/>
    <w:multiLevelType w:val="hybridMultilevel"/>
    <w:tmpl w:val="85D6D6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48253E"/>
    <w:multiLevelType w:val="hybridMultilevel"/>
    <w:tmpl w:val="F41C8F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F40472"/>
    <w:multiLevelType w:val="hybridMultilevel"/>
    <w:tmpl w:val="38F8F880"/>
    <w:lvl w:ilvl="0" w:tplc="2758D8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758D84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24B"/>
    <w:rsid w:val="000500F7"/>
    <w:rsid w:val="000639BA"/>
    <w:rsid w:val="00086662"/>
    <w:rsid w:val="0009394E"/>
    <w:rsid w:val="000954F3"/>
    <w:rsid w:val="00095A05"/>
    <w:rsid w:val="000C43B5"/>
    <w:rsid w:val="000E7334"/>
    <w:rsid w:val="00126931"/>
    <w:rsid w:val="00144E17"/>
    <w:rsid w:val="00150FCF"/>
    <w:rsid w:val="00166AFE"/>
    <w:rsid w:val="001839C6"/>
    <w:rsid w:val="00194D42"/>
    <w:rsid w:val="001A4CAC"/>
    <w:rsid w:val="001B53B0"/>
    <w:rsid w:val="001B654C"/>
    <w:rsid w:val="001C61C7"/>
    <w:rsid w:val="001D5F00"/>
    <w:rsid w:val="001F2A40"/>
    <w:rsid w:val="001F669E"/>
    <w:rsid w:val="00210C39"/>
    <w:rsid w:val="00215F23"/>
    <w:rsid w:val="0022603E"/>
    <w:rsid w:val="0025782E"/>
    <w:rsid w:val="00260A63"/>
    <w:rsid w:val="0029303B"/>
    <w:rsid w:val="002A1C99"/>
    <w:rsid w:val="002D7DEE"/>
    <w:rsid w:val="002E4B3B"/>
    <w:rsid w:val="00301347"/>
    <w:rsid w:val="003068A5"/>
    <w:rsid w:val="00316A21"/>
    <w:rsid w:val="00345F4D"/>
    <w:rsid w:val="00364F8A"/>
    <w:rsid w:val="00394E24"/>
    <w:rsid w:val="003A0481"/>
    <w:rsid w:val="003C55B4"/>
    <w:rsid w:val="003C5E86"/>
    <w:rsid w:val="003D09B8"/>
    <w:rsid w:val="003F62A3"/>
    <w:rsid w:val="00442A7D"/>
    <w:rsid w:val="00442FB3"/>
    <w:rsid w:val="004505B4"/>
    <w:rsid w:val="004717C9"/>
    <w:rsid w:val="00492862"/>
    <w:rsid w:val="004A68BB"/>
    <w:rsid w:val="004C74E1"/>
    <w:rsid w:val="004D2EA6"/>
    <w:rsid w:val="004F4A1C"/>
    <w:rsid w:val="0051703A"/>
    <w:rsid w:val="005303C8"/>
    <w:rsid w:val="005A40A9"/>
    <w:rsid w:val="005A76E4"/>
    <w:rsid w:val="005A7E0A"/>
    <w:rsid w:val="005C1D1C"/>
    <w:rsid w:val="005F3D3B"/>
    <w:rsid w:val="00664BCF"/>
    <w:rsid w:val="00686775"/>
    <w:rsid w:val="00694726"/>
    <w:rsid w:val="00697DC8"/>
    <w:rsid w:val="006A5842"/>
    <w:rsid w:val="006B0A5C"/>
    <w:rsid w:val="006D48F6"/>
    <w:rsid w:val="006E2B6B"/>
    <w:rsid w:val="006F363B"/>
    <w:rsid w:val="00723025"/>
    <w:rsid w:val="00737A13"/>
    <w:rsid w:val="00762E08"/>
    <w:rsid w:val="0076424A"/>
    <w:rsid w:val="00795E80"/>
    <w:rsid w:val="00806A01"/>
    <w:rsid w:val="00820FAF"/>
    <w:rsid w:val="00836A62"/>
    <w:rsid w:val="0095644F"/>
    <w:rsid w:val="00964555"/>
    <w:rsid w:val="0097715F"/>
    <w:rsid w:val="00A474FD"/>
    <w:rsid w:val="00A66458"/>
    <w:rsid w:val="00A8742D"/>
    <w:rsid w:val="00A9516A"/>
    <w:rsid w:val="00AA5AE5"/>
    <w:rsid w:val="00AD2A0B"/>
    <w:rsid w:val="00AE59C6"/>
    <w:rsid w:val="00AF31D4"/>
    <w:rsid w:val="00B0047A"/>
    <w:rsid w:val="00B26F0B"/>
    <w:rsid w:val="00B27B2B"/>
    <w:rsid w:val="00B3763D"/>
    <w:rsid w:val="00B54F8A"/>
    <w:rsid w:val="00B567FA"/>
    <w:rsid w:val="00B6555C"/>
    <w:rsid w:val="00B70C68"/>
    <w:rsid w:val="00B75847"/>
    <w:rsid w:val="00B82898"/>
    <w:rsid w:val="00B9218F"/>
    <w:rsid w:val="00BD1611"/>
    <w:rsid w:val="00C02E13"/>
    <w:rsid w:val="00C101A8"/>
    <w:rsid w:val="00C47F2E"/>
    <w:rsid w:val="00C536D5"/>
    <w:rsid w:val="00CE17AC"/>
    <w:rsid w:val="00CF224B"/>
    <w:rsid w:val="00D21324"/>
    <w:rsid w:val="00D36A8C"/>
    <w:rsid w:val="00D806BE"/>
    <w:rsid w:val="00DB2234"/>
    <w:rsid w:val="00DB4521"/>
    <w:rsid w:val="00E0217B"/>
    <w:rsid w:val="00E051DE"/>
    <w:rsid w:val="00E17E36"/>
    <w:rsid w:val="00E23361"/>
    <w:rsid w:val="00E464D1"/>
    <w:rsid w:val="00E70477"/>
    <w:rsid w:val="00E84221"/>
    <w:rsid w:val="00ED7D8D"/>
    <w:rsid w:val="00EF4FBE"/>
    <w:rsid w:val="00EF6C9E"/>
    <w:rsid w:val="00F13974"/>
    <w:rsid w:val="00F352A5"/>
    <w:rsid w:val="00F425FE"/>
    <w:rsid w:val="00F71526"/>
    <w:rsid w:val="00F86B78"/>
    <w:rsid w:val="00F9107A"/>
    <w:rsid w:val="00FB4916"/>
    <w:rsid w:val="00FD1339"/>
    <w:rsid w:val="00FE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53406E-3B49-46D1-8596-5FE33A74D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2A3"/>
    <w:pPr>
      <w:spacing w:line="25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BodyText"/>
    <w:link w:val="Heading1Char"/>
    <w:qFormat/>
    <w:rsid w:val="00D21324"/>
    <w:pPr>
      <w:keepNext/>
      <w:keepLines/>
      <w:pBdr>
        <w:top w:val="single" w:sz="48" w:space="3" w:color="FFFFFF"/>
        <w:left w:val="single" w:sz="6" w:space="3" w:color="FFFFFF"/>
        <w:bottom w:val="single" w:sz="6" w:space="3" w:color="FFFFFF"/>
      </w:pBdr>
      <w:shd w:val="solid" w:color="auto" w:fill="auto"/>
      <w:spacing w:after="240" w:line="240" w:lineRule="atLeast"/>
      <w:ind w:left="120"/>
      <w:outlineLvl w:val="0"/>
    </w:pPr>
    <w:rPr>
      <w:rFonts w:ascii="Arial Black" w:eastAsia="Times New Roman" w:hAnsi="Arial Black"/>
      <w:color w:val="FFFFFF"/>
      <w:spacing w:val="-10"/>
      <w:kern w:val="20"/>
      <w:position w:val="8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55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25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5F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425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5FE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686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194D42"/>
    <w:pPr>
      <w:spacing w:after="12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94D42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D21324"/>
    <w:rPr>
      <w:rFonts w:ascii="Arial Black" w:eastAsia="Times New Roman" w:hAnsi="Arial Black" w:cs="Times New Roman"/>
      <w:color w:val="FFFFFF"/>
      <w:spacing w:val="-10"/>
      <w:kern w:val="20"/>
      <w:position w:val="8"/>
      <w:sz w:val="24"/>
      <w:szCs w:val="20"/>
      <w:shd w:val="solid" w:color="auto" w:fill="auto"/>
    </w:rPr>
  </w:style>
  <w:style w:type="character" w:styleId="Hyperlink">
    <w:name w:val="Hyperlink"/>
    <w:basedOn w:val="DefaultParagraphFont"/>
    <w:uiPriority w:val="99"/>
    <w:unhideWhenUsed/>
    <w:rsid w:val="003F62A3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697D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6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rchidspecies.com/bulbamplibracteatum.h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DB624-8D4C-4790-BC54-560DAA9CD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1577</TotalTime>
  <Pages>3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Vinh Du</dc:creator>
  <cp:keywords/>
  <dc:description/>
  <cp:lastModifiedBy>Vinh Du</cp:lastModifiedBy>
  <cp:revision>15</cp:revision>
  <dcterms:created xsi:type="dcterms:W3CDTF">2017-08-09T22:01:00Z</dcterms:created>
  <dcterms:modified xsi:type="dcterms:W3CDTF">2017-09-08T11:59:00Z</dcterms:modified>
</cp:coreProperties>
</file>