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834F23" w:rsidP="00834F23">
      <w:pPr>
        <w:spacing w:line="256" w:lineRule="auto"/>
        <w:jc w:val="center"/>
        <w:rPr>
          <w:rFonts w:ascii="Calibri" w:eastAsia="Calibri" w:hAnsi="Calibri" w:cs="Times New Roman"/>
          <w:b/>
          <w:sz w:val="88"/>
          <w:szCs w:val="88"/>
        </w:rPr>
      </w:pPr>
      <w:r w:rsidRPr="000F3267">
        <w:rPr>
          <w:rFonts w:ascii="Calibri" w:eastAsia="Calibri" w:hAnsi="Calibri" w:cs="Times New Roman"/>
          <w:b/>
          <w:sz w:val="88"/>
          <w:szCs w:val="88"/>
        </w:rPr>
        <w:t xml:space="preserve">The Genus </w:t>
      </w:r>
      <w:proofErr w:type="spellStart"/>
      <w:r w:rsidR="000F3267" w:rsidRPr="000F3267">
        <w:rPr>
          <w:rFonts w:ascii="Calibri" w:eastAsia="Calibri" w:hAnsi="Calibri" w:cs="Times New Roman"/>
          <w:b/>
          <w:sz w:val="88"/>
          <w:szCs w:val="88"/>
        </w:rPr>
        <w:t>Prosthechea</w:t>
      </w:r>
      <w:proofErr w:type="spellEnd"/>
    </w:p>
    <w:p w:rsidR="00834F23" w:rsidRPr="00834F23" w:rsidRDefault="005B3F1F" w:rsidP="00834F23">
      <w:pPr>
        <w:spacing w:line="256" w:lineRule="auto"/>
        <w:jc w:val="center"/>
        <w:rPr>
          <w:rFonts w:ascii="Calibri" w:eastAsia="Calibri" w:hAnsi="Calibri" w:cs="Times New Roman"/>
        </w:rPr>
      </w:pPr>
      <w:r w:rsidRPr="005B3F1F">
        <w:rPr>
          <w:rFonts w:ascii="Calibri" w:eastAsia="Calibri" w:hAnsi="Calibri" w:cs="Times New Roman"/>
        </w:rPr>
        <w:t xml:space="preserve">Knowles &amp; </w:t>
      </w:r>
      <w:proofErr w:type="spellStart"/>
      <w:r w:rsidRPr="005B3F1F">
        <w:rPr>
          <w:rFonts w:ascii="Calibri" w:eastAsia="Calibri" w:hAnsi="Calibri" w:cs="Times New Roman"/>
        </w:rPr>
        <w:t>Westc</w:t>
      </w:r>
      <w:proofErr w:type="spellEnd"/>
      <w:r w:rsidRPr="005B3F1F">
        <w:rPr>
          <w:rFonts w:ascii="Calibri" w:eastAsia="Calibri" w:hAnsi="Calibri" w:cs="Times New Roman"/>
        </w:rPr>
        <w:t>. 1838</w:t>
      </w:r>
    </w:p>
    <w:p w:rsidR="00834F23" w:rsidRPr="00834F23" w:rsidRDefault="00834F23" w:rsidP="00834F23">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proofErr w:type="spellStart"/>
      <w:r w:rsidR="005B3F1F">
        <w:rPr>
          <w:rFonts w:ascii="Calibri" w:eastAsia="Calibri" w:hAnsi="Calibri" w:cs="Times New Roman"/>
          <w:i/>
        </w:rPr>
        <w:t>Prosthechea</w:t>
      </w:r>
      <w:proofErr w:type="spellEnd"/>
      <w:r w:rsidR="005B3F1F">
        <w:rPr>
          <w:rFonts w:ascii="Calibri" w:eastAsia="Calibri" w:hAnsi="Calibri" w:cs="Times New Roman"/>
          <w:i/>
        </w:rPr>
        <w:t xml:space="preserve"> </w:t>
      </w:r>
      <w:proofErr w:type="spellStart"/>
      <w:r w:rsidR="005B3F1F">
        <w:rPr>
          <w:rFonts w:ascii="Calibri" w:eastAsia="Calibri" w:hAnsi="Calibri" w:cs="Times New Roman"/>
          <w:i/>
        </w:rPr>
        <w:t>glauca</w:t>
      </w:r>
      <w:proofErr w:type="spellEnd"/>
    </w:p>
    <w:p w:rsidR="00CA6991" w:rsidRPr="00CA6991" w:rsidRDefault="00CA6991" w:rsidP="00CA6991">
      <w:pPr>
        <w:spacing w:line="256" w:lineRule="auto"/>
        <w:ind w:firstLine="720"/>
        <w:rPr>
          <w:rFonts w:ascii="Calibri" w:eastAsia="Calibri" w:hAnsi="Calibri" w:cs="Times New Roman"/>
        </w:rPr>
      </w:pPr>
      <w:r w:rsidRPr="00CA6991">
        <w:rPr>
          <w:rFonts w:ascii="Calibri" w:eastAsia="Calibri" w:hAnsi="Calibri" w:cs="Times New Roman"/>
        </w:rPr>
        <w:t>The World Monocot Checklist recognizes over 100 species (7/2009)</w:t>
      </w:r>
      <w:r>
        <w:rPr>
          <w:rFonts w:ascii="Calibri" w:eastAsia="Calibri" w:hAnsi="Calibri" w:cs="Times New Roman"/>
        </w:rPr>
        <w:t xml:space="preserve">. </w:t>
      </w:r>
      <w:r w:rsidRPr="00CA6991">
        <w:rPr>
          <w:rFonts w:ascii="Calibri" w:eastAsia="Calibri" w:hAnsi="Calibri" w:cs="Times New Roman"/>
        </w:rPr>
        <w:t xml:space="preserve">This is the newly resurrected genus name for the group of orchids that have been classified in the past with </w:t>
      </w:r>
      <w:proofErr w:type="spellStart"/>
      <w:r w:rsidR="00C91D7A">
        <w:rPr>
          <w:rFonts w:ascii="Calibri" w:eastAsia="Calibri" w:hAnsi="Calibri" w:cs="Times New Roman"/>
        </w:rPr>
        <w:t>E</w:t>
      </w:r>
      <w:r w:rsidRPr="00CA6991">
        <w:rPr>
          <w:rFonts w:ascii="Calibri" w:eastAsia="Calibri" w:hAnsi="Calibri" w:cs="Times New Roman"/>
        </w:rPr>
        <w:t>pidendrums</w:t>
      </w:r>
      <w:proofErr w:type="spellEnd"/>
      <w:r w:rsidRPr="00CA6991">
        <w:rPr>
          <w:rFonts w:ascii="Calibri" w:eastAsia="Calibri" w:hAnsi="Calibri" w:cs="Times New Roman"/>
        </w:rPr>
        <w:t xml:space="preserve">, </w:t>
      </w:r>
      <w:proofErr w:type="spellStart"/>
      <w:r w:rsidR="00C91D7A">
        <w:rPr>
          <w:rFonts w:ascii="Calibri" w:eastAsia="Calibri" w:hAnsi="Calibri" w:cs="Times New Roman"/>
        </w:rPr>
        <w:t>E</w:t>
      </w:r>
      <w:r w:rsidRPr="00CA6991">
        <w:rPr>
          <w:rFonts w:ascii="Calibri" w:eastAsia="Calibri" w:hAnsi="Calibri" w:cs="Times New Roman"/>
        </w:rPr>
        <w:t>ncyclias</w:t>
      </w:r>
      <w:proofErr w:type="spellEnd"/>
      <w:r w:rsidRPr="00CA6991">
        <w:rPr>
          <w:rFonts w:ascii="Calibri" w:eastAsia="Calibri" w:hAnsi="Calibri" w:cs="Times New Roman"/>
        </w:rPr>
        <w:t xml:space="preserve">, </w:t>
      </w:r>
      <w:proofErr w:type="spellStart"/>
      <w:r w:rsidR="00C91D7A">
        <w:rPr>
          <w:rFonts w:ascii="Calibri" w:eastAsia="Calibri" w:hAnsi="Calibri" w:cs="Times New Roman"/>
        </w:rPr>
        <w:t>A</w:t>
      </w:r>
      <w:r w:rsidRPr="00CA6991">
        <w:rPr>
          <w:rFonts w:ascii="Calibri" w:eastAsia="Calibri" w:hAnsi="Calibri" w:cs="Times New Roman"/>
        </w:rPr>
        <w:t>nacheiliums</w:t>
      </w:r>
      <w:proofErr w:type="spellEnd"/>
      <w:r w:rsidRPr="00CA6991">
        <w:rPr>
          <w:rFonts w:ascii="Calibri" w:eastAsia="Calibri" w:hAnsi="Calibri" w:cs="Times New Roman"/>
        </w:rPr>
        <w:t xml:space="preserve"> and many others. This group has always been problematic in that the physical characteristics seem not to fit into nice discrete groups allowing easy classification. In 1997, Higgins placed many plants into this genus. This group of plants has a rhizome with </w:t>
      </w:r>
      <w:proofErr w:type="spellStart"/>
      <w:r w:rsidRPr="00CA6991">
        <w:rPr>
          <w:rFonts w:ascii="Calibri" w:eastAsia="Calibri" w:hAnsi="Calibri" w:cs="Times New Roman"/>
        </w:rPr>
        <w:t>pseudobulbs</w:t>
      </w:r>
      <w:proofErr w:type="spellEnd"/>
      <w:r w:rsidRPr="00CA6991">
        <w:rPr>
          <w:rFonts w:ascii="Calibri" w:eastAsia="Calibri" w:hAnsi="Calibri" w:cs="Times New Roman"/>
        </w:rPr>
        <w:t xml:space="preserve"> that are at least somewhat flattened. The inflorescence has a </w:t>
      </w:r>
      <w:proofErr w:type="spellStart"/>
      <w:r w:rsidRPr="00CA6991">
        <w:rPr>
          <w:rFonts w:ascii="Calibri" w:eastAsia="Calibri" w:hAnsi="Calibri" w:cs="Times New Roman"/>
        </w:rPr>
        <w:t>spathe</w:t>
      </w:r>
      <w:proofErr w:type="spellEnd"/>
      <w:r w:rsidRPr="00CA6991">
        <w:rPr>
          <w:rFonts w:ascii="Calibri" w:eastAsia="Calibri" w:hAnsi="Calibri" w:cs="Times New Roman"/>
        </w:rPr>
        <w:t xml:space="preserve"> at the base. The lip is attached or </w:t>
      </w:r>
      <w:proofErr w:type="spellStart"/>
      <w:r w:rsidRPr="00CA6991">
        <w:rPr>
          <w:rFonts w:ascii="Calibri" w:eastAsia="Calibri" w:hAnsi="Calibri" w:cs="Times New Roman"/>
        </w:rPr>
        <w:t>adnate</w:t>
      </w:r>
      <w:proofErr w:type="spellEnd"/>
      <w:r w:rsidRPr="00CA6991">
        <w:rPr>
          <w:rFonts w:ascii="Calibri" w:eastAsia="Calibri" w:hAnsi="Calibri" w:cs="Times New Roman"/>
        </w:rPr>
        <w:t xml:space="preserve"> to the column only part way and the column has three teeth at the apex. The seed capsule is three-angled or three-winged. Generally speaking, this group consists of two</w:t>
      </w:r>
      <w:r w:rsidR="00C91D7A">
        <w:rPr>
          <w:rFonts w:ascii="Calibri" w:eastAsia="Calibri" w:hAnsi="Calibri" w:cs="Times New Roman"/>
        </w:rPr>
        <w:t xml:space="preserve"> sub</w:t>
      </w:r>
      <w:r w:rsidRPr="00CA6991">
        <w:rPr>
          <w:rFonts w:ascii="Calibri" w:eastAsia="Calibri" w:hAnsi="Calibri" w:cs="Times New Roman"/>
        </w:rPr>
        <w:t xml:space="preserve"> groups of plants. The first group is the cockleshell group, known for</w:t>
      </w:r>
      <w:r w:rsidR="00C91D7A">
        <w:rPr>
          <w:rFonts w:ascii="Calibri" w:eastAsia="Calibri" w:hAnsi="Calibri" w:cs="Times New Roman"/>
        </w:rPr>
        <w:t xml:space="preserve"> the non-</w:t>
      </w:r>
      <w:proofErr w:type="spellStart"/>
      <w:r w:rsidR="00C91D7A">
        <w:rPr>
          <w:rFonts w:ascii="Calibri" w:eastAsia="Calibri" w:hAnsi="Calibri" w:cs="Times New Roman"/>
        </w:rPr>
        <w:t>resupinate</w:t>
      </w:r>
      <w:proofErr w:type="spellEnd"/>
      <w:r w:rsidR="00C91D7A">
        <w:rPr>
          <w:rFonts w:ascii="Calibri" w:eastAsia="Calibri" w:hAnsi="Calibri" w:cs="Times New Roman"/>
        </w:rPr>
        <w:t xml:space="preserve"> (flowers up</w:t>
      </w:r>
      <w:r w:rsidRPr="00CA6991">
        <w:rPr>
          <w:rFonts w:ascii="Calibri" w:eastAsia="Calibri" w:hAnsi="Calibri" w:cs="Times New Roman"/>
        </w:rPr>
        <w:t xml:space="preserve">side down, lip uppermost.) such as </w:t>
      </w:r>
      <w:proofErr w:type="spellStart"/>
      <w:r w:rsidRPr="00CA6991">
        <w:rPr>
          <w:rFonts w:ascii="Calibri" w:eastAsia="Calibri" w:hAnsi="Calibri" w:cs="Times New Roman"/>
        </w:rPr>
        <w:t>Prosthechea</w:t>
      </w:r>
      <w:proofErr w:type="spellEnd"/>
      <w:r w:rsidRPr="00CA6991">
        <w:rPr>
          <w:rFonts w:ascii="Calibri" w:eastAsia="Calibri" w:hAnsi="Calibri" w:cs="Times New Roman"/>
        </w:rPr>
        <w:t xml:space="preserve"> (synonym </w:t>
      </w:r>
      <w:proofErr w:type="spellStart"/>
      <w:r w:rsidRPr="00CA6991">
        <w:rPr>
          <w:rFonts w:ascii="Calibri" w:eastAsia="Calibri" w:hAnsi="Calibri" w:cs="Times New Roman"/>
        </w:rPr>
        <w:t>Encyclia</w:t>
      </w:r>
      <w:proofErr w:type="spellEnd"/>
      <w:r w:rsidRPr="00CA6991">
        <w:rPr>
          <w:rFonts w:ascii="Calibri" w:eastAsia="Calibri" w:hAnsi="Calibri" w:cs="Times New Roman"/>
        </w:rPr>
        <w:t xml:space="preserve">) </w:t>
      </w:r>
      <w:proofErr w:type="spellStart"/>
      <w:r w:rsidRPr="00C91D7A">
        <w:rPr>
          <w:rFonts w:ascii="Calibri" w:eastAsia="Calibri" w:hAnsi="Calibri" w:cs="Times New Roman"/>
          <w:i/>
        </w:rPr>
        <w:t>cochleata</w:t>
      </w:r>
      <w:proofErr w:type="spellEnd"/>
      <w:r w:rsidRPr="00CA6991">
        <w:rPr>
          <w:rFonts w:ascii="Calibri" w:eastAsia="Calibri" w:hAnsi="Calibri" w:cs="Times New Roman"/>
        </w:rPr>
        <w:t xml:space="preserve">. The second group includes the Mexican and Central American types such as </w:t>
      </w:r>
      <w:proofErr w:type="spellStart"/>
      <w:r w:rsidRPr="00CA6991">
        <w:rPr>
          <w:rFonts w:ascii="Calibri" w:eastAsia="Calibri" w:hAnsi="Calibri" w:cs="Times New Roman"/>
        </w:rPr>
        <w:t>Prosthechea</w:t>
      </w:r>
      <w:proofErr w:type="spellEnd"/>
      <w:r w:rsidRPr="00CA6991">
        <w:rPr>
          <w:rFonts w:ascii="Calibri" w:eastAsia="Calibri" w:hAnsi="Calibri" w:cs="Times New Roman"/>
        </w:rPr>
        <w:t xml:space="preserve"> (synonym </w:t>
      </w:r>
      <w:proofErr w:type="spellStart"/>
      <w:r w:rsidRPr="00CA6991">
        <w:rPr>
          <w:rFonts w:ascii="Calibri" w:eastAsia="Calibri" w:hAnsi="Calibri" w:cs="Times New Roman"/>
        </w:rPr>
        <w:t>Encyclia</w:t>
      </w:r>
      <w:proofErr w:type="spellEnd"/>
      <w:r w:rsidRPr="00CA6991">
        <w:rPr>
          <w:rFonts w:ascii="Calibri" w:eastAsia="Calibri" w:hAnsi="Calibri" w:cs="Times New Roman"/>
        </w:rPr>
        <w:t xml:space="preserve">) </w:t>
      </w:r>
      <w:proofErr w:type="spellStart"/>
      <w:r w:rsidRPr="00C91D7A">
        <w:rPr>
          <w:rFonts w:ascii="Calibri" w:eastAsia="Calibri" w:hAnsi="Calibri" w:cs="Times New Roman"/>
          <w:i/>
        </w:rPr>
        <w:t>prismatocarpa</w:t>
      </w:r>
      <w:proofErr w:type="spellEnd"/>
      <w:r w:rsidRPr="00CA6991">
        <w:rPr>
          <w:rFonts w:ascii="Calibri" w:eastAsia="Calibri" w:hAnsi="Calibri" w:cs="Times New Roman"/>
        </w:rPr>
        <w:t xml:space="preserve"> with the same plant type but </w:t>
      </w:r>
      <w:proofErr w:type="spellStart"/>
      <w:r w:rsidRPr="00CA6991">
        <w:rPr>
          <w:rFonts w:ascii="Calibri" w:eastAsia="Calibri" w:hAnsi="Calibri" w:cs="Times New Roman"/>
        </w:rPr>
        <w:t>resupinate</w:t>
      </w:r>
      <w:proofErr w:type="spellEnd"/>
      <w:r w:rsidRPr="00CA6991">
        <w:rPr>
          <w:rFonts w:ascii="Calibri" w:eastAsia="Calibri" w:hAnsi="Calibri" w:cs="Times New Roman"/>
        </w:rPr>
        <w:t xml:space="preserve"> flowers and bright colors.</w:t>
      </w:r>
    </w:p>
    <w:p w:rsidR="00CA6991" w:rsidRPr="00CA6991" w:rsidRDefault="00CA6991" w:rsidP="00CA6991">
      <w:pPr>
        <w:spacing w:line="256" w:lineRule="auto"/>
        <w:ind w:firstLine="720"/>
        <w:rPr>
          <w:rFonts w:ascii="Calibri" w:eastAsia="Calibri" w:hAnsi="Calibri" w:cs="Times New Roman"/>
        </w:rPr>
      </w:pPr>
    </w:p>
    <w:p w:rsidR="00834F23" w:rsidRDefault="00CA6991" w:rsidP="00CA6991">
      <w:pPr>
        <w:spacing w:line="256" w:lineRule="auto"/>
        <w:ind w:firstLine="720"/>
        <w:rPr>
          <w:rFonts w:ascii="Calibri" w:eastAsia="Calibri" w:hAnsi="Calibri" w:cs="Times New Roman"/>
        </w:rPr>
      </w:pPr>
      <w:r w:rsidRPr="00CA6991">
        <w:rPr>
          <w:rFonts w:ascii="Calibri" w:eastAsia="Calibri" w:hAnsi="Calibri" w:cs="Times New Roman"/>
        </w:rPr>
        <w:t xml:space="preserve">These plants are generally very fragrant and the flowers last a long time, sometimes months. They bloom usually once a year but as the flowers last so long they seem in bloom a lot. </w:t>
      </w:r>
      <w:proofErr w:type="spellStart"/>
      <w:r w:rsidRPr="00CA6991">
        <w:rPr>
          <w:rFonts w:ascii="Calibri" w:eastAsia="Calibri" w:hAnsi="Calibri" w:cs="Times New Roman"/>
        </w:rPr>
        <w:t>Prosthechea</w:t>
      </w:r>
      <w:proofErr w:type="spellEnd"/>
      <w:r w:rsidRPr="00CA6991">
        <w:rPr>
          <w:rFonts w:ascii="Calibri" w:eastAsia="Calibri" w:hAnsi="Calibri" w:cs="Times New Roman"/>
        </w:rPr>
        <w:t xml:space="preserve"> </w:t>
      </w:r>
      <w:proofErr w:type="spellStart"/>
      <w:r w:rsidRPr="00CA6991">
        <w:rPr>
          <w:rFonts w:ascii="Calibri" w:eastAsia="Calibri" w:hAnsi="Calibri" w:cs="Times New Roman"/>
        </w:rPr>
        <w:t>cochleata</w:t>
      </w:r>
      <w:proofErr w:type="spellEnd"/>
      <w:r w:rsidRPr="00CA6991">
        <w:rPr>
          <w:rFonts w:ascii="Calibri" w:eastAsia="Calibri" w:hAnsi="Calibri" w:cs="Times New Roman"/>
        </w:rPr>
        <w:t xml:space="preserve"> blooms on a sequential inflorescence with one bloom after the other fades so it will stay in bloom for a year to 18 months on one inflorescence and seems to always be in bloom. The blooms are very resistant to pests, particularly slugs.</w:t>
      </w:r>
    </w:p>
    <w:p w:rsidR="00B83398" w:rsidRPr="00834F23" w:rsidRDefault="00B83398" w:rsidP="00CA6991">
      <w:pPr>
        <w:spacing w:line="256" w:lineRule="auto"/>
        <w:ind w:firstLine="720"/>
        <w:rPr>
          <w:rFonts w:ascii="Calibri" w:eastAsia="Calibri" w:hAnsi="Calibri" w:cs="Times New Roman"/>
        </w:rPr>
      </w:pPr>
    </w:p>
    <w:tbl>
      <w:tblPr>
        <w:tblStyle w:val="TableGrid1"/>
        <w:tblW w:w="9492" w:type="dxa"/>
        <w:tblLayout w:type="fixed"/>
        <w:tblLook w:val="04A0" w:firstRow="1" w:lastRow="0" w:firstColumn="1" w:lastColumn="0" w:noHBand="0" w:noVBand="1"/>
      </w:tblPr>
      <w:tblGrid>
        <w:gridCol w:w="2245"/>
        <w:gridCol w:w="1170"/>
        <w:gridCol w:w="3060"/>
        <w:gridCol w:w="3017"/>
      </w:tblGrid>
      <w:tr w:rsidR="00834F23" w:rsidRPr="00834F23" w:rsidTr="00224617">
        <w:trPr>
          <w:trHeight w:val="613"/>
        </w:trPr>
        <w:tc>
          <w:tcPr>
            <w:tcW w:w="2245"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170" w:type="dxa"/>
          </w:tcPr>
          <w:p w:rsidR="00834F23" w:rsidRPr="00834F23" w:rsidRDefault="00834F23" w:rsidP="003931F7">
            <w:pPr>
              <w:spacing w:line="256" w:lineRule="auto"/>
              <w:jc w:val="center"/>
              <w:rPr>
                <w:rFonts w:ascii="Calibri" w:eastAsia="Calibri" w:hAnsi="Calibri" w:cs="Times New Roman"/>
              </w:rPr>
            </w:pPr>
            <w:r w:rsidRPr="00834F23">
              <w:rPr>
                <w:rFonts w:ascii="Calibri" w:eastAsia="Calibri" w:hAnsi="Calibri" w:cs="Times New Roman"/>
              </w:rPr>
              <w:t>Offspring</w:t>
            </w:r>
            <w:r w:rsidR="003931F7">
              <w:rPr>
                <w:rFonts w:ascii="Calibri" w:eastAsia="Calibri" w:hAnsi="Calibri" w:cs="Times New Roman"/>
              </w:rPr>
              <w:t>/Progeny</w:t>
            </w:r>
          </w:p>
        </w:tc>
        <w:tc>
          <w:tcPr>
            <w:tcW w:w="3060"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3017" w:type="dxa"/>
          </w:tcPr>
          <w:p w:rsidR="00834F23" w:rsidRPr="00834F23" w:rsidRDefault="002B0AD4"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rsidTr="00224617">
        <w:trPr>
          <w:trHeight w:val="306"/>
        </w:trPr>
        <w:tc>
          <w:tcPr>
            <w:tcW w:w="2245" w:type="dxa"/>
          </w:tcPr>
          <w:p w:rsidR="00834F23" w:rsidRPr="00834F23" w:rsidRDefault="003931F7" w:rsidP="00834F23">
            <w:pPr>
              <w:spacing w:line="256" w:lineRule="auto"/>
              <w:rPr>
                <w:rFonts w:ascii="Calibri" w:eastAsia="Calibri" w:hAnsi="Calibri" w:cs="Times New Roman"/>
              </w:rPr>
            </w:pPr>
            <w:proofErr w:type="spellStart"/>
            <w:r>
              <w:rPr>
                <w:rFonts w:ascii="Calibri" w:eastAsia="Calibri" w:hAnsi="Calibri" w:cs="Times New Roman"/>
              </w:rPr>
              <w:t>Psh</w:t>
            </w:r>
            <w:proofErr w:type="spellEnd"/>
            <w:r>
              <w:rPr>
                <w:rFonts w:ascii="Calibri" w:eastAsia="Calibri" w:hAnsi="Calibri" w:cs="Times New Roman"/>
              </w:rPr>
              <w:t xml:space="preserve">. </w:t>
            </w:r>
            <w:proofErr w:type="spellStart"/>
            <w:r w:rsidRPr="00C91D7A">
              <w:rPr>
                <w:rFonts w:ascii="Calibri" w:eastAsia="Calibri" w:hAnsi="Calibri" w:cs="Times New Roman"/>
                <w:i/>
              </w:rPr>
              <w:t>citrina</w:t>
            </w:r>
            <w:proofErr w:type="spellEnd"/>
          </w:p>
        </w:tc>
        <w:tc>
          <w:tcPr>
            <w:tcW w:w="1170" w:type="dxa"/>
          </w:tcPr>
          <w:p w:rsidR="00834F23" w:rsidRPr="00834F23" w:rsidRDefault="002B0AD4" w:rsidP="002B0AD4">
            <w:pPr>
              <w:spacing w:line="256" w:lineRule="auto"/>
              <w:jc w:val="center"/>
              <w:rPr>
                <w:rFonts w:ascii="Calibri" w:eastAsia="Calibri" w:hAnsi="Calibri" w:cs="Times New Roman"/>
              </w:rPr>
            </w:pPr>
            <w:r>
              <w:rPr>
                <w:rFonts w:ascii="Calibri" w:eastAsia="Calibri" w:hAnsi="Calibri" w:cs="Times New Roman"/>
              </w:rPr>
              <w:t>27/31</w:t>
            </w:r>
          </w:p>
        </w:tc>
        <w:tc>
          <w:tcPr>
            <w:tcW w:w="3060" w:type="dxa"/>
          </w:tcPr>
          <w:p w:rsidR="00834F23" w:rsidRPr="00834F23" w:rsidRDefault="002B0AD4" w:rsidP="00B87427">
            <w:pPr>
              <w:tabs>
                <w:tab w:val="left" w:pos="1920"/>
              </w:tabs>
              <w:spacing w:line="256" w:lineRule="auto"/>
              <w:rPr>
                <w:rFonts w:ascii="Calibri" w:eastAsia="Calibri" w:hAnsi="Calibri" w:cs="Times New Roman"/>
              </w:rPr>
            </w:pPr>
            <w:r>
              <w:rPr>
                <w:rFonts w:ascii="Calibri" w:eastAsia="Calibri" w:hAnsi="Calibri" w:cs="Times New Roman"/>
              </w:rPr>
              <w:t xml:space="preserve">8 FCCs, </w:t>
            </w:r>
            <w:r w:rsidR="00B87427">
              <w:rPr>
                <w:rFonts w:ascii="Calibri" w:eastAsia="Calibri" w:hAnsi="Calibri" w:cs="Times New Roman"/>
              </w:rPr>
              <w:t>2</w:t>
            </w:r>
            <w:r>
              <w:rPr>
                <w:rFonts w:ascii="Calibri" w:eastAsia="Calibri" w:hAnsi="Calibri" w:cs="Times New Roman"/>
              </w:rPr>
              <w:t>4 AMs, 12 HCCs</w:t>
            </w:r>
            <w:r w:rsidR="00B87427">
              <w:rPr>
                <w:rFonts w:ascii="Calibri" w:eastAsia="Calibri" w:hAnsi="Calibri" w:cs="Times New Roman"/>
              </w:rPr>
              <w:t>, 5 CCMs, 2 JCs</w:t>
            </w:r>
          </w:p>
        </w:tc>
        <w:tc>
          <w:tcPr>
            <w:tcW w:w="3017" w:type="dxa"/>
          </w:tcPr>
          <w:p w:rsidR="00834F23" w:rsidRPr="00834F23" w:rsidRDefault="00B87427" w:rsidP="002B0AD4">
            <w:pPr>
              <w:spacing w:line="256" w:lineRule="auto"/>
              <w:jc w:val="center"/>
              <w:rPr>
                <w:rFonts w:ascii="Calibri" w:eastAsia="Calibri" w:hAnsi="Calibri" w:cs="Times New Roman"/>
              </w:rPr>
            </w:pPr>
            <w:r>
              <w:rPr>
                <w:rFonts w:ascii="Calibri" w:eastAsia="Calibri" w:hAnsi="Calibri" w:cs="Times New Roman"/>
              </w:rPr>
              <w:t>Spring to early Summer</w:t>
            </w:r>
          </w:p>
        </w:tc>
      </w:tr>
      <w:tr w:rsidR="00834F23" w:rsidRPr="00834F23" w:rsidTr="00224617">
        <w:trPr>
          <w:trHeight w:val="306"/>
        </w:trPr>
        <w:tc>
          <w:tcPr>
            <w:tcW w:w="2245" w:type="dxa"/>
          </w:tcPr>
          <w:p w:rsidR="00834F23" w:rsidRPr="00834F23" w:rsidRDefault="003931F7" w:rsidP="00B87427">
            <w:pPr>
              <w:spacing w:line="256" w:lineRule="auto"/>
              <w:rPr>
                <w:rFonts w:ascii="Calibri" w:eastAsia="Calibri" w:hAnsi="Calibri" w:cs="Times New Roman"/>
              </w:rPr>
            </w:pPr>
            <w:proofErr w:type="spellStart"/>
            <w:r>
              <w:rPr>
                <w:rFonts w:ascii="Calibri" w:eastAsia="Calibri" w:hAnsi="Calibri" w:cs="Times New Roman"/>
              </w:rPr>
              <w:t>Psh</w:t>
            </w:r>
            <w:proofErr w:type="spellEnd"/>
            <w:r>
              <w:rPr>
                <w:rFonts w:ascii="Calibri" w:eastAsia="Calibri" w:hAnsi="Calibri" w:cs="Times New Roman"/>
              </w:rPr>
              <w:t xml:space="preserve">. </w:t>
            </w:r>
            <w:proofErr w:type="spellStart"/>
            <w:r w:rsidR="00B87427" w:rsidRPr="00C91D7A">
              <w:rPr>
                <w:rFonts w:ascii="Calibri" w:eastAsia="Calibri" w:hAnsi="Calibri" w:cs="Times New Roman"/>
                <w:i/>
              </w:rPr>
              <w:t>m</w:t>
            </w:r>
            <w:r w:rsidRPr="00C91D7A">
              <w:rPr>
                <w:rFonts w:ascii="Calibri" w:eastAsia="Calibri" w:hAnsi="Calibri" w:cs="Times New Roman"/>
                <w:i/>
              </w:rPr>
              <w:t>ariae</w:t>
            </w:r>
            <w:proofErr w:type="spellEnd"/>
            <w:r w:rsidR="00B87427">
              <w:rPr>
                <w:rFonts w:ascii="Calibri" w:eastAsia="Calibri" w:hAnsi="Calibri" w:cs="Times New Roman"/>
              </w:rPr>
              <w:t>*</w:t>
            </w:r>
          </w:p>
        </w:tc>
        <w:tc>
          <w:tcPr>
            <w:tcW w:w="1170" w:type="dxa"/>
          </w:tcPr>
          <w:p w:rsidR="00834F23" w:rsidRPr="00834F23" w:rsidRDefault="00834F23" w:rsidP="002B0AD4">
            <w:pPr>
              <w:spacing w:line="256" w:lineRule="auto"/>
              <w:jc w:val="center"/>
              <w:rPr>
                <w:rFonts w:ascii="Calibri" w:eastAsia="Calibri" w:hAnsi="Calibri" w:cs="Times New Roman"/>
              </w:rPr>
            </w:pPr>
            <w:r w:rsidRPr="00834F23">
              <w:rPr>
                <w:rFonts w:ascii="Calibri" w:eastAsia="Calibri" w:hAnsi="Calibri" w:cs="Times New Roman"/>
              </w:rPr>
              <w:t>1</w:t>
            </w:r>
            <w:r w:rsidR="00B87427">
              <w:rPr>
                <w:rFonts w:ascii="Calibri" w:eastAsia="Calibri" w:hAnsi="Calibri" w:cs="Times New Roman"/>
              </w:rPr>
              <w:t>11/199</w:t>
            </w:r>
          </w:p>
        </w:tc>
        <w:tc>
          <w:tcPr>
            <w:tcW w:w="3060" w:type="dxa"/>
          </w:tcPr>
          <w:p w:rsidR="00834F23" w:rsidRPr="00834F23" w:rsidRDefault="00B87427" w:rsidP="00834F23">
            <w:pPr>
              <w:spacing w:line="256" w:lineRule="auto"/>
              <w:rPr>
                <w:rFonts w:ascii="Calibri" w:eastAsia="Calibri" w:hAnsi="Calibri" w:cs="Times New Roman"/>
              </w:rPr>
            </w:pPr>
            <w:r>
              <w:rPr>
                <w:rFonts w:ascii="Calibri" w:eastAsia="Calibri" w:hAnsi="Calibri" w:cs="Times New Roman"/>
              </w:rPr>
              <w:t>14 AMs, 10 HCCs, 1 CCE, 6 CCMs</w:t>
            </w:r>
          </w:p>
        </w:tc>
        <w:tc>
          <w:tcPr>
            <w:tcW w:w="3017" w:type="dxa"/>
          </w:tcPr>
          <w:p w:rsidR="00834F23" w:rsidRPr="00834F23" w:rsidRDefault="00B87427" w:rsidP="002B0AD4">
            <w:pPr>
              <w:spacing w:line="256" w:lineRule="auto"/>
              <w:jc w:val="center"/>
              <w:rPr>
                <w:rFonts w:ascii="Calibri" w:eastAsia="Calibri" w:hAnsi="Calibri" w:cs="Times New Roman"/>
              </w:rPr>
            </w:pPr>
            <w:r>
              <w:rPr>
                <w:rFonts w:ascii="Calibri" w:eastAsia="Calibri" w:hAnsi="Calibri" w:cs="Times New Roman"/>
              </w:rPr>
              <w:t>Spring to Summer</w:t>
            </w:r>
          </w:p>
        </w:tc>
      </w:tr>
      <w:tr w:rsidR="00834F23" w:rsidRPr="00834F23" w:rsidTr="00224617">
        <w:trPr>
          <w:trHeight w:val="306"/>
        </w:trPr>
        <w:tc>
          <w:tcPr>
            <w:tcW w:w="2245" w:type="dxa"/>
          </w:tcPr>
          <w:p w:rsidR="00834F23" w:rsidRPr="00834F23" w:rsidRDefault="003931F7" w:rsidP="00834F23">
            <w:pPr>
              <w:spacing w:line="256" w:lineRule="auto"/>
              <w:rPr>
                <w:rFonts w:ascii="Calibri" w:eastAsia="Calibri" w:hAnsi="Calibri" w:cs="Times New Roman"/>
              </w:rPr>
            </w:pPr>
            <w:proofErr w:type="spellStart"/>
            <w:r>
              <w:rPr>
                <w:rFonts w:ascii="Calibri" w:eastAsia="Calibri" w:hAnsi="Calibri" w:cs="Times New Roman"/>
              </w:rPr>
              <w:t>Psh</w:t>
            </w:r>
            <w:proofErr w:type="spellEnd"/>
            <w:r>
              <w:rPr>
                <w:rFonts w:ascii="Calibri" w:eastAsia="Calibri" w:hAnsi="Calibri" w:cs="Times New Roman"/>
              </w:rPr>
              <w:t xml:space="preserve">. </w:t>
            </w:r>
            <w:proofErr w:type="spellStart"/>
            <w:r w:rsidRPr="00C91D7A">
              <w:rPr>
                <w:rFonts w:ascii="Calibri" w:eastAsia="Calibri" w:hAnsi="Calibri" w:cs="Times New Roman"/>
                <w:i/>
              </w:rPr>
              <w:t>cochleata</w:t>
            </w:r>
            <w:proofErr w:type="spellEnd"/>
          </w:p>
        </w:tc>
        <w:tc>
          <w:tcPr>
            <w:tcW w:w="1170" w:type="dxa"/>
          </w:tcPr>
          <w:p w:rsidR="00834F23" w:rsidRPr="00834F23" w:rsidRDefault="00EE45D5" w:rsidP="002B0AD4">
            <w:pPr>
              <w:spacing w:line="256" w:lineRule="auto"/>
              <w:jc w:val="center"/>
              <w:rPr>
                <w:rFonts w:ascii="Calibri" w:eastAsia="Calibri" w:hAnsi="Calibri" w:cs="Times New Roman"/>
              </w:rPr>
            </w:pPr>
            <w:r>
              <w:rPr>
                <w:rFonts w:ascii="Calibri" w:eastAsia="Calibri" w:hAnsi="Calibri" w:cs="Times New Roman"/>
              </w:rPr>
              <w:t>32/35</w:t>
            </w:r>
          </w:p>
        </w:tc>
        <w:tc>
          <w:tcPr>
            <w:tcW w:w="3060" w:type="dxa"/>
          </w:tcPr>
          <w:p w:rsidR="00834F23" w:rsidRPr="00834F23" w:rsidRDefault="004A05A6" w:rsidP="00834F23">
            <w:pPr>
              <w:spacing w:line="256" w:lineRule="auto"/>
              <w:rPr>
                <w:rFonts w:ascii="Calibri" w:eastAsia="Calibri" w:hAnsi="Calibri" w:cs="Times New Roman"/>
              </w:rPr>
            </w:pPr>
            <w:r>
              <w:rPr>
                <w:rFonts w:ascii="Calibri" w:eastAsia="Calibri" w:hAnsi="Calibri" w:cs="Times New Roman"/>
              </w:rPr>
              <w:t>1 FCC, 17 AMs, 9 HCCs, 4 CCM, 3 CBM, 1 CHM, 1 AQ, 1 JC</w:t>
            </w:r>
          </w:p>
        </w:tc>
        <w:tc>
          <w:tcPr>
            <w:tcW w:w="3017" w:type="dxa"/>
          </w:tcPr>
          <w:p w:rsidR="00834F23" w:rsidRPr="00834F23" w:rsidRDefault="004A05A6" w:rsidP="004A05A6">
            <w:pPr>
              <w:spacing w:line="256" w:lineRule="auto"/>
              <w:jc w:val="center"/>
              <w:rPr>
                <w:rFonts w:ascii="Calibri" w:eastAsia="Calibri" w:hAnsi="Calibri" w:cs="Times New Roman"/>
              </w:rPr>
            </w:pPr>
            <w:r>
              <w:rPr>
                <w:rFonts w:ascii="Calibri" w:eastAsia="Calibri" w:hAnsi="Calibri" w:cs="Times New Roman"/>
              </w:rPr>
              <w:t>Year round</w:t>
            </w:r>
          </w:p>
        </w:tc>
      </w:tr>
      <w:tr w:rsidR="00834F23" w:rsidRPr="00834F23" w:rsidTr="00224617">
        <w:trPr>
          <w:trHeight w:val="306"/>
        </w:trPr>
        <w:tc>
          <w:tcPr>
            <w:tcW w:w="2245" w:type="dxa"/>
          </w:tcPr>
          <w:p w:rsidR="00834F23" w:rsidRPr="00834F23" w:rsidRDefault="003931F7" w:rsidP="00834F23">
            <w:pPr>
              <w:spacing w:line="256" w:lineRule="auto"/>
              <w:rPr>
                <w:rFonts w:ascii="Calibri" w:eastAsia="Calibri" w:hAnsi="Calibri" w:cs="Times New Roman"/>
              </w:rPr>
            </w:pPr>
            <w:proofErr w:type="spellStart"/>
            <w:r>
              <w:rPr>
                <w:rFonts w:ascii="Calibri" w:eastAsia="Calibri" w:hAnsi="Calibri" w:cs="Times New Roman"/>
              </w:rPr>
              <w:t>Psh</w:t>
            </w:r>
            <w:proofErr w:type="spellEnd"/>
            <w:r>
              <w:rPr>
                <w:rFonts w:ascii="Calibri" w:eastAsia="Calibri" w:hAnsi="Calibri" w:cs="Times New Roman"/>
              </w:rPr>
              <w:t xml:space="preserve">. </w:t>
            </w:r>
            <w:proofErr w:type="spellStart"/>
            <w:r w:rsidRPr="00C91D7A">
              <w:rPr>
                <w:rFonts w:ascii="Calibri" w:eastAsia="Calibri" w:hAnsi="Calibri" w:cs="Times New Roman"/>
                <w:i/>
              </w:rPr>
              <w:t>radiata</w:t>
            </w:r>
            <w:proofErr w:type="spellEnd"/>
          </w:p>
        </w:tc>
        <w:tc>
          <w:tcPr>
            <w:tcW w:w="1170" w:type="dxa"/>
          </w:tcPr>
          <w:p w:rsidR="00834F23" w:rsidRPr="00834F23" w:rsidRDefault="004A05A6" w:rsidP="002B0AD4">
            <w:pPr>
              <w:spacing w:line="256" w:lineRule="auto"/>
              <w:jc w:val="center"/>
              <w:rPr>
                <w:rFonts w:ascii="Calibri" w:eastAsia="Calibri" w:hAnsi="Calibri" w:cs="Times New Roman"/>
              </w:rPr>
            </w:pPr>
            <w:r>
              <w:rPr>
                <w:rFonts w:ascii="Calibri" w:eastAsia="Calibri" w:hAnsi="Calibri" w:cs="Times New Roman"/>
              </w:rPr>
              <w:t>31/39</w:t>
            </w:r>
          </w:p>
        </w:tc>
        <w:tc>
          <w:tcPr>
            <w:tcW w:w="3060" w:type="dxa"/>
          </w:tcPr>
          <w:p w:rsidR="00834F23" w:rsidRPr="00834F23" w:rsidRDefault="004A05A6" w:rsidP="00834F23">
            <w:pPr>
              <w:spacing w:line="256" w:lineRule="auto"/>
              <w:rPr>
                <w:rFonts w:ascii="Calibri" w:eastAsia="Calibri" w:hAnsi="Calibri" w:cs="Times New Roman"/>
              </w:rPr>
            </w:pPr>
            <w:r>
              <w:rPr>
                <w:rFonts w:ascii="Calibri" w:eastAsia="Calibri" w:hAnsi="Calibri" w:cs="Times New Roman"/>
              </w:rPr>
              <w:t>7 AMs, 11 HCCs, 1 CCE, 19 CCMs, 1 CHM</w:t>
            </w:r>
          </w:p>
        </w:tc>
        <w:tc>
          <w:tcPr>
            <w:tcW w:w="3017" w:type="dxa"/>
          </w:tcPr>
          <w:p w:rsidR="00834F23" w:rsidRPr="00834F23" w:rsidRDefault="004A05A6" w:rsidP="002B0AD4">
            <w:pPr>
              <w:spacing w:line="256" w:lineRule="auto"/>
              <w:jc w:val="center"/>
              <w:rPr>
                <w:rFonts w:ascii="Calibri" w:eastAsia="Calibri" w:hAnsi="Calibri" w:cs="Times New Roman"/>
              </w:rPr>
            </w:pPr>
            <w:r>
              <w:rPr>
                <w:rFonts w:ascii="Calibri" w:eastAsia="Calibri" w:hAnsi="Calibri" w:cs="Times New Roman"/>
              </w:rPr>
              <w:t>Fall, Winter, Spring</w:t>
            </w:r>
          </w:p>
        </w:tc>
      </w:tr>
      <w:tr w:rsidR="00834F23" w:rsidRPr="00834F23" w:rsidTr="00224617">
        <w:trPr>
          <w:trHeight w:val="306"/>
        </w:trPr>
        <w:tc>
          <w:tcPr>
            <w:tcW w:w="2245" w:type="dxa"/>
          </w:tcPr>
          <w:p w:rsidR="00834F23" w:rsidRPr="00834F23" w:rsidRDefault="003931F7" w:rsidP="00834F23">
            <w:pPr>
              <w:spacing w:line="256" w:lineRule="auto"/>
              <w:rPr>
                <w:rFonts w:ascii="Calibri" w:eastAsia="Calibri" w:hAnsi="Calibri" w:cs="Times New Roman"/>
              </w:rPr>
            </w:pPr>
            <w:proofErr w:type="spellStart"/>
            <w:r>
              <w:rPr>
                <w:rFonts w:ascii="Calibri" w:eastAsia="Calibri" w:hAnsi="Calibri" w:cs="Times New Roman"/>
              </w:rPr>
              <w:t>Psh</w:t>
            </w:r>
            <w:proofErr w:type="spellEnd"/>
            <w:r>
              <w:rPr>
                <w:rFonts w:ascii="Calibri" w:eastAsia="Calibri" w:hAnsi="Calibri" w:cs="Times New Roman"/>
              </w:rPr>
              <w:t>.</w:t>
            </w:r>
            <w:r w:rsidR="00C91D7A">
              <w:rPr>
                <w:rFonts w:ascii="Calibri" w:eastAsia="Calibri" w:hAnsi="Calibri" w:cs="Times New Roman"/>
              </w:rPr>
              <w:t xml:space="preserve"> </w:t>
            </w:r>
            <w:proofErr w:type="spellStart"/>
            <w:r w:rsidR="004A05A6" w:rsidRPr="00C91D7A">
              <w:rPr>
                <w:rFonts w:ascii="Calibri" w:eastAsia="Calibri" w:hAnsi="Calibri" w:cs="Times New Roman"/>
                <w:i/>
              </w:rPr>
              <w:t>v</w:t>
            </w:r>
            <w:r w:rsidRPr="00C91D7A">
              <w:rPr>
                <w:rFonts w:ascii="Calibri" w:eastAsia="Calibri" w:hAnsi="Calibri" w:cs="Times New Roman"/>
                <w:i/>
              </w:rPr>
              <w:t>itellina</w:t>
            </w:r>
            <w:proofErr w:type="spellEnd"/>
            <w:r w:rsidR="004A05A6">
              <w:rPr>
                <w:rFonts w:ascii="Calibri" w:eastAsia="Calibri" w:hAnsi="Calibri" w:cs="Times New Roman"/>
              </w:rPr>
              <w:t>*</w:t>
            </w:r>
          </w:p>
        </w:tc>
        <w:tc>
          <w:tcPr>
            <w:tcW w:w="1170" w:type="dxa"/>
          </w:tcPr>
          <w:p w:rsidR="00834F23" w:rsidRPr="00834F23" w:rsidRDefault="004A05A6" w:rsidP="002B0AD4">
            <w:pPr>
              <w:spacing w:line="256" w:lineRule="auto"/>
              <w:jc w:val="center"/>
              <w:rPr>
                <w:rFonts w:ascii="Calibri" w:eastAsia="Calibri" w:hAnsi="Calibri" w:cs="Times New Roman"/>
              </w:rPr>
            </w:pPr>
            <w:r>
              <w:rPr>
                <w:rFonts w:ascii="Calibri" w:eastAsia="Calibri" w:hAnsi="Calibri" w:cs="Times New Roman"/>
              </w:rPr>
              <w:t>59/78</w:t>
            </w:r>
          </w:p>
        </w:tc>
        <w:tc>
          <w:tcPr>
            <w:tcW w:w="3060" w:type="dxa"/>
          </w:tcPr>
          <w:p w:rsidR="00834F23" w:rsidRPr="00834F23" w:rsidRDefault="004A05A6" w:rsidP="00834F23">
            <w:pPr>
              <w:spacing w:line="256" w:lineRule="auto"/>
              <w:rPr>
                <w:rFonts w:ascii="Calibri" w:eastAsia="Calibri" w:hAnsi="Calibri" w:cs="Times New Roman"/>
              </w:rPr>
            </w:pPr>
            <w:r>
              <w:rPr>
                <w:rFonts w:ascii="Calibri" w:eastAsia="Calibri" w:hAnsi="Calibri" w:cs="Times New Roman"/>
              </w:rPr>
              <w:t>11 AMs, 6 HCCs, 1 CCE, 4 CCMs</w:t>
            </w:r>
          </w:p>
        </w:tc>
        <w:tc>
          <w:tcPr>
            <w:tcW w:w="3017" w:type="dxa"/>
          </w:tcPr>
          <w:p w:rsidR="00834F23" w:rsidRPr="00834F23" w:rsidRDefault="00A11F01" w:rsidP="002B0AD4">
            <w:pPr>
              <w:spacing w:line="256" w:lineRule="auto"/>
              <w:jc w:val="center"/>
              <w:rPr>
                <w:rFonts w:ascii="Calibri" w:eastAsia="Calibri" w:hAnsi="Calibri" w:cs="Times New Roman"/>
              </w:rPr>
            </w:pPr>
            <w:r>
              <w:rPr>
                <w:rFonts w:ascii="Calibri" w:eastAsia="Calibri" w:hAnsi="Calibri" w:cs="Times New Roman"/>
              </w:rPr>
              <w:t>Spring through Fall</w:t>
            </w:r>
          </w:p>
        </w:tc>
      </w:tr>
      <w:tr w:rsidR="00834F23" w:rsidRPr="00834F23" w:rsidTr="00224617">
        <w:trPr>
          <w:trHeight w:val="306"/>
        </w:trPr>
        <w:tc>
          <w:tcPr>
            <w:tcW w:w="2245" w:type="dxa"/>
          </w:tcPr>
          <w:p w:rsidR="00834F23" w:rsidRPr="00834F23" w:rsidRDefault="003931F7" w:rsidP="00834F23">
            <w:pPr>
              <w:spacing w:line="256" w:lineRule="auto"/>
              <w:rPr>
                <w:rFonts w:ascii="Calibri" w:eastAsia="Calibri" w:hAnsi="Calibri" w:cs="Times New Roman"/>
              </w:rPr>
            </w:pPr>
            <w:proofErr w:type="spellStart"/>
            <w:r>
              <w:rPr>
                <w:rFonts w:ascii="Calibri" w:eastAsia="Calibri" w:hAnsi="Calibri" w:cs="Times New Roman"/>
              </w:rPr>
              <w:t>Psh</w:t>
            </w:r>
            <w:proofErr w:type="spellEnd"/>
            <w:r>
              <w:rPr>
                <w:rFonts w:ascii="Calibri" w:eastAsia="Calibri" w:hAnsi="Calibri" w:cs="Times New Roman"/>
              </w:rPr>
              <w:t xml:space="preserve">. </w:t>
            </w:r>
            <w:proofErr w:type="spellStart"/>
            <w:r w:rsidRPr="00C91D7A">
              <w:rPr>
                <w:rFonts w:ascii="Calibri" w:eastAsia="Calibri" w:hAnsi="Calibri" w:cs="Times New Roman"/>
                <w:i/>
              </w:rPr>
              <w:t>prismatocarpa</w:t>
            </w:r>
            <w:proofErr w:type="spellEnd"/>
          </w:p>
        </w:tc>
        <w:tc>
          <w:tcPr>
            <w:tcW w:w="1170" w:type="dxa"/>
          </w:tcPr>
          <w:p w:rsidR="00834F23" w:rsidRPr="00834F23" w:rsidRDefault="00A11F01" w:rsidP="002B0AD4">
            <w:pPr>
              <w:spacing w:line="256" w:lineRule="auto"/>
              <w:jc w:val="center"/>
              <w:rPr>
                <w:rFonts w:ascii="Calibri" w:eastAsia="Calibri" w:hAnsi="Calibri" w:cs="Times New Roman"/>
              </w:rPr>
            </w:pPr>
            <w:r>
              <w:rPr>
                <w:rFonts w:ascii="Calibri" w:eastAsia="Calibri" w:hAnsi="Calibri" w:cs="Times New Roman"/>
              </w:rPr>
              <w:t>24/26</w:t>
            </w:r>
          </w:p>
        </w:tc>
        <w:tc>
          <w:tcPr>
            <w:tcW w:w="3060" w:type="dxa"/>
          </w:tcPr>
          <w:p w:rsidR="00834F23" w:rsidRPr="00834F23" w:rsidRDefault="00A11F01" w:rsidP="00A11F01">
            <w:pPr>
              <w:spacing w:line="256" w:lineRule="auto"/>
              <w:rPr>
                <w:rFonts w:ascii="Calibri" w:eastAsia="Calibri" w:hAnsi="Calibri" w:cs="Times New Roman"/>
              </w:rPr>
            </w:pPr>
            <w:r>
              <w:rPr>
                <w:rFonts w:ascii="Calibri" w:eastAsia="Calibri" w:hAnsi="Calibri" w:cs="Times New Roman"/>
              </w:rPr>
              <w:t>2 FCCs, 4 AMs, 3 HCCs, 7 CCMs, 1 JC</w:t>
            </w:r>
          </w:p>
        </w:tc>
        <w:tc>
          <w:tcPr>
            <w:tcW w:w="3017" w:type="dxa"/>
          </w:tcPr>
          <w:p w:rsidR="00834F23" w:rsidRPr="00834F23" w:rsidRDefault="00A11F01" w:rsidP="002B0AD4">
            <w:pPr>
              <w:spacing w:line="256" w:lineRule="auto"/>
              <w:jc w:val="center"/>
              <w:rPr>
                <w:rFonts w:ascii="Calibri" w:eastAsia="Calibri" w:hAnsi="Calibri" w:cs="Times New Roman"/>
              </w:rPr>
            </w:pPr>
            <w:r>
              <w:rPr>
                <w:rFonts w:ascii="Calibri" w:eastAsia="Calibri" w:hAnsi="Calibri" w:cs="Times New Roman"/>
              </w:rPr>
              <w:t>Spring through Fall</w:t>
            </w:r>
          </w:p>
        </w:tc>
      </w:tr>
    </w:tbl>
    <w:p w:rsidR="005B3F1F" w:rsidRPr="005A5CFC" w:rsidRDefault="00834F23" w:rsidP="005A5CFC">
      <w:pPr>
        <w:spacing w:line="256" w:lineRule="auto"/>
        <w:rPr>
          <w:rFonts w:ascii="Calibri" w:eastAsia="Calibri" w:hAnsi="Calibri" w:cs="Times New Roman"/>
        </w:rPr>
      </w:pPr>
      <w:r w:rsidRPr="00834F23">
        <w:rPr>
          <w:rFonts w:ascii="Calibri" w:eastAsia="Calibri" w:hAnsi="Calibri" w:cs="Times New Roman"/>
        </w:rPr>
        <w:t xml:space="preserve"> </w:t>
      </w:r>
    </w:p>
    <w:p w:rsidR="00834F23" w:rsidRPr="00834F23" w:rsidRDefault="00834F23" w:rsidP="00834F23">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lastRenderedPageBreak/>
        <w:t>SPECIES DATA REPORT</w:t>
      </w:r>
    </w:p>
    <w:p w:rsidR="00834F23" w:rsidRPr="00834F23" w:rsidRDefault="001E34B1" w:rsidP="00834F23">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Prosthechea</w:t>
      </w:r>
      <w:proofErr w:type="spellEnd"/>
      <w:r>
        <w:rPr>
          <w:rFonts w:ascii="Boulder" w:eastAsia="Times New Roman" w:hAnsi="Boulder" w:cs="Times New Roman"/>
          <w:b/>
          <w:sz w:val="32"/>
          <w:szCs w:val="32"/>
        </w:rPr>
        <w:t xml:space="preserve"> </w:t>
      </w:r>
      <w:proofErr w:type="spellStart"/>
      <w:r>
        <w:rPr>
          <w:rFonts w:ascii="Boulder" w:eastAsia="Times New Roman" w:hAnsi="Boulder" w:cs="Times New Roman"/>
          <w:b/>
          <w:sz w:val="32"/>
          <w:szCs w:val="32"/>
        </w:rPr>
        <w:t>vitellina</w:t>
      </w:r>
      <w:proofErr w:type="spellEnd"/>
      <w:r w:rsidR="00834F23" w:rsidRPr="00834F23">
        <w:rPr>
          <w:rFonts w:ascii="Boulder" w:eastAsia="Times New Roman" w:hAnsi="Boulder" w:cs="Times New Roman"/>
          <w:i/>
          <w:sz w:val="32"/>
          <w:szCs w:val="32"/>
        </w:rPr>
        <w:t xml:space="preserve"> </w:t>
      </w:r>
      <w:r w:rsidR="00CA6991">
        <w:rPr>
          <w:rFonts w:ascii="Boulder" w:eastAsia="Times New Roman" w:hAnsi="Boulder" w:cs="Times New Roman"/>
          <w:sz w:val="16"/>
          <w:szCs w:val="16"/>
        </w:rPr>
        <w:t>Higgins 1997</w:t>
      </w:r>
    </w:p>
    <w:p w:rsidR="00834F23" w:rsidRDefault="00834F23" w:rsidP="00834F23">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CA6991" w:rsidRPr="00CA6991">
        <w:rPr>
          <w:rFonts w:ascii="Boulder" w:eastAsia="Times New Roman" w:hAnsi="Boulder" w:cs="Times New Roman"/>
          <w:sz w:val="16"/>
          <w:szCs w:val="16"/>
        </w:rPr>
        <w:t>Encyclia</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vitellina</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Lindl</w:t>
      </w:r>
      <w:proofErr w:type="spellEnd"/>
      <w:r w:rsidR="00CA6991" w:rsidRPr="00CA6991">
        <w:rPr>
          <w:rFonts w:ascii="Boulder" w:eastAsia="Times New Roman" w:hAnsi="Boulder" w:cs="Times New Roman"/>
          <w:sz w:val="16"/>
          <w:szCs w:val="16"/>
        </w:rPr>
        <w:t>.) Dressler. 1961; *</w:t>
      </w:r>
      <w:proofErr w:type="spellStart"/>
      <w:r w:rsidR="00CA6991" w:rsidRPr="00CA6991">
        <w:rPr>
          <w:rFonts w:ascii="Boulder" w:eastAsia="Times New Roman" w:hAnsi="Boulder" w:cs="Times New Roman"/>
          <w:sz w:val="16"/>
          <w:szCs w:val="16"/>
        </w:rPr>
        <w:t>Epidendrum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Lindl</w:t>
      </w:r>
      <w:proofErr w:type="spellEnd"/>
      <w:r w:rsidR="00CA6991" w:rsidRPr="00CA6991">
        <w:rPr>
          <w:rFonts w:ascii="Boulder" w:eastAsia="Times New Roman" w:hAnsi="Boulder" w:cs="Times New Roman"/>
          <w:sz w:val="16"/>
          <w:szCs w:val="16"/>
        </w:rPr>
        <w:t xml:space="preserve">. 1831; </w:t>
      </w:r>
      <w:proofErr w:type="spellStart"/>
      <w:r w:rsidR="00CA6991" w:rsidRPr="00CA6991">
        <w:rPr>
          <w:rFonts w:ascii="Boulder" w:eastAsia="Times New Roman" w:hAnsi="Boulder" w:cs="Times New Roman"/>
          <w:sz w:val="16"/>
          <w:szCs w:val="16"/>
        </w:rPr>
        <w:t>Epidendrum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var</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autumnale</w:t>
      </w:r>
      <w:proofErr w:type="spellEnd"/>
      <w:r w:rsidR="00CA6991" w:rsidRPr="00CA6991">
        <w:rPr>
          <w:rFonts w:ascii="Boulder" w:eastAsia="Times New Roman" w:hAnsi="Boulder" w:cs="Times New Roman"/>
          <w:sz w:val="16"/>
          <w:szCs w:val="16"/>
        </w:rPr>
        <w:t xml:space="preserve"> Wilson 1913; </w:t>
      </w:r>
      <w:proofErr w:type="spellStart"/>
      <w:r w:rsidR="00CA6991" w:rsidRPr="00CA6991">
        <w:rPr>
          <w:rFonts w:ascii="Boulder" w:eastAsia="Times New Roman" w:hAnsi="Boulder" w:cs="Times New Roman"/>
          <w:sz w:val="16"/>
          <w:szCs w:val="16"/>
        </w:rPr>
        <w:t>Epidendrum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var</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giganteum</w:t>
      </w:r>
      <w:proofErr w:type="spellEnd"/>
      <w:r w:rsidR="00CA6991" w:rsidRPr="00CA6991">
        <w:rPr>
          <w:rFonts w:ascii="Boulder" w:eastAsia="Times New Roman" w:hAnsi="Boulder" w:cs="Times New Roman"/>
          <w:sz w:val="16"/>
          <w:szCs w:val="16"/>
        </w:rPr>
        <w:t xml:space="preserve"> Warner 1887-8; </w:t>
      </w:r>
      <w:proofErr w:type="spellStart"/>
      <w:r w:rsidR="00CA6991" w:rsidRPr="00CA6991">
        <w:rPr>
          <w:rFonts w:ascii="Boulder" w:eastAsia="Times New Roman" w:hAnsi="Boulder" w:cs="Times New Roman"/>
          <w:sz w:val="16"/>
          <w:szCs w:val="16"/>
        </w:rPr>
        <w:t>Epidendrum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var</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majus</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Veitch</w:t>
      </w:r>
      <w:proofErr w:type="spellEnd"/>
      <w:r w:rsidR="00CA6991" w:rsidRPr="00CA6991">
        <w:rPr>
          <w:rFonts w:ascii="Boulder" w:eastAsia="Times New Roman" w:hAnsi="Boulder" w:cs="Times New Roman"/>
          <w:sz w:val="16"/>
          <w:szCs w:val="16"/>
        </w:rPr>
        <w:t xml:space="preserve"> 1866; </w:t>
      </w:r>
      <w:proofErr w:type="spellStart"/>
      <w:r w:rsidR="00CA6991" w:rsidRPr="00CA6991">
        <w:rPr>
          <w:rFonts w:ascii="Boulder" w:eastAsia="Times New Roman" w:hAnsi="Boulder" w:cs="Times New Roman"/>
          <w:sz w:val="16"/>
          <w:szCs w:val="16"/>
        </w:rPr>
        <w:t>Hormidium</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vitellina</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Lindl</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Brieger</w:t>
      </w:r>
      <w:proofErr w:type="spellEnd"/>
      <w:r w:rsidR="00CA6991" w:rsidRPr="00CA6991">
        <w:rPr>
          <w:rFonts w:ascii="Boulder" w:eastAsia="Times New Roman" w:hAnsi="Boulder" w:cs="Times New Roman"/>
          <w:sz w:val="16"/>
          <w:szCs w:val="16"/>
        </w:rPr>
        <w:t xml:space="preserve"> 1977; </w:t>
      </w:r>
      <w:proofErr w:type="spellStart"/>
      <w:r w:rsidR="00CA6991" w:rsidRPr="00CA6991">
        <w:rPr>
          <w:rFonts w:ascii="Boulder" w:eastAsia="Times New Roman" w:hAnsi="Boulder" w:cs="Times New Roman"/>
          <w:sz w:val="16"/>
          <w:szCs w:val="16"/>
        </w:rPr>
        <w:t>Pseudencyclia</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vitellina</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Lindl</w:t>
      </w:r>
      <w:proofErr w:type="spellEnd"/>
      <w:r w:rsidR="00CA6991" w:rsidRPr="00CA6991">
        <w:rPr>
          <w:rFonts w:ascii="Boulder" w:eastAsia="Times New Roman" w:hAnsi="Boulder" w:cs="Times New Roman"/>
          <w:sz w:val="16"/>
          <w:szCs w:val="16"/>
        </w:rPr>
        <w:t xml:space="preserve">.) </w:t>
      </w:r>
      <w:proofErr w:type="spellStart"/>
      <w:r w:rsidR="00CA6991" w:rsidRPr="00CA6991">
        <w:rPr>
          <w:rFonts w:ascii="Boulder" w:eastAsia="Times New Roman" w:hAnsi="Boulder" w:cs="Times New Roman"/>
          <w:sz w:val="16"/>
          <w:szCs w:val="16"/>
        </w:rPr>
        <w:t>V.P.Castro</w:t>
      </w:r>
      <w:proofErr w:type="spellEnd"/>
      <w:r w:rsidR="00CA6991" w:rsidRPr="00CA6991">
        <w:rPr>
          <w:rFonts w:ascii="Boulder" w:eastAsia="Times New Roman" w:hAnsi="Boulder" w:cs="Times New Roman"/>
          <w:sz w:val="16"/>
          <w:szCs w:val="16"/>
        </w:rPr>
        <w:t xml:space="preserve"> &amp; Chiron 2003</w:t>
      </w:r>
    </w:p>
    <w:p w:rsidR="005A5CFC" w:rsidRPr="00F94106" w:rsidRDefault="005A5CFC" w:rsidP="00F94106">
      <w:pPr>
        <w:spacing w:after="120" w:line="240" w:lineRule="auto"/>
        <w:jc w:val="both"/>
        <w:rPr>
          <w:rFonts w:ascii="Boulder" w:eastAsia="Times New Roman" w:hAnsi="Boulder" w:cs="Times New Roman"/>
          <w:sz w:val="16"/>
          <w:szCs w:val="16"/>
        </w:rPr>
      </w:pPr>
      <w:r>
        <w:rPr>
          <w:noProof/>
        </w:rPr>
        <w:drawing>
          <wp:inline distT="0" distB="0" distL="0" distR="0" wp14:anchorId="1F159626" wp14:editId="23A7A98D">
            <wp:extent cx="4404101" cy="324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1640" cy="3260960"/>
                    </a:xfrm>
                    <a:prstGeom prst="rect">
                      <a:avLst/>
                    </a:prstGeom>
                  </pic:spPr>
                </pic:pic>
              </a:graphicData>
            </a:graphic>
          </wp:inline>
        </w:drawing>
      </w:r>
    </w:p>
    <w:p w:rsidR="00F94106" w:rsidRDefault="00F94106" w:rsidP="00F94106">
      <w:pPr>
        <w:spacing w:line="256" w:lineRule="auto"/>
        <w:rPr>
          <w:rFonts w:ascii="Calibri" w:eastAsia="Calibri" w:hAnsi="Calibri" w:cs="Times New Roman"/>
        </w:rPr>
      </w:pPr>
    </w:p>
    <w:p w:rsidR="00F94106" w:rsidRPr="00834F23" w:rsidRDefault="00CA6991" w:rsidP="00F94106">
      <w:pPr>
        <w:spacing w:line="256" w:lineRule="auto"/>
        <w:ind w:firstLine="720"/>
        <w:rPr>
          <w:rFonts w:ascii="Calibri" w:eastAsia="Calibri" w:hAnsi="Calibri" w:cs="Times New Roman"/>
        </w:rPr>
      </w:pPr>
      <w:r w:rsidRPr="00CA6991">
        <w:rPr>
          <w:rFonts w:ascii="Calibri" w:eastAsia="Calibri" w:hAnsi="Calibri" w:cs="Times New Roman"/>
        </w:rPr>
        <w:t>Found in</w:t>
      </w:r>
      <w:r w:rsidR="00771034">
        <w:rPr>
          <w:rFonts w:ascii="Calibri" w:eastAsia="Calibri" w:hAnsi="Calibri" w:cs="Times New Roman"/>
        </w:rPr>
        <w:t xml:space="preserve"> cloud forests in</w:t>
      </w:r>
      <w:r w:rsidRPr="00CA6991">
        <w:rPr>
          <w:rFonts w:ascii="Calibri" w:eastAsia="Calibri" w:hAnsi="Calibri" w:cs="Times New Roman"/>
        </w:rPr>
        <w:t xml:space="preserve"> Mexico, Nicaragua and Honduras, </w:t>
      </w:r>
      <w:r w:rsidR="00771034">
        <w:rPr>
          <w:rFonts w:ascii="Calibri" w:eastAsia="Calibri" w:hAnsi="Calibri" w:cs="Times New Roman"/>
        </w:rPr>
        <w:t>t</w:t>
      </w:r>
      <w:r w:rsidR="00771034" w:rsidRPr="00771034">
        <w:rPr>
          <w:rFonts w:ascii="Calibri" w:eastAsia="Calibri" w:hAnsi="Calibri" w:cs="Times New Roman"/>
        </w:rPr>
        <w:t xml:space="preserve">here it lives epiphytically on the branches with mosses and lichens of some oaks and pines, especially, but also on other trees, at altitudes between 1,300 and 1,600 meters, often accompanied by various species of </w:t>
      </w:r>
      <w:proofErr w:type="spellStart"/>
      <w:r w:rsidR="00771034" w:rsidRPr="00771034">
        <w:rPr>
          <w:rFonts w:ascii="Calibri" w:eastAsia="Calibri" w:hAnsi="Calibri" w:cs="Times New Roman"/>
        </w:rPr>
        <w:t>Tillandsias</w:t>
      </w:r>
      <w:proofErr w:type="spellEnd"/>
      <w:r w:rsidR="00771034" w:rsidRPr="00771034">
        <w:rPr>
          <w:rFonts w:ascii="Calibri" w:eastAsia="Calibri" w:hAnsi="Calibri" w:cs="Times New Roman"/>
        </w:rPr>
        <w:t>. In the areas where it is most abundant, it is common to find plants that grow on the litter of the ground after having fallen from the branches on which they settled</w:t>
      </w:r>
      <w:r w:rsidR="00F94106">
        <w:rPr>
          <w:rFonts w:ascii="Calibri" w:eastAsia="Calibri" w:hAnsi="Calibri" w:cs="Times New Roman"/>
        </w:rPr>
        <w:t xml:space="preserve"> as terrestrial</w:t>
      </w:r>
      <w:r w:rsidR="00771034" w:rsidRPr="00771034">
        <w:rPr>
          <w:rFonts w:ascii="Calibri" w:eastAsia="Calibri" w:hAnsi="Calibri" w:cs="Times New Roman"/>
        </w:rPr>
        <w:t>.</w:t>
      </w:r>
      <w:r w:rsidR="00771034">
        <w:rPr>
          <w:rFonts w:ascii="Calibri" w:eastAsia="Calibri" w:hAnsi="Calibri" w:cs="Times New Roman"/>
        </w:rPr>
        <w:t xml:space="preserve"> They are </w:t>
      </w:r>
      <w:r w:rsidRPr="00CA6991">
        <w:rPr>
          <w:rFonts w:ascii="Calibri" w:eastAsia="Calibri" w:hAnsi="Calibri" w:cs="Times New Roman"/>
        </w:rPr>
        <w:t>medium sized, cool to cold growing epiphyte</w:t>
      </w:r>
      <w:r w:rsidR="00771034">
        <w:rPr>
          <w:rFonts w:ascii="Calibri" w:eastAsia="Calibri" w:hAnsi="Calibri" w:cs="Times New Roman"/>
        </w:rPr>
        <w:t>s that bloom</w:t>
      </w:r>
      <w:r w:rsidRPr="00CA6991">
        <w:rPr>
          <w:rFonts w:ascii="Calibri" w:eastAsia="Calibri" w:hAnsi="Calibri" w:cs="Times New Roman"/>
        </w:rPr>
        <w:t xml:space="preserve"> in the spring through fall on a</w:t>
      </w:r>
      <w:r w:rsidR="005A5CFC">
        <w:rPr>
          <w:rFonts w:ascii="Calibri" w:eastAsia="Calibri" w:hAnsi="Calibri" w:cs="Times New Roman"/>
        </w:rPr>
        <w:t>n</w:t>
      </w:r>
      <w:r w:rsidRPr="00CA6991">
        <w:rPr>
          <w:rFonts w:ascii="Calibri" w:eastAsia="Calibri" w:hAnsi="Calibri" w:cs="Times New Roman"/>
        </w:rPr>
        <w:t xml:space="preserve"> apical, 12" to 18" long, simple to few branched inflorescence that </w:t>
      </w:r>
      <w:r w:rsidR="00771034">
        <w:rPr>
          <w:rFonts w:ascii="Calibri" w:eastAsia="Calibri" w:hAnsi="Calibri" w:cs="Times New Roman"/>
        </w:rPr>
        <w:t>have</w:t>
      </w:r>
      <w:r w:rsidRPr="00CA6991">
        <w:rPr>
          <w:rFonts w:ascii="Calibri" w:eastAsia="Calibri" w:hAnsi="Calibri" w:cs="Times New Roman"/>
        </w:rPr>
        <w:t xml:space="preserve"> a basal sheath and arises on a mature, conical-ovoid, slightly compressed </w:t>
      </w:r>
      <w:proofErr w:type="spellStart"/>
      <w:r w:rsidRPr="00CA6991">
        <w:rPr>
          <w:rFonts w:ascii="Calibri" w:eastAsia="Calibri" w:hAnsi="Calibri" w:cs="Times New Roman"/>
        </w:rPr>
        <w:t>pseudobulb</w:t>
      </w:r>
      <w:proofErr w:type="spellEnd"/>
      <w:r w:rsidRPr="00CA6991">
        <w:rPr>
          <w:rFonts w:ascii="Calibri" w:eastAsia="Calibri" w:hAnsi="Calibri" w:cs="Times New Roman"/>
        </w:rPr>
        <w:t xml:space="preserve"> with two, apical, </w:t>
      </w:r>
      <w:proofErr w:type="spellStart"/>
      <w:r w:rsidRPr="00CA6991">
        <w:rPr>
          <w:rFonts w:ascii="Calibri" w:eastAsia="Calibri" w:hAnsi="Calibri" w:cs="Times New Roman"/>
        </w:rPr>
        <w:t>subcoriaceous</w:t>
      </w:r>
      <w:proofErr w:type="spellEnd"/>
      <w:r w:rsidRPr="00CA6991">
        <w:rPr>
          <w:rFonts w:ascii="Calibri" w:eastAsia="Calibri" w:hAnsi="Calibri" w:cs="Times New Roman"/>
        </w:rPr>
        <w:t xml:space="preserve">, narrowly elliptic, obtuse leaves carrying 4 to 12, long-lived, orange to deep scarlet, showy, </w:t>
      </w:r>
      <w:proofErr w:type="spellStart"/>
      <w:r w:rsidRPr="00CA6991">
        <w:rPr>
          <w:rFonts w:ascii="Calibri" w:eastAsia="Calibri" w:hAnsi="Calibri" w:cs="Times New Roman"/>
        </w:rPr>
        <w:t>resupinate</w:t>
      </w:r>
      <w:proofErr w:type="spellEnd"/>
      <w:r w:rsidRPr="00CA6991">
        <w:rPr>
          <w:rFonts w:ascii="Calibri" w:eastAsia="Calibri" w:hAnsi="Calibri" w:cs="Times New Roman"/>
        </w:rPr>
        <w:t>, wide open flowers and requires a dry winter rest ending with the onset of new growth in the early s</w:t>
      </w:r>
      <w:r w:rsidR="00B83398">
        <w:rPr>
          <w:rFonts w:ascii="Calibri" w:eastAsia="Calibri" w:hAnsi="Calibri" w:cs="Times New Roman"/>
        </w:rPr>
        <w:t xml:space="preserve">pring. </w:t>
      </w:r>
      <w:r w:rsidR="00F94106" w:rsidRPr="00B83398">
        <w:rPr>
          <w:rFonts w:ascii="Calibri" w:eastAsia="Calibri" w:hAnsi="Calibri" w:cs="Times New Roman"/>
        </w:rPr>
        <w:t xml:space="preserve">Despite of having a relatively wide distribution in the east-northeast of Mexico, </w:t>
      </w:r>
      <w:proofErr w:type="spellStart"/>
      <w:r w:rsidR="00F94106" w:rsidRPr="00B83398">
        <w:rPr>
          <w:rFonts w:ascii="Calibri" w:eastAsia="Calibri" w:hAnsi="Calibri" w:cs="Times New Roman"/>
        </w:rPr>
        <w:t>Prosthechea</w:t>
      </w:r>
      <w:proofErr w:type="spellEnd"/>
      <w:r w:rsidR="00F94106" w:rsidRPr="00B83398">
        <w:rPr>
          <w:rFonts w:ascii="Calibri" w:eastAsia="Calibri" w:hAnsi="Calibri" w:cs="Times New Roman"/>
        </w:rPr>
        <w:t xml:space="preserve"> </w:t>
      </w:r>
      <w:proofErr w:type="spellStart"/>
      <w:r w:rsidR="00F94106" w:rsidRPr="00C91D7A">
        <w:rPr>
          <w:rFonts w:ascii="Calibri" w:eastAsia="Calibri" w:hAnsi="Calibri" w:cs="Times New Roman"/>
          <w:i/>
        </w:rPr>
        <w:t>vitellina</w:t>
      </w:r>
      <w:proofErr w:type="spellEnd"/>
      <w:r w:rsidR="00F94106" w:rsidRPr="00B83398">
        <w:rPr>
          <w:rFonts w:ascii="Calibri" w:eastAsia="Calibri" w:hAnsi="Calibri" w:cs="Times New Roman"/>
        </w:rPr>
        <w:t xml:space="preserve"> is rather strict in its climatic requirements, probably does not withstand temperatures near or lower than the freezing point, which combined with the rains are common in the winter of the Sierra Madre Oriental. Neither, it seems to be a very tolerant plant to high temperatures of the zones lowest in its distribution area. The atmospheric humidity in many places seems to fluctuate widely during the day and in some of them it is close to saturation most of the nights of the</w:t>
      </w:r>
      <w:r w:rsidR="00F94106">
        <w:rPr>
          <w:rFonts w:ascii="Calibri" w:eastAsia="Calibri" w:hAnsi="Calibri" w:cs="Times New Roman"/>
        </w:rPr>
        <w:t xml:space="preserve"> year</w:t>
      </w:r>
    </w:p>
    <w:p w:rsidR="00F94106" w:rsidRDefault="00F94106" w:rsidP="00F94106">
      <w:pPr>
        <w:spacing w:line="256" w:lineRule="auto"/>
        <w:ind w:firstLine="720"/>
        <w:rPr>
          <w:rFonts w:ascii="Calibri" w:eastAsia="Calibri" w:hAnsi="Calibri" w:cs="Times New Roman"/>
        </w:rPr>
      </w:pPr>
      <w:r>
        <w:rPr>
          <w:noProof/>
        </w:rPr>
        <w:lastRenderedPageBreak/>
        <w:drawing>
          <wp:inline distT="0" distB="0" distL="0" distR="0" wp14:anchorId="199A7484" wp14:editId="5574B1B6">
            <wp:extent cx="44196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9600" cy="3314700"/>
                    </a:xfrm>
                    <a:prstGeom prst="rect">
                      <a:avLst/>
                    </a:prstGeom>
                  </pic:spPr>
                </pic:pic>
              </a:graphicData>
            </a:graphic>
          </wp:inline>
        </w:drawing>
      </w:r>
    </w:p>
    <w:p w:rsidR="00B83398" w:rsidRDefault="00B83398" w:rsidP="00F94106">
      <w:pPr>
        <w:spacing w:line="256" w:lineRule="auto"/>
        <w:ind w:firstLine="720"/>
        <w:rPr>
          <w:rFonts w:ascii="Calibri" w:eastAsia="Calibri" w:hAnsi="Calibri" w:cs="Times New Roman"/>
        </w:rPr>
      </w:pPr>
      <w:proofErr w:type="spellStart"/>
      <w:r w:rsidRPr="00B83398">
        <w:rPr>
          <w:rFonts w:ascii="Calibri" w:eastAsia="Calibri" w:hAnsi="Calibri" w:cs="Times New Roman"/>
        </w:rPr>
        <w:t>Prosthechea</w:t>
      </w:r>
      <w:proofErr w:type="spellEnd"/>
      <w:r w:rsidRPr="00B83398">
        <w:rPr>
          <w:rFonts w:ascii="Calibri" w:eastAsia="Calibri" w:hAnsi="Calibri" w:cs="Times New Roman"/>
        </w:rPr>
        <w:t xml:space="preserve"> </w:t>
      </w:r>
      <w:proofErr w:type="spellStart"/>
      <w:r w:rsidRPr="00C91D7A">
        <w:rPr>
          <w:rFonts w:ascii="Calibri" w:eastAsia="Calibri" w:hAnsi="Calibri" w:cs="Times New Roman"/>
          <w:i/>
        </w:rPr>
        <w:t>vitellina</w:t>
      </w:r>
      <w:proofErr w:type="spellEnd"/>
      <w:r w:rsidRPr="00B83398">
        <w:rPr>
          <w:rFonts w:ascii="Calibri" w:eastAsia="Calibri" w:hAnsi="Calibri" w:cs="Times New Roman"/>
        </w:rPr>
        <w:t xml:space="preserve"> is clearly distinguishable from its congeners in Mexico, it is the only species with sepals and red-orange petals and yellow lip and column</w:t>
      </w:r>
      <w:r>
        <w:rPr>
          <w:rFonts w:ascii="Calibri" w:eastAsia="Calibri" w:hAnsi="Calibri" w:cs="Times New Roman"/>
        </w:rPr>
        <w:t xml:space="preserve">. </w:t>
      </w:r>
      <w:r w:rsidRPr="00B83398">
        <w:rPr>
          <w:rFonts w:ascii="Calibri" w:eastAsia="Calibri" w:hAnsi="Calibri" w:cs="Times New Roman"/>
        </w:rPr>
        <w:t xml:space="preserve">This is one of the </w:t>
      </w:r>
      <w:r w:rsidR="00771034" w:rsidRPr="00B83398">
        <w:rPr>
          <w:rFonts w:ascii="Calibri" w:eastAsia="Calibri" w:hAnsi="Calibri" w:cs="Times New Roman"/>
        </w:rPr>
        <w:t>showiest</w:t>
      </w:r>
      <w:r w:rsidRPr="00B83398">
        <w:rPr>
          <w:rFonts w:ascii="Calibri" w:eastAsia="Calibri" w:hAnsi="Calibri" w:cs="Times New Roman"/>
        </w:rPr>
        <w:t xml:space="preserve"> orchids of Mexico, with great demand in culture and this is the cause of the massive extraction of wild specimens in many of their localities</w:t>
      </w:r>
      <w:r w:rsidR="00F94106">
        <w:rPr>
          <w:rFonts w:ascii="Calibri" w:eastAsia="Calibri" w:hAnsi="Calibri" w:cs="Times New Roman"/>
        </w:rPr>
        <w:t xml:space="preserve">. </w:t>
      </w:r>
      <w:r w:rsidR="00771034">
        <w:rPr>
          <w:rFonts w:ascii="Calibri" w:eastAsia="Calibri" w:hAnsi="Calibri" w:cs="Times New Roman"/>
        </w:rPr>
        <w:t xml:space="preserve">In </w:t>
      </w:r>
      <w:r w:rsidRPr="00B83398">
        <w:rPr>
          <w:rFonts w:ascii="Calibri" w:eastAsia="Calibri" w:hAnsi="Calibri" w:cs="Times New Roman"/>
        </w:rPr>
        <w:t>Mexico it is a very frequent orchid, it is known by the popular name of "</w:t>
      </w:r>
      <w:proofErr w:type="spellStart"/>
      <w:r w:rsidRPr="00B83398">
        <w:rPr>
          <w:rFonts w:ascii="Calibri" w:eastAsia="Calibri" w:hAnsi="Calibri" w:cs="Times New Roman"/>
        </w:rPr>
        <w:t>Manuelitos</w:t>
      </w:r>
      <w:proofErr w:type="spellEnd"/>
      <w:r w:rsidRPr="00B83398">
        <w:rPr>
          <w:rFonts w:ascii="Calibri" w:eastAsia="Calibri" w:hAnsi="Calibri" w:cs="Times New Roman"/>
        </w:rPr>
        <w:t>" and although it is protected by the Official Standard 059 (Special Protection) it is not difficult to find for sale in some market stalls, from collections illegal in the forests. Some types of agriculture and certain crops, the opening of roads, as well as logging and mass collection, are the main risks for their survival in the natural environment. Fortunately, in some forests it becomes so abundant that it becomes the dominant epiphytic species. Its international commercialization is governed by Appendix II of CITES. It is possible to find it for sale in any country from authori</w:t>
      </w:r>
      <w:r w:rsidR="00F94106">
        <w:rPr>
          <w:rFonts w:ascii="Calibri" w:eastAsia="Calibri" w:hAnsi="Calibri" w:cs="Times New Roman"/>
        </w:rPr>
        <w:t>zed cultivation in greenhouses.</w:t>
      </w:r>
    </w:p>
    <w:p w:rsidR="00834F23" w:rsidRPr="00834F23" w:rsidRDefault="00B83398" w:rsidP="00834F23">
      <w:pPr>
        <w:spacing w:line="256" w:lineRule="auto"/>
        <w:rPr>
          <w:rFonts w:ascii="Calibri" w:eastAsia="Calibri" w:hAnsi="Calibri" w:cs="Times New Roman"/>
        </w:rPr>
      </w:pPr>
      <w:r w:rsidRPr="00B83398">
        <w:rPr>
          <w:rFonts w:ascii="Calibri" w:eastAsia="Calibri" w:hAnsi="Calibri" w:cs="Times New Roman"/>
        </w:rPr>
        <w:t xml:space="preserve">During the nineteenth century there were large quantities of plants that were sent to Europe to be cultivated, hence the horticultural interest for this species was born. Currently </w:t>
      </w:r>
      <w:proofErr w:type="spellStart"/>
      <w:r w:rsidRPr="00B83398">
        <w:rPr>
          <w:rFonts w:ascii="Calibri" w:eastAsia="Calibri" w:hAnsi="Calibri" w:cs="Times New Roman"/>
        </w:rPr>
        <w:t>Prosthechea</w:t>
      </w:r>
      <w:proofErr w:type="spellEnd"/>
      <w:r w:rsidRPr="00B83398">
        <w:rPr>
          <w:rFonts w:ascii="Calibri" w:eastAsia="Calibri" w:hAnsi="Calibri" w:cs="Times New Roman"/>
        </w:rPr>
        <w:t xml:space="preserve"> </w:t>
      </w:r>
      <w:proofErr w:type="spellStart"/>
      <w:r w:rsidR="00F94106" w:rsidRPr="00C91D7A">
        <w:rPr>
          <w:rFonts w:ascii="Calibri" w:eastAsia="Calibri" w:hAnsi="Calibri" w:cs="Times New Roman"/>
          <w:i/>
        </w:rPr>
        <w:t>v</w:t>
      </w:r>
      <w:r w:rsidRPr="00C91D7A">
        <w:rPr>
          <w:rFonts w:ascii="Calibri" w:eastAsia="Calibri" w:hAnsi="Calibri" w:cs="Times New Roman"/>
          <w:i/>
        </w:rPr>
        <w:t>itellina</w:t>
      </w:r>
      <w:proofErr w:type="spellEnd"/>
      <w:r w:rsidRPr="00B83398">
        <w:rPr>
          <w:rFonts w:ascii="Calibri" w:eastAsia="Calibri" w:hAnsi="Calibri" w:cs="Times New Roman"/>
        </w:rPr>
        <w:t xml:space="preserve"> is one of the most frequent plants in the illicit trade of Mexican orchids and is sold as temporary ornaments or to satisfy your horticultural demand. This activity is common above all in the center of Veracruz and Mexico City. In a study on illegal trade in epiphytes, reports that between 2001 and 2003 th</w:t>
      </w:r>
      <w:r w:rsidR="00E41DA0">
        <w:rPr>
          <w:rFonts w:ascii="Calibri" w:eastAsia="Calibri" w:hAnsi="Calibri" w:cs="Times New Roman"/>
        </w:rPr>
        <w:t xml:space="preserve">is species was sold frequently </w:t>
      </w:r>
      <w:r w:rsidRPr="00B83398">
        <w:rPr>
          <w:rFonts w:ascii="Calibri" w:eastAsia="Calibri" w:hAnsi="Calibri" w:cs="Times New Roman"/>
        </w:rPr>
        <w:t>at an average price of 13 pesos per plant (Flores-Palacios and Valencia-</w:t>
      </w:r>
      <w:proofErr w:type="spellStart"/>
      <w:r w:rsidRPr="00B83398">
        <w:rPr>
          <w:rFonts w:ascii="Calibri" w:eastAsia="Calibri" w:hAnsi="Calibri" w:cs="Times New Roman"/>
        </w:rPr>
        <w:t>Díaz</w:t>
      </w:r>
      <w:proofErr w:type="spellEnd"/>
      <w:r w:rsidRPr="00B83398">
        <w:rPr>
          <w:rFonts w:ascii="Calibri" w:eastAsia="Calibri" w:hAnsi="Calibri" w:cs="Times New Roman"/>
        </w:rPr>
        <w:t>, 2007). Unfortunately, as the species grows in high and very humid sites, it is certain that these specimens die when cultivated in areas with inappropriate weathe</w:t>
      </w:r>
      <w:r>
        <w:rPr>
          <w:rFonts w:ascii="Calibri" w:eastAsia="Calibri" w:hAnsi="Calibri" w:cs="Times New Roman"/>
        </w:rPr>
        <w:t xml:space="preserve">r. </w:t>
      </w:r>
      <w:r w:rsidRPr="00B83398">
        <w:rPr>
          <w:rFonts w:ascii="Calibri" w:eastAsia="Calibri" w:hAnsi="Calibri" w:cs="Times New Roman"/>
        </w:rPr>
        <w:t xml:space="preserve">The brightness and elegance of the flowers of </w:t>
      </w:r>
      <w:proofErr w:type="spellStart"/>
      <w:r w:rsidRPr="00B83398">
        <w:rPr>
          <w:rFonts w:ascii="Calibri" w:eastAsia="Calibri" w:hAnsi="Calibri" w:cs="Times New Roman"/>
        </w:rPr>
        <w:t>Prosthechea</w:t>
      </w:r>
      <w:proofErr w:type="spellEnd"/>
      <w:r w:rsidRPr="00B83398">
        <w:rPr>
          <w:rFonts w:ascii="Calibri" w:eastAsia="Calibri" w:hAnsi="Calibri" w:cs="Times New Roman"/>
        </w:rPr>
        <w:t xml:space="preserve"> </w:t>
      </w:r>
      <w:proofErr w:type="spellStart"/>
      <w:r w:rsidRPr="00C91D7A">
        <w:rPr>
          <w:rFonts w:ascii="Calibri" w:eastAsia="Calibri" w:hAnsi="Calibri" w:cs="Times New Roman"/>
          <w:i/>
        </w:rPr>
        <w:t>vitellina</w:t>
      </w:r>
      <w:proofErr w:type="spellEnd"/>
      <w:r w:rsidRPr="00B83398">
        <w:rPr>
          <w:rFonts w:ascii="Calibri" w:eastAsia="Calibri" w:hAnsi="Calibri" w:cs="Times New Roman"/>
        </w:rPr>
        <w:t xml:space="preserve"> have made this a </w:t>
      </w:r>
      <w:r w:rsidR="00E41DA0" w:rsidRPr="00B83398">
        <w:rPr>
          <w:rFonts w:ascii="Calibri" w:eastAsia="Calibri" w:hAnsi="Calibri" w:cs="Times New Roman"/>
        </w:rPr>
        <w:t xml:space="preserve">very interesting </w:t>
      </w:r>
      <w:r w:rsidRPr="00B83398">
        <w:rPr>
          <w:rFonts w:ascii="Calibri" w:eastAsia="Calibri" w:hAnsi="Calibri" w:cs="Times New Roman"/>
        </w:rPr>
        <w:t>orchid in horticulture since the nineteenth century, when it came to be grown in Europe. Nowadays</w:t>
      </w:r>
      <w:r w:rsidR="00F94106">
        <w:rPr>
          <w:rFonts w:ascii="Calibri" w:eastAsia="Calibri" w:hAnsi="Calibri" w:cs="Times New Roman"/>
        </w:rPr>
        <w:t>,</w:t>
      </w:r>
      <w:r w:rsidRPr="00B83398">
        <w:rPr>
          <w:rFonts w:ascii="Calibri" w:eastAsia="Calibri" w:hAnsi="Calibri" w:cs="Times New Roman"/>
        </w:rPr>
        <w:t xml:space="preserve"> </w:t>
      </w:r>
      <w:r w:rsidR="00F94106">
        <w:rPr>
          <w:rFonts w:ascii="Calibri" w:eastAsia="Calibri" w:hAnsi="Calibri" w:cs="Times New Roman"/>
        </w:rPr>
        <w:t>t</w:t>
      </w:r>
      <w:r w:rsidRPr="00B83398">
        <w:rPr>
          <w:rFonts w:ascii="Calibri" w:eastAsia="Calibri" w:hAnsi="Calibri" w:cs="Times New Roman"/>
        </w:rPr>
        <w:t>his interest still persists, both in Mexico and abroad, but its cultivation requires environmental conditions that are typical o</w:t>
      </w:r>
      <w:r w:rsidR="00F94106">
        <w:rPr>
          <w:rFonts w:ascii="Calibri" w:eastAsia="Calibri" w:hAnsi="Calibri" w:cs="Times New Roman"/>
        </w:rPr>
        <w:t>f a cold greenhouse and a high re</w:t>
      </w:r>
      <w:r w:rsidR="00E41DA0">
        <w:rPr>
          <w:rFonts w:ascii="Calibri" w:eastAsia="Calibri" w:hAnsi="Calibri" w:cs="Times New Roman"/>
        </w:rPr>
        <w:t>lative humidity.</w:t>
      </w:r>
      <w:r w:rsidRPr="00B83398">
        <w:rPr>
          <w:rFonts w:ascii="Calibri" w:eastAsia="Calibri" w:hAnsi="Calibri" w:cs="Times New Roman"/>
        </w:rPr>
        <w:t xml:space="preserve"> </w:t>
      </w:r>
    </w:p>
    <w:p w:rsidR="00834F23" w:rsidRPr="00834F23" w:rsidRDefault="00834F23" w:rsidP="00834F23">
      <w:r w:rsidRPr="00834F23">
        <w:rPr>
          <w:b/>
        </w:rPr>
        <w:t>Varieties</w:t>
      </w:r>
      <w:r w:rsidRPr="00834F23">
        <w:rPr>
          <w:b/>
          <w:i/>
        </w:rPr>
        <w:t>:</w:t>
      </w:r>
      <w:r w:rsidRPr="00834F23">
        <w:rPr>
          <w:i/>
        </w:rPr>
        <w:t xml:space="preserve"> </w:t>
      </w:r>
      <w:r w:rsidR="008B67C1" w:rsidRPr="008B67C1">
        <w:t>Although specimens with more or less clear tones are cited, some authors distinguish two varieties depending only on the size of the flowers</w:t>
      </w:r>
      <w:r w:rsidR="008B67C1" w:rsidRPr="008B67C1">
        <w:rPr>
          <w:i/>
        </w:rPr>
        <w:t xml:space="preserve"> </w:t>
      </w:r>
      <w:r w:rsidR="008B67C1">
        <w:rPr>
          <w:i/>
        </w:rPr>
        <w:t xml:space="preserve">var. </w:t>
      </w:r>
      <w:proofErr w:type="spellStart"/>
      <w:r w:rsidR="008B67C1">
        <w:rPr>
          <w:i/>
        </w:rPr>
        <w:t>majus</w:t>
      </w:r>
      <w:proofErr w:type="spellEnd"/>
      <w:r w:rsidR="008B67C1">
        <w:rPr>
          <w:i/>
        </w:rPr>
        <w:t xml:space="preserve">, var. </w:t>
      </w:r>
      <w:proofErr w:type="spellStart"/>
      <w:r w:rsidR="008B67C1">
        <w:rPr>
          <w:i/>
        </w:rPr>
        <w:t>giganteum</w:t>
      </w:r>
      <w:proofErr w:type="spellEnd"/>
    </w:p>
    <w:p w:rsidR="00834F23" w:rsidRPr="00834F23" w:rsidRDefault="00834F23" w:rsidP="00834F23">
      <w:r w:rsidRPr="00834F23">
        <w:rPr>
          <w:b/>
        </w:rPr>
        <w:lastRenderedPageBreak/>
        <w:t>Awards</w:t>
      </w:r>
      <w:r w:rsidR="008B67C1">
        <w:t xml:space="preserve">: 11 </w:t>
      </w:r>
      <w:r w:rsidRPr="00834F23">
        <w:t>AM</w:t>
      </w:r>
      <w:r w:rsidR="008B67C1">
        <w:t>s, 6 HCCs, 1 CCE</w:t>
      </w:r>
      <w:r w:rsidRPr="00834F23">
        <w:t xml:space="preserve">, </w:t>
      </w:r>
      <w:r w:rsidR="008B67C1">
        <w:t>4 CCM</w:t>
      </w:r>
    </w:p>
    <w:p w:rsidR="00834F23" w:rsidRDefault="00834F23" w:rsidP="00834F23">
      <w:r w:rsidRPr="00834F23">
        <w:rPr>
          <w:b/>
        </w:rPr>
        <w:t>Hybrids:</w:t>
      </w:r>
      <w:r w:rsidRPr="00834F23">
        <w:t xml:space="preserve"> </w:t>
      </w:r>
      <w:r w:rsidR="00AA37D6">
        <w:t xml:space="preserve">most notable primary hybrid is </w:t>
      </w:r>
      <w:proofErr w:type="spellStart"/>
      <w:r w:rsidR="00AA37D6">
        <w:t>Psh</w:t>
      </w:r>
      <w:proofErr w:type="spellEnd"/>
      <w:r w:rsidR="00AA37D6">
        <w:t xml:space="preserve">. Hilda (x </w:t>
      </w:r>
      <w:proofErr w:type="spellStart"/>
      <w:r w:rsidR="00AA37D6" w:rsidRPr="00C91D7A">
        <w:rPr>
          <w:i/>
        </w:rPr>
        <w:t>citrina</w:t>
      </w:r>
      <w:proofErr w:type="spellEnd"/>
      <w:r w:rsidR="00AA37D6">
        <w:t xml:space="preserve">) crossing the two major brightly colored </w:t>
      </w:r>
      <w:proofErr w:type="spellStart"/>
      <w:r w:rsidR="00AA37D6">
        <w:t>Prosthechea</w:t>
      </w:r>
      <w:proofErr w:type="spellEnd"/>
      <w:r w:rsidR="00AA37D6">
        <w:t xml:space="preserve"> is inevitable. This hybrid has received 1 AM, 1 CCM, 1 JC for the same specimen ‘Lucy’ in 1980</w:t>
      </w:r>
    </w:p>
    <w:p w:rsidR="00C91D7A" w:rsidRDefault="00C91D7A" w:rsidP="00834F23">
      <w:bookmarkStart w:id="0" w:name="_GoBack"/>
      <w:r>
        <w:rPr>
          <w:noProof/>
        </w:rPr>
        <w:drawing>
          <wp:inline distT="0" distB="0" distL="0" distR="0" wp14:anchorId="0F3430F3" wp14:editId="0E8CB7C1">
            <wp:extent cx="3860800" cy="2895600"/>
            <wp:effectExtent l="0" t="0" r="6350" b="0"/>
            <wp:docPr id="5" name="Picture 2" descr="https://secure.aos.org/aqplus/ImageThumbnail.aspx?n=19800879&amp;p=AQI_00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aos.org/aqplus/ImageThumbnail.aspx?n=19800879&amp;p=AQI_006&amp;size=480&amp;c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bookmarkEnd w:id="0"/>
    </w:p>
    <w:p w:rsidR="00AA37D6" w:rsidRPr="00834F23" w:rsidRDefault="00F21F70" w:rsidP="00834F23">
      <w:r>
        <w:t xml:space="preserve">Most </w:t>
      </w:r>
      <w:proofErr w:type="spellStart"/>
      <w:r>
        <w:t>well known</w:t>
      </w:r>
      <w:proofErr w:type="spellEnd"/>
      <w:r>
        <w:t xml:space="preserve"> </w:t>
      </w:r>
      <w:proofErr w:type="spellStart"/>
      <w:r>
        <w:t>Intergeneric</w:t>
      </w:r>
      <w:proofErr w:type="spellEnd"/>
      <w:r>
        <w:t xml:space="preserve"> hybrid is </w:t>
      </w:r>
      <w:proofErr w:type="spellStart"/>
      <w:r>
        <w:t>Cattleychea</w:t>
      </w:r>
      <w:proofErr w:type="spellEnd"/>
      <w:r>
        <w:t xml:space="preserve"> Lemon Twist (x C. </w:t>
      </w:r>
      <w:proofErr w:type="spellStart"/>
      <w:r w:rsidRPr="00C91D7A">
        <w:rPr>
          <w:i/>
        </w:rPr>
        <w:t>granulosa</w:t>
      </w:r>
      <w:proofErr w:type="spellEnd"/>
      <w:r>
        <w:t xml:space="preserve">) that won 2 AMs, 1 HCC, and also gave rise to </w:t>
      </w:r>
      <w:proofErr w:type="spellStart"/>
      <w:r w:rsidRPr="00F21F70">
        <w:t>Proguarleya</w:t>
      </w:r>
      <w:proofErr w:type="spellEnd"/>
      <w:r>
        <w:t xml:space="preserve"> Lemon Trick ‘</w:t>
      </w:r>
      <w:proofErr w:type="spellStart"/>
      <w:r>
        <w:t>Dogashima</w:t>
      </w:r>
      <w:proofErr w:type="spellEnd"/>
      <w:r>
        <w:t>’ (</w:t>
      </w:r>
      <w:proofErr w:type="spellStart"/>
      <w:r>
        <w:t>Ctyh</w:t>
      </w:r>
      <w:proofErr w:type="spellEnd"/>
      <w:r>
        <w:t xml:space="preserve">. Lemon Twist x </w:t>
      </w:r>
      <w:proofErr w:type="spellStart"/>
      <w:r>
        <w:t>Ctt</w:t>
      </w:r>
      <w:proofErr w:type="spellEnd"/>
      <w:r>
        <w:t>. Trick or Treat) with 1 HCC in 2005</w:t>
      </w:r>
      <w:r w:rsidR="00C91D7A">
        <w:t xml:space="preserve"> pictured below</w:t>
      </w:r>
      <w:r>
        <w:t xml:space="preserve">. </w:t>
      </w:r>
    </w:p>
    <w:p w:rsidR="00834F23" w:rsidRPr="00834F23" w:rsidRDefault="00834F23" w:rsidP="00834F23">
      <w:pPr>
        <w:spacing w:line="256" w:lineRule="auto"/>
        <w:rPr>
          <w:rFonts w:ascii="Calibri" w:eastAsia="Calibri" w:hAnsi="Calibri" w:cs="Times New Roman"/>
        </w:rPr>
      </w:pPr>
    </w:p>
    <w:p w:rsidR="00834F23" w:rsidRPr="00834F23" w:rsidRDefault="00C91D7A" w:rsidP="00834F23">
      <w:pPr>
        <w:rPr>
          <w:rFonts w:ascii="Calibri" w:eastAsia="Calibri" w:hAnsi="Calibri" w:cs="Times New Roman"/>
        </w:rPr>
      </w:pPr>
      <w:r>
        <w:rPr>
          <w:noProof/>
        </w:rPr>
        <w:drawing>
          <wp:inline distT="0" distB="0" distL="0" distR="0" wp14:anchorId="7C195178" wp14:editId="2B73067F">
            <wp:extent cx="2386014"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0468" cy="3213956"/>
                    </a:xfrm>
                    <a:prstGeom prst="rect">
                      <a:avLst/>
                    </a:prstGeom>
                  </pic:spPr>
                </pic:pic>
              </a:graphicData>
            </a:graphic>
          </wp:inline>
        </w:drawing>
      </w:r>
      <w:r w:rsidR="00834F23" w:rsidRPr="00834F23">
        <w:rPr>
          <w:rFonts w:ascii="Calibri" w:eastAsia="Calibri" w:hAnsi="Calibri" w:cs="Times New Roman"/>
        </w:rPr>
        <w:br w:type="page"/>
      </w:r>
      <w:r w:rsidR="00834F23" w:rsidRPr="00834F23">
        <w:rPr>
          <w:rFonts w:ascii="Calibri" w:eastAsia="Calibri" w:hAnsi="Calibri" w:cs="Times New Roman"/>
        </w:rPr>
        <w:lastRenderedPageBreak/>
        <w:tab/>
      </w:r>
    </w:p>
    <w:p w:rsidR="00834F23" w:rsidRPr="00834F23" w:rsidRDefault="00834F23" w:rsidP="00834F23">
      <w:pPr>
        <w:spacing w:line="256" w:lineRule="auto"/>
        <w:rPr>
          <w:rFonts w:ascii="Calibri" w:eastAsia="Calibri" w:hAnsi="Calibri" w:cs="Times New Roman"/>
        </w:rPr>
      </w:pPr>
    </w:p>
    <w:p w:rsidR="00834F23" w:rsidRPr="00834F23" w:rsidRDefault="00834F23" w:rsidP="00834F23">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CA6991">
        <w:rPr>
          <w:rFonts w:ascii="Calibri" w:eastAsia="Calibri" w:hAnsi="Calibri" w:cs="Times New Roman"/>
        </w:rPr>
        <w:t>4.1</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American Orchid Society -</w:t>
      </w:r>
      <w:r w:rsidR="00CA6991">
        <w:rPr>
          <w:rFonts w:ascii="Calibri" w:eastAsia="Calibri" w:hAnsi="Calibri" w:cs="Times New Roman"/>
        </w:rPr>
        <w:t xml:space="preserve"> </w:t>
      </w:r>
      <w:proofErr w:type="spellStart"/>
      <w:r w:rsidR="00CA6991">
        <w:rPr>
          <w:rFonts w:ascii="Calibri" w:eastAsia="Calibri" w:hAnsi="Calibri" w:cs="Times New Roman"/>
        </w:rPr>
        <w:t>Prosthechea</w:t>
      </w:r>
      <w:proofErr w:type="spellEnd"/>
    </w:p>
    <w:p w:rsidR="00CA6991" w:rsidRDefault="00D74898" w:rsidP="00CA6991">
      <w:pPr>
        <w:spacing w:line="256" w:lineRule="auto"/>
        <w:ind w:firstLine="720"/>
      </w:pPr>
      <w:hyperlink r:id="rId10" w:history="1">
        <w:r w:rsidR="00CA6991" w:rsidRPr="00EB2ABF">
          <w:rPr>
            <w:rStyle w:val="Hyperlink"/>
          </w:rPr>
          <w:t>http://www.aos.org/orchids/orchids-a-to-z/letter-p/prosthechea.aspx</w:t>
        </w:r>
      </w:hyperlink>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Wikipedia Encyclopedia</w:t>
      </w:r>
    </w:p>
    <w:p w:rsidR="00CA6991"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ab/>
      </w:r>
      <w:hyperlink r:id="rId11" w:history="1">
        <w:r w:rsidR="00CA6991" w:rsidRPr="00EB2ABF">
          <w:rPr>
            <w:rStyle w:val="Hyperlink"/>
            <w:rFonts w:ascii="Calibri" w:eastAsia="Calibri" w:hAnsi="Calibri" w:cs="Times New Roman"/>
          </w:rPr>
          <w:t>https://en.wikipedia.org/wiki/Prosthechea</w:t>
        </w:r>
      </w:hyperlink>
      <w:r w:rsidR="00CA6991">
        <w:rPr>
          <w:rFonts w:ascii="Calibri" w:eastAsia="Calibri" w:hAnsi="Calibri" w:cs="Times New Roman"/>
        </w:rPr>
        <w:t xml:space="preserve"> </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Jay </w:t>
      </w:r>
      <w:proofErr w:type="spellStart"/>
      <w:r w:rsidRPr="00834F23">
        <w:rPr>
          <w:rFonts w:ascii="Calibri" w:eastAsia="Calibri" w:hAnsi="Calibri" w:cs="Times New Roman"/>
        </w:rPr>
        <w:t>Pfahl’s</w:t>
      </w:r>
      <w:proofErr w:type="spellEnd"/>
      <w:r w:rsidRPr="00834F23">
        <w:rPr>
          <w:rFonts w:ascii="Calibri" w:eastAsia="Calibri" w:hAnsi="Calibri" w:cs="Times New Roman"/>
        </w:rPr>
        <w:t xml:space="preserve"> Internet Orchid Species Photo Encyclopedia:</w:t>
      </w:r>
    </w:p>
    <w:p w:rsidR="00CA6991" w:rsidRDefault="00D74898" w:rsidP="00CA6991">
      <w:pPr>
        <w:spacing w:line="256" w:lineRule="auto"/>
        <w:ind w:firstLine="720"/>
      </w:pPr>
      <w:hyperlink r:id="rId12" w:history="1">
        <w:r w:rsidR="00CA6991" w:rsidRPr="00EB2ABF">
          <w:rPr>
            <w:rStyle w:val="Hyperlink"/>
          </w:rPr>
          <w:t>http://www.orchidspecies.com/prosvitellina.htm</w:t>
        </w:r>
      </w:hyperlink>
    </w:p>
    <w:p w:rsidR="002407EC" w:rsidRDefault="002407EC" w:rsidP="002407EC">
      <w:pPr>
        <w:spacing w:line="256" w:lineRule="auto"/>
      </w:pPr>
      <w:proofErr w:type="spellStart"/>
      <w:r>
        <w:t>Manuelitos</w:t>
      </w:r>
      <w:proofErr w:type="spellEnd"/>
      <w:r>
        <w:t xml:space="preserve"> (</w:t>
      </w:r>
      <w:proofErr w:type="spellStart"/>
      <w:r>
        <w:t>Prosthechea</w:t>
      </w:r>
      <w:proofErr w:type="spellEnd"/>
      <w:r>
        <w:t xml:space="preserve"> </w:t>
      </w:r>
      <w:proofErr w:type="spellStart"/>
      <w:r>
        <w:t>vitellina</w:t>
      </w:r>
      <w:proofErr w:type="spellEnd"/>
      <w:r>
        <w:t xml:space="preserve">) – </w:t>
      </w:r>
      <w:proofErr w:type="spellStart"/>
      <w:r>
        <w:t>EncicloVida</w:t>
      </w:r>
      <w:proofErr w:type="spellEnd"/>
    </w:p>
    <w:p w:rsidR="00834F23" w:rsidRDefault="00D74898" w:rsidP="002407EC">
      <w:pPr>
        <w:spacing w:line="256" w:lineRule="auto"/>
        <w:ind w:firstLine="720"/>
        <w:rPr>
          <w:rFonts w:ascii="Calibri" w:eastAsia="Calibri" w:hAnsi="Calibri" w:cs="Times New Roman"/>
        </w:rPr>
      </w:pPr>
      <w:hyperlink r:id="rId13" w:history="1">
        <w:r w:rsidR="002407EC" w:rsidRPr="00EB2ABF">
          <w:rPr>
            <w:rStyle w:val="Hyperlink"/>
            <w:rFonts w:ascii="Calibri" w:eastAsia="Calibri" w:hAnsi="Calibri" w:cs="Times New Roman"/>
          </w:rPr>
          <w:t>http://www.enciclovida.mx/especies/6024511.pdf</w:t>
        </w:r>
      </w:hyperlink>
    </w:p>
    <w:p w:rsidR="002407EC" w:rsidRPr="00834F23" w:rsidRDefault="002407EC" w:rsidP="00834F23">
      <w:pPr>
        <w:spacing w:line="256" w:lineRule="auto"/>
        <w:rPr>
          <w:rFonts w:ascii="Calibri" w:eastAsia="Calibri" w:hAnsi="Calibri" w:cs="Times New Roman"/>
        </w:rPr>
      </w:pPr>
    </w:p>
    <w:p w:rsidR="00B06734" w:rsidRDefault="00B06734"/>
    <w:sectPr w:rsidR="00B0673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898" w:rsidRDefault="00D74898" w:rsidP="00834F23">
      <w:pPr>
        <w:spacing w:after="0" w:line="240" w:lineRule="auto"/>
      </w:pPr>
      <w:r>
        <w:separator/>
      </w:r>
    </w:p>
  </w:endnote>
  <w:endnote w:type="continuationSeparator" w:id="0">
    <w:p w:rsidR="00D74898" w:rsidRDefault="00D74898"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91D7A">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91D7A">
      <w:rPr>
        <w:b/>
        <w:bCs/>
        <w:noProof/>
      </w:rPr>
      <w:t>5</w:t>
    </w:r>
    <w:r>
      <w:rPr>
        <w:b/>
        <w:bCs/>
      </w:rPr>
      <w:fldChar w:fldCharType="end"/>
    </w:r>
    <w:r>
      <w:ptab w:relativeTo="margin" w:alignment="right" w:leader="none"/>
    </w:r>
    <w:r w:rsidR="00834F23">
      <w:t>2/6/18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898" w:rsidRDefault="00D74898" w:rsidP="00834F23">
      <w:pPr>
        <w:spacing w:after="0" w:line="240" w:lineRule="auto"/>
      </w:pPr>
      <w:r>
        <w:separator/>
      </w:r>
    </w:p>
  </w:footnote>
  <w:footnote w:type="continuationSeparator" w:id="0">
    <w:p w:rsidR="00D74898" w:rsidRDefault="00D74898"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D74898">
    <w:pPr>
      <w:pStyle w:val="Header"/>
    </w:pPr>
  </w:p>
  <w:p w:rsidR="00B70C68" w:rsidRDefault="00D748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5496C"/>
    <w:rsid w:val="000F3267"/>
    <w:rsid w:val="00106BB9"/>
    <w:rsid w:val="001E34B1"/>
    <w:rsid w:val="002407EC"/>
    <w:rsid w:val="002B0AD4"/>
    <w:rsid w:val="00326266"/>
    <w:rsid w:val="003931F7"/>
    <w:rsid w:val="004A05A6"/>
    <w:rsid w:val="005642A7"/>
    <w:rsid w:val="005A5CFC"/>
    <w:rsid w:val="005B3F1F"/>
    <w:rsid w:val="00720B0D"/>
    <w:rsid w:val="00771034"/>
    <w:rsid w:val="007A6A6D"/>
    <w:rsid w:val="00834F23"/>
    <w:rsid w:val="008B67C1"/>
    <w:rsid w:val="00A11F01"/>
    <w:rsid w:val="00AA37D6"/>
    <w:rsid w:val="00B06734"/>
    <w:rsid w:val="00B83398"/>
    <w:rsid w:val="00B87427"/>
    <w:rsid w:val="00C91D7A"/>
    <w:rsid w:val="00CA6991"/>
    <w:rsid w:val="00D74898"/>
    <w:rsid w:val="00D87B93"/>
    <w:rsid w:val="00E41DA0"/>
    <w:rsid w:val="00EE45D5"/>
    <w:rsid w:val="00F21F70"/>
    <w:rsid w:val="00F60F8B"/>
    <w:rsid w:val="00F7223E"/>
    <w:rsid w:val="00F9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1E6859-4578-4BC6-BD9C-9F7CC2E1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nciclovida.mx/especies/6024511.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orchidspecies.com/prosvitellina.ht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Prosthechea"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aos.org/orchids/orchids-a-to-z/letter-p/prosthechea.aspx"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5</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14</cp:revision>
  <dcterms:created xsi:type="dcterms:W3CDTF">2018-02-06T15:54:00Z</dcterms:created>
  <dcterms:modified xsi:type="dcterms:W3CDTF">2018-02-10T06:32:00Z</dcterms:modified>
</cp:coreProperties>
</file>