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F23" w:rsidRPr="009D3020" w:rsidRDefault="009D3020" w:rsidP="00834F23">
      <w:pPr>
        <w:spacing w:after="120" w:line="240" w:lineRule="auto"/>
        <w:jc w:val="center"/>
        <w:rPr>
          <w:rFonts w:ascii="Boulder" w:eastAsia="Times New Roman" w:hAnsi="Boulder" w:cs="Times New Roman"/>
          <w:b/>
          <w:sz w:val="68"/>
          <w:szCs w:val="68"/>
        </w:rPr>
      </w:pPr>
      <w:r w:rsidRPr="009D3020">
        <w:rPr>
          <w:rFonts w:ascii="Boulder" w:eastAsia="Times New Roman" w:hAnsi="Boulder" w:cs="Times New Roman"/>
          <w:b/>
          <w:sz w:val="68"/>
          <w:szCs w:val="68"/>
        </w:rPr>
        <w:t>BUILDING BLOCK REPORT</w:t>
      </w:r>
    </w:p>
    <w:p w:rsidR="00834F23" w:rsidRPr="00834F23" w:rsidRDefault="00031097" w:rsidP="00834F23">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r w:rsidR="003E7B5D">
        <w:rPr>
          <w:rFonts w:ascii="Boulder" w:eastAsia="Times New Roman" w:hAnsi="Boulder" w:cs="Times New Roman"/>
          <w:b/>
          <w:i/>
          <w:sz w:val="32"/>
          <w:szCs w:val="32"/>
        </w:rPr>
        <w:t>bicolor</w:t>
      </w:r>
      <w:r w:rsidR="00834F23" w:rsidRPr="00834F23">
        <w:rPr>
          <w:rFonts w:ascii="Boulder" w:eastAsia="Times New Roman" w:hAnsi="Boulder" w:cs="Times New Roman"/>
          <w:i/>
          <w:sz w:val="32"/>
          <w:szCs w:val="32"/>
        </w:rPr>
        <w:t xml:space="preserve"> </w:t>
      </w:r>
      <w:r w:rsidR="00F378AD">
        <w:rPr>
          <w:rFonts w:ascii="Boulder" w:eastAsia="Times New Roman" w:hAnsi="Boulder" w:cs="Times New Roman"/>
          <w:sz w:val="16"/>
          <w:szCs w:val="16"/>
        </w:rPr>
        <w:t>Lindley 1836</w:t>
      </w:r>
    </w:p>
    <w:p w:rsidR="00D30481" w:rsidRDefault="00834F23" w:rsidP="00834F23">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f. </w:t>
      </w:r>
      <w:proofErr w:type="gramStart"/>
      <w:r w:rsidR="00F378AD" w:rsidRPr="00F378AD">
        <w:rPr>
          <w:rFonts w:ascii="Boulder" w:eastAsia="Times New Roman" w:hAnsi="Boulder" w:cs="Times New Roman"/>
          <w:sz w:val="16"/>
          <w:szCs w:val="16"/>
        </w:rPr>
        <w:t>alba</w:t>
      </w:r>
      <w:proofErr w:type="gram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Fowlie</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F.Barros</w:t>
      </w:r>
      <w:proofErr w:type="spellEnd"/>
      <w:r w:rsidR="00F378AD" w:rsidRPr="00F378AD">
        <w:rPr>
          <w:rFonts w:ascii="Boulder" w:eastAsia="Times New Roman" w:hAnsi="Boulder" w:cs="Times New Roman"/>
          <w:sz w:val="16"/>
          <w:szCs w:val="16"/>
        </w:rPr>
        <w:t xml:space="preserve"> &amp; </w:t>
      </w:r>
      <w:proofErr w:type="spellStart"/>
      <w:r w:rsidR="00F378AD" w:rsidRPr="00F378AD">
        <w:rPr>
          <w:rFonts w:ascii="Boulder" w:eastAsia="Times New Roman" w:hAnsi="Boulder" w:cs="Times New Roman"/>
          <w:sz w:val="16"/>
          <w:szCs w:val="16"/>
        </w:rPr>
        <w:t>J.A.N.Bat</w:t>
      </w:r>
      <w:proofErr w:type="spellEnd"/>
      <w:r w:rsidR="00F378AD" w:rsidRPr="00F378AD">
        <w:rPr>
          <w:rFonts w:ascii="Boulder" w:eastAsia="Times New Roman" w:hAnsi="Boulder" w:cs="Times New Roman"/>
          <w:sz w:val="16"/>
          <w:szCs w:val="16"/>
        </w:rPr>
        <w:t xml:space="preserve">. 2004;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subsp. </w:t>
      </w:r>
      <w:proofErr w:type="spellStart"/>
      <w:r w:rsidR="00F378AD" w:rsidRPr="00F378AD">
        <w:rPr>
          <w:rFonts w:ascii="Boulder" w:eastAsia="Times New Roman" w:hAnsi="Boulder" w:cs="Times New Roman"/>
          <w:sz w:val="16"/>
          <w:szCs w:val="16"/>
        </w:rPr>
        <w:t>brasiliensis</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Fowlie</w:t>
      </w:r>
      <w:proofErr w:type="spellEnd"/>
      <w:r w:rsidR="00F378AD" w:rsidRPr="00F378AD">
        <w:rPr>
          <w:rFonts w:ascii="Boulder" w:eastAsia="Times New Roman" w:hAnsi="Boulder" w:cs="Times New Roman"/>
          <w:sz w:val="16"/>
          <w:szCs w:val="16"/>
        </w:rPr>
        <w:t xml:space="preserve"> 1977;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subsp. </w:t>
      </w:r>
      <w:proofErr w:type="spellStart"/>
      <w:r w:rsidR="00F378AD" w:rsidRPr="00F378AD">
        <w:rPr>
          <w:rFonts w:ascii="Boulder" w:eastAsia="Times New Roman" w:hAnsi="Boulder" w:cs="Times New Roman"/>
          <w:sz w:val="16"/>
          <w:szCs w:val="16"/>
        </w:rPr>
        <w:t>canastrensis</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L.C.Menezes</w:t>
      </w:r>
      <w:proofErr w:type="spellEnd"/>
      <w:r w:rsidR="00F378AD" w:rsidRPr="00F378AD">
        <w:rPr>
          <w:rFonts w:ascii="Boulder" w:eastAsia="Times New Roman" w:hAnsi="Boulder" w:cs="Times New Roman"/>
          <w:sz w:val="16"/>
          <w:szCs w:val="16"/>
        </w:rPr>
        <w:t xml:space="preserve"> &amp; </w:t>
      </w:r>
      <w:proofErr w:type="spellStart"/>
      <w:r w:rsidR="00F378AD" w:rsidRPr="00F378AD">
        <w:rPr>
          <w:rFonts w:ascii="Boulder" w:eastAsia="Times New Roman" w:hAnsi="Boulder" w:cs="Times New Roman"/>
          <w:sz w:val="16"/>
          <w:szCs w:val="16"/>
        </w:rPr>
        <w:t>Braem</w:t>
      </w:r>
      <w:proofErr w:type="spellEnd"/>
      <w:r w:rsidR="00F378AD" w:rsidRPr="00F378AD">
        <w:rPr>
          <w:rFonts w:ascii="Boulder" w:eastAsia="Times New Roman" w:hAnsi="Boulder" w:cs="Times New Roman"/>
          <w:sz w:val="16"/>
          <w:szCs w:val="16"/>
        </w:rPr>
        <w:t xml:space="preserve"> 1992;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subsp. </w:t>
      </w:r>
      <w:proofErr w:type="spellStart"/>
      <w:r w:rsidR="00F378AD" w:rsidRPr="00F378AD">
        <w:rPr>
          <w:rFonts w:ascii="Boulder" w:eastAsia="Times New Roman" w:hAnsi="Boulder" w:cs="Times New Roman"/>
          <w:sz w:val="16"/>
          <w:szCs w:val="16"/>
        </w:rPr>
        <w:t>minasgaerensis</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Fowlie</w:t>
      </w:r>
      <w:proofErr w:type="spellEnd"/>
      <w:r w:rsidR="00F378AD" w:rsidRPr="00F378AD">
        <w:rPr>
          <w:rFonts w:ascii="Boulder" w:eastAsia="Times New Roman" w:hAnsi="Boulder" w:cs="Times New Roman"/>
          <w:sz w:val="16"/>
          <w:szCs w:val="16"/>
        </w:rPr>
        <w:t xml:space="preserve"> 1977;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caerulea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auct</w:t>
      </w:r>
      <w:proofErr w:type="spellEnd"/>
      <w:r w:rsidR="00F378AD" w:rsidRPr="00F378AD">
        <w:rPr>
          <w:rFonts w:ascii="Boulder" w:eastAsia="Times New Roman" w:hAnsi="Boulder" w:cs="Times New Roman"/>
          <w:sz w:val="16"/>
          <w:szCs w:val="16"/>
        </w:rPr>
        <w:t xml:space="preserve">. 1894;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lewisii</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auct</w:t>
      </w:r>
      <w:proofErr w:type="spellEnd"/>
      <w:r w:rsidR="00F378AD" w:rsidRPr="00F378AD">
        <w:rPr>
          <w:rFonts w:ascii="Boulder" w:eastAsia="Times New Roman" w:hAnsi="Boulder" w:cs="Times New Roman"/>
          <w:sz w:val="16"/>
          <w:szCs w:val="16"/>
        </w:rPr>
        <w:t xml:space="preserve">. 1896;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mearuresiana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B.S.Williams</w:t>
      </w:r>
      <w:proofErr w:type="spellEnd"/>
      <w:r w:rsidR="00F378AD" w:rsidRPr="00F378AD">
        <w:rPr>
          <w:rFonts w:ascii="Boulder" w:eastAsia="Times New Roman" w:hAnsi="Boulder" w:cs="Times New Roman"/>
          <w:sz w:val="16"/>
          <w:szCs w:val="16"/>
        </w:rPr>
        <w:t xml:space="preserve"> 1888;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olocheilos</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Klinge</w:t>
      </w:r>
      <w:proofErr w:type="spellEnd"/>
      <w:r w:rsidR="00F378AD" w:rsidRPr="00F378AD">
        <w:rPr>
          <w:rFonts w:ascii="Boulder" w:eastAsia="Times New Roman" w:hAnsi="Boulder" w:cs="Times New Roman"/>
          <w:sz w:val="16"/>
          <w:szCs w:val="16"/>
        </w:rPr>
        <w:t xml:space="preserve"> 1898;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splendida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Rchb.f</w:t>
      </w:r>
      <w:proofErr w:type="spellEnd"/>
      <w:r w:rsidR="00F378AD" w:rsidRPr="00F378AD">
        <w:rPr>
          <w:rFonts w:ascii="Boulder" w:eastAsia="Times New Roman" w:hAnsi="Boulder" w:cs="Times New Roman"/>
          <w:sz w:val="16"/>
          <w:szCs w:val="16"/>
        </w:rPr>
        <w:t xml:space="preserve"> 1857;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bicolor var. </w:t>
      </w:r>
      <w:proofErr w:type="spellStart"/>
      <w:r w:rsidR="00F378AD" w:rsidRPr="00F378AD">
        <w:rPr>
          <w:rFonts w:ascii="Boulder" w:eastAsia="Times New Roman" w:hAnsi="Boulder" w:cs="Times New Roman"/>
          <w:sz w:val="16"/>
          <w:szCs w:val="16"/>
        </w:rPr>
        <w:t>wrigleyana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Rchb.f</w:t>
      </w:r>
      <w:proofErr w:type="spellEnd"/>
      <w:r w:rsidR="00F378AD" w:rsidRPr="00F378AD">
        <w:rPr>
          <w:rFonts w:ascii="Boulder" w:eastAsia="Times New Roman" w:hAnsi="Boulder" w:cs="Times New Roman"/>
          <w:sz w:val="16"/>
          <w:szCs w:val="16"/>
        </w:rPr>
        <w:t xml:space="preserve">. 1885;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dupontii</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Ruschi</w:t>
      </w:r>
      <w:proofErr w:type="spellEnd"/>
      <w:r w:rsidR="00F378AD" w:rsidRPr="00F378AD">
        <w:rPr>
          <w:rFonts w:ascii="Boulder" w:eastAsia="Times New Roman" w:hAnsi="Boulder" w:cs="Times New Roman"/>
          <w:sz w:val="16"/>
          <w:szCs w:val="16"/>
        </w:rPr>
        <w:t xml:space="preserve"> 1970;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grossii</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Kraenzl</w:t>
      </w:r>
      <w:proofErr w:type="spellEnd"/>
      <w:r w:rsidR="00F378AD" w:rsidRPr="00F378AD">
        <w:rPr>
          <w:rFonts w:ascii="Boulder" w:eastAsia="Times New Roman" w:hAnsi="Boulder" w:cs="Times New Roman"/>
          <w:sz w:val="16"/>
          <w:szCs w:val="16"/>
        </w:rPr>
        <w:t xml:space="preserve">. 1897;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measuresiana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Lindl</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Blumensch</w:t>
      </w:r>
      <w:proofErr w:type="spellEnd"/>
      <w:r w:rsidR="00F378AD" w:rsidRPr="00F378AD">
        <w:rPr>
          <w:rFonts w:ascii="Boulder" w:eastAsia="Times New Roman" w:hAnsi="Boulder" w:cs="Times New Roman"/>
          <w:sz w:val="16"/>
          <w:szCs w:val="16"/>
        </w:rPr>
        <w:t xml:space="preserve">. 1961; </w:t>
      </w:r>
      <w:proofErr w:type="spellStart"/>
      <w:r w:rsidR="00F378AD" w:rsidRPr="00F378AD">
        <w:rPr>
          <w:rFonts w:ascii="Boulder" w:eastAsia="Times New Roman" w:hAnsi="Boulder" w:cs="Times New Roman"/>
          <w:sz w:val="16"/>
          <w:szCs w:val="16"/>
        </w:rPr>
        <w:t>Cattleya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tetraploidea</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Brieger</w:t>
      </w:r>
      <w:proofErr w:type="spellEnd"/>
      <w:r w:rsidR="00F378AD" w:rsidRPr="00F378AD">
        <w:rPr>
          <w:rFonts w:ascii="Boulder" w:eastAsia="Times New Roman" w:hAnsi="Boulder" w:cs="Times New Roman"/>
          <w:sz w:val="16"/>
          <w:szCs w:val="16"/>
        </w:rPr>
        <w:t xml:space="preserve"> 1978; </w:t>
      </w:r>
      <w:proofErr w:type="spellStart"/>
      <w:r w:rsidR="00F378AD" w:rsidRPr="00F378AD">
        <w:rPr>
          <w:rFonts w:ascii="Boulder" w:eastAsia="Times New Roman" w:hAnsi="Boulder" w:cs="Times New Roman"/>
          <w:sz w:val="16"/>
          <w:szCs w:val="16"/>
        </w:rPr>
        <w:t>Epidendrum</w:t>
      </w:r>
      <w:proofErr w:type="spellEnd"/>
      <w:r w:rsidR="00F378AD" w:rsidRPr="00F378AD">
        <w:rPr>
          <w:rFonts w:ascii="Boulder" w:eastAsia="Times New Roman" w:hAnsi="Boulder" w:cs="Times New Roman"/>
          <w:sz w:val="16"/>
          <w:szCs w:val="16"/>
        </w:rPr>
        <w:t xml:space="preserve"> bicolor [</w:t>
      </w:r>
      <w:proofErr w:type="spellStart"/>
      <w:r w:rsidR="00F378AD" w:rsidRPr="00F378AD">
        <w:rPr>
          <w:rFonts w:ascii="Boulder" w:eastAsia="Times New Roman" w:hAnsi="Boulder" w:cs="Times New Roman"/>
          <w:sz w:val="16"/>
          <w:szCs w:val="16"/>
        </w:rPr>
        <w:t>Lindl</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Rchb.f</w:t>
      </w:r>
      <w:proofErr w:type="spellEnd"/>
      <w:r w:rsidR="00F378AD" w:rsidRPr="00F378AD">
        <w:rPr>
          <w:rFonts w:ascii="Boulder" w:eastAsia="Times New Roman" w:hAnsi="Boulder" w:cs="Times New Roman"/>
          <w:sz w:val="16"/>
          <w:szCs w:val="16"/>
        </w:rPr>
        <w:t xml:space="preserve"> 1861; </w:t>
      </w:r>
      <w:proofErr w:type="spellStart"/>
      <w:r w:rsidR="00F378AD" w:rsidRPr="00F378AD">
        <w:rPr>
          <w:rFonts w:ascii="Boulder" w:eastAsia="Times New Roman" w:hAnsi="Boulder" w:cs="Times New Roman"/>
          <w:sz w:val="16"/>
          <w:szCs w:val="16"/>
        </w:rPr>
        <w:t>Epidendrum</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iridee</w:t>
      </w:r>
      <w:proofErr w:type="spellEnd"/>
      <w:r w:rsidR="00F378AD" w:rsidRPr="00F378AD">
        <w:rPr>
          <w:rFonts w:ascii="Boulder" w:eastAsia="Times New Roman" w:hAnsi="Boulder" w:cs="Times New Roman"/>
          <w:sz w:val="16"/>
          <w:szCs w:val="16"/>
        </w:rPr>
        <w:t xml:space="preserve"> </w:t>
      </w:r>
      <w:proofErr w:type="spellStart"/>
      <w:r w:rsidR="00F378AD" w:rsidRPr="00F378AD">
        <w:rPr>
          <w:rFonts w:ascii="Boulder" w:eastAsia="Times New Roman" w:hAnsi="Boulder" w:cs="Times New Roman"/>
          <w:sz w:val="16"/>
          <w:szCs w:val="16"/>
        </w:rPr>
        <w:t>Desc</w:t>
      </w:r>
      <w:proofErr w:type="spellEnd"/>
      <w:r w:rsidR="00F378AD" w:rsidRPr="00F378AD">
        <w:rPr>
          <w:rFonts w:ascii="Boulder" w:eastAsia="Times New Roman" w:hAnsi="Boulder" w:cs="Times New Roman"/>
          <w:sz w:val="16"/>
          <w:szCs w:val="16"/>
        </w:rPr>
        <w:t>. 1821</w:t>
      </w:r>
    </w:p>
    <w:p w:rsidR="00F94106" w:rsidRDefault="002E5779" w:rsidP="00F94106">
      <w:pPr>
        <w:spacing w:line="256" w:lineRule="auto"/>
        <w:rPr>
          <w:noProof/>
        </w:rPr>
      </w:pPr>
      <w:r w:rsidRPr="002E5779">
        <w:rPr>
          <w:noProof/>
        </w:rPr>
        <w:t xml:space="preserve"> </w:t>
      </w:r>
      <w:r w:rsidR="009D3020">
        <w:rPr>
          <w:noProof/>
        </w:rPr>
        <w:drawing>
          <wp:inline distT="0" distB="0" distL="0" distR="0" wp14:anchorId="404291D7" wp14:editId="2FC6C0B0">
            <wp:extent cx="5943600" cy="40309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030980"/>
                    </a:xfrm>
                    <a:prstGeom prst="rect">
                      <a:avLst/>
                    </a:prstGeom>
                  </pic:spPr>
                </pic:pic>
              </a:graphicData>
            </a:graphic>
          </wp:inline>
        </w:drawing>
      </w:r>
    </w:p>
    <w:p w:rsidR="009D3020" w:rsidRDefault="009D3020" w:rsidP="00F378AD">
      <w:pPr>
        <w:spacing w:line="256" w:lineRule="auto"/>
        <w:ind w:firstLine="720"/>
        <w:rPr>
          <w:rFonts w:ascii="Calibri" w:eastAsia="Calibri" w:hAnsi="Calibri" w:cs="Times New Roman"/>
        </w:rPr>
      </w:pPr>
      <w:r w:rsidRPr="009D3020">
        <w:rPr>
          <w:rFonts w:ascii="Calibri" w:eastAsia="Calibri" w:hAnsi="Calibri" w:cs="Times New Roman"/>
        </w:rPr>
        <w:t xml:space="preserve">The slender stems are from eighteen to thirty inches high, jointed and covered with whitish </w:t>
      </w:r>
      <w:proofErr w:type="spellStart"/>
      <w:r w:rsidRPr="009D3020">
        <w:rPr>
          <w:rFonts w:ascii="Calibri" w:eastAsia="Calibri" w:hAnsi="Calibri" w:cs="Times New Roman"/>
        </w:rPr>
        <w:t>membranaceous</w:t>
      </w:r>
      <w:proofErr w:type="spellEnd"/>
      <w:r w:rsidRPr="009D3020">
        <w:rPr>
          <w:rFonts w:ascii="Calibri" w:eastAsia="Calibri" w:hAnsi="Calibri" w:cs="Times New Roman"/>
        </w:rPr>
        <w:t xml:space="preserve"> sheaths, bearing two leaves about six inches long. The inflorescence is nearly erect, with two to five or more flowers. Flowers range from three to four inches across. The sepals and petals are fleshy, with a distinct </w:t>
      </w:r>
      <w:proofErr w:type="spellStart"/>
      <w:r w:rsidRPr="009D3020">
        <w:rPr>
          <w:rFonts w:ascii="Calibri" w:eastAsia="Calibri" w:hAnsi="Calibri" w:cs="Times New Roman"/>
        </w:rPr>
        <w:t>midnerve</w:t>
      </w:r>
      <w:proofErr w:type="spellEnd"/>
      <w:r w:rsidRPr="009D3020">
        <w:rPr>
          <w:rFonts w:ascii="Calibri" w:eastAsia="Calibri" w:hAnsi="Calibri" w:cs="Times New Roman"/>
        </w:rPr>
        <w:t xml:space="preserve">, greenish brown to olive-brown spotted with purple, the petals somewhat wavy, the lateral sepals bowed inward. The lip is </w:t>
      </w:r>
      <w:r w:rsidR="008C7189">
        <w:rPr>
          <w:rFonts w:ascii="Calibri" w:eastAsia="Calibri" w:hAnsi="Calibri" w:cs="Times New Roman"/>
        </w:rPr>
        <w:t>spade</w:t>
      </w:r>
      <w:r w:rsidRPr="009D3020">
        <w:rPr>
          <w:rFonts w:ascii="Calibri" w:eastAsia="Calibri" w:hAnsi="Calibri" w:cs="Times New Roman"/>
        </w:rPr>
        <w:t>-shaped, without side lobes, curved downward with a central longitudinal depression or line, crimson-purple, occasionally margined with white. This species is unique in lacking the lateral lobes of the lip, a character usually inherited by its hybrid progeny, limiting its value in breeding. Variable in coloring, particularly with respect to the lip, this species is suited to intermediate conditions, blooms during spring and into midsummer, occasionally blooming twice, about March and again in September.</w:t>
      </w:r>
      <w:r w:rsidR="008C7189">
        <w:rPr>
          <w:rFonts w:ascii="Calibri" w:eastAsia="Calibri" w:hAnsi="Calibri" w:cs="Times New Roman"/>
        </w:rPr>
        <w:t xml:space="preserve"> </w:t>
      </w:r>
    </w:p>
    <w:p w:rsidR="008C7189" w:rsidRDefault="008C7189" w:rsidP="00F378AD">
      <w:pPr>
        <w:spacing w:line="256" w:lineRule="auto"/>
        <w:ind w:firstLine="720"/>
        <w:rPr>
          <w:rFonts w:ascii="Calibri" w:eastAsia="Calibri" w:hAnsi="Calibri" w:cs="Times New Roman"/>
        </w:rPr>
      </w:pPr>
      <w:r>
        <w:rPr>
          <w:rFonts w:ascii="Calibri" w:eastAsia="Calibri" w:hAnsi="Calibri" w:cs="Times New Roman"/>
        </w:rPr>
        <w:lastRenderedPageBreak/>
        <w:t xml:space="preserve">The species has 3 distinct morphologic groups which are currently recognized as subspecies </w:t>
      </w:r>
      <w:r w:rsidRPr="00814349">
        <w:rPr>
          <w:rFonts w:ascii="Calibri" w:eastAsia="Calibri" w:hAnsi="Calibri" w:cs="Times New Roman"/>
          <w:i/>
        </w:rPr>
        <w:t>bicolor</w:t>
      </w:r>
      <w:r>
        <w:rPr>
          <w:rFonts w:ascii="Calibri" w:eastAsia="Calibri" w:hAnsi="Calibri" w:cs="Times New Roman"/>
        </w:rPr>
        <w:t xml:space="preserve">, subspecies </w:t>
      </w:r>
      <w:proofErr w:type="spellStart"/>
      <w:r w:rsidRPr="00814349">
        <w:rPr>
          <w:rFonts w:ascii="Calibri" w:eastAsia="Calibri" w:hAnsi="Calibri" w:cs="Times New Roman"/>
          <w:i/>
        </w:rPr>
        <w:t>minasgeraisensis</w:t>
      </w:r>
      <w:proofErr w:type="spellEnd"/>
      <w:r>
        <w:rPr>
          <w:rFonts w:ascii="Calibri" w:eastAsia="Calibri" w:hAnsi="Calibri" w:cs="Times New Roman"/>
        </w:rPr>
        <w:t xml:space="preserve">, subspecies </w:t>
      </w:r>
      <w:proofErr w:type="spellStart"/>
      <w:r w:rsidRPr="00814349">
        <w:rPr>
          <w:rFonts w:ascii="Calibri" w:eastAsia="Calibri" w:hAnsi="Calibri" w:cs="Times New Roman"/>
          <w:i/>
        </w:rPr>
        <w:t>brasiliensis</w:t>
      </w:r>
      <w:proofErr w:type="spellEnd"/>
      <w:r>
        <w:rPr>
          <w:rFonts w:ascii="Calibri" w:eastAsia="Calibri" w:hAnsi="Calibri" w:cs="Times New Roman"/>
        </w:rPr>
        <w:t xml:space="preserve">. </w:t>
      </w:r>
      <w:r w:rsidR="00D96BCB">
        <w:rPr>
          <w:rFonts w:ascii="Calibri" w:eastAsia="Calibri" w:hAnsi="Calibri" w:cs="Times New Roman"/>
        </w:rPr>
        <w:t xml:space="preserve">Subspecies </w:t>
      </w:r>
      <w:r w:rsidR="00D96BCB" w:rsidRPr="00814349">
        <w:rPr>
          <w:rFonts w:ascii="Calibri" w:eastAsia="Calibri" w:hAnsi="Calibri" w:cs="Times New Roman"/>
          <w:i/>
        </w:rPr>
        <w:t>bicolor</w:t>
      </w:r>
      <w:r w:rsidR="00D96BCB">
        <w:rPr>
          <w:rFonts w:ascii="Calibri" w:eastAsia="Calibri" w:hAnsi="Calibri" w:cs="Times New Roman"/>
        </w:rPr>
        <w:t xml:space="preserve"> is often referred to as the coastal race, is compatible with the type specimen, usually diploid</w:t>
      </w:r>
      <w:r w:rsidR="00814349">
        <w:rPr>
          <w:rFonts w:ascii="Calibri" w:eastAsia="Calibri" w:hAnsi="Calibri" w:cs="Times New Roman"/>
        </w:rPr>
        <w:t>, most</w:t>
      </w:r>
      <w:r w:rsidR="00D96BCB">
        <w:rPr>
          <w:rFonts w:ascii="Calibri" w:eastAsia="Calibri" w:hAnsi="Calibri" w:cs="Times New Roman"/>
        </w:rPr>
        <w:t xml:space="preserve"> intensely colored flowers with narrower lips. They are usually half the size of plants of the </w:t>
      </w:r>
      <w:proofErr w:type="spellStart"/>
      <w:r w:rsidR="00D96BCB">
        <w:rPr>
          <w:rFonts w:ascii="Calibri" w:eastAsia="Calibri" w:hAnsi="Calibri" w:cs="Times New Roman"/>
        </w:rPr>
        <w:t>tetraploid</w:t>
      </w:r>
      <w:proofErr w:type="spellEnd"/>
      <w:r w:rsidR="00D96BCB">
        <w:rPr>
          <w:rFonts w:ascii="Calibri" w:eastAsia="Calibri" w:hAnsi="Calibri" w:cs="Times New Roman"/>
        </w:rPr>
        <w:t xml:space="preserve"> subspecies </w:t>
      </w:r>
      <w:proofErr w:type="spellStart"/>
      <w:r w:rsidR="00D96BCB" w:rsidRPr="00814349">
        <w:rPr>
          <w:rFonts w:ascii="Calibri" w:eastAsia="Calibri" w:hAnsi="Calibri" w:cs="Times New Roman"/>
          <w:i/>
        </w:rPr>
        <w:t>minasgeraisensis</w:t>
      </w:r>
      <w:proofErr w:type="spellEnd"/>
      <w:r w:rsidR="00D96BCB">
        <w:rPr>
          <w:rFonts w:ascii="Calibri" w:eastAsia="Calibri" w:hAnsi="Calibri" w:cs="Times New Roman"/>
        </w:rPr>
        <w:t xml:space="preserve"> found in the interior. Plants of </w:t>
      </w:r>
      <w:proofErr w:type="spellStart"/>
      <w:r w:rsidR="00D96BCB">
        <w:rPr>
          <w:rFonts w:ascii="Calibri" w:eastAsia="Calibri" w:hAnsi="Calibri" w:cs="Times New Roman"/>
        </w:rPr>
        <w:t>ssp</w:t>
      </w:r>
      <w:proofErr w:type="spellEnd"/>
      <w:r w:rsidR="00D96BCB">
        <w:rPr>
          <w:rFonts w:ascii="Calibri" w:eastAsia="Calibri" w:hAnsi="Calibri" w:cs="Times New Roman"/>
        </w:rPr>
        <w:t xml:space="preserve"> </w:t>
      </w:r>
      <w:proofErr w:type="spellStart"/>
      <w:r w:rsidR="00D96BCB" w:rsidRPr="00814349">
        <w:rPr>
          <w:rFonts w:ascii="Calibri" w:eastAsia="Calibri" w:hAnsi="Calibri" w:cs="Times New Roman"/>
          <w:i/>
        </w:rPr>
        <w:t>minasgeraisensis</w:t>
      </w:r>
      <w:proofErr w:type="spellEnd"/>
      <w:r w:rsidR="00D96BCB">
        <w:rPr>
          <w:rFonts w:ascii="Calibri" w:eastAsia="Calibri" w:hAnsi="Calibri" w:cs="Times New Roman"/>
        </w:rPr>
        <w:t xml:space="preserve"> may have growth up to 5ft with less intensely colored flower and wider lip. </w:t>
      </w:r>
      <w:proofErr w:type="spellStart"/>
      <w:r w:rsidR="00D96BCB">
        <w:rPr>
          <w:rFonts w:ascii="Calibri" w:eastAsia="Calibri" w:hAnsi="Calibri" w:cs="Times New Roman"/>
        </w:rPr>
        <w:t>Ssp</w:t>
      </w:r>
      <w:proofErr w:type="spellEnd"/>
      <w:r w:rsidR="00D96BCB">
        <w:rPr>
          <w:rFonts w:ascii="Calibri" w:eastAsia="Calibri" w:hAnsi="Calibri" w:cs="Times New Roman"/>
        </w:rPr>
        <w:t xml:space="preserve"> </w:t>
      </w:r>
      <w:proofErr w:type="spellStart"/>
      <w:r w:rsidR="00D96BCB" w:rsidRPr="00814349">
        <w:rPr>
          <w:rFonts w:ascii="Calibri" w:eastAsia="Calibri" w:hAnsi="Calibri" w:cs="Times New Roman"/>
          <w:i/>
        </w:rPr>
        <w:t>brasiliensis</w:t>
      </w:r>
      <w:proofErr w:type="spellEnd"/>
      <w:r w:rsidR="00D96BCB">
        <w:rPr>
          <w:rFonts w:ascii="Calibri" w:eastAsia="Calibri" w:hAnsi="Calibri" w:cs="Times New Roman"/>
        </w:rPr>
        <w:t xml:space="preserve"> is not quite as tall</w:t>
      </w:r>
      <w:r w:rsidR="00814349">
        <w:rPr>
          <w:rFonts w:ascii="Calibri" w:eastAsia="Calibri" w:hAnsi="Calibri" w:cs="Times New Roman"/>
        </w:rPr>
        <w:t xml:space="preserve"> and with dark reddish brown sepals and petals with a bright intensely rose colored lip which is even wider than the lip on subspecies </w:t>
      </w:r>
      <w:proofErr w:type="spellStart"/>
      <w:r w:rsidR="00814349" w:rsidRPr="00814349">
        <w:rPr>
          <w:rFonts w:ascii="Calibri" w:eastAsia="Calibri" w:hAnsi="Calibri" w:cs="Times New Roman"/>
          <w:i/>
        </w:rPr>
        <w:t>minasgerainensis</w:t>
      </w:r>
      <w:proofErr w:type="spellEnd"/>
      <w:r w:rsidR="00D96BCB">
        <w:rPr>
          <w:rFonts w:ascii="Calibri" w:eastAsia="Calibri" w:hAnsi="Calibri" w:cs="Times New Roman"/>
        </w:rPr>
        <w:t>.</w:t>
      </w:r>
    </w:p>
    <w:p w:rsidR="00890C1B" w:rsidRDefault="001D05C1" w:rsidP="00425B52">
      <w:pPr>
        <w:rPr>
          <w:rFonts w:ascii="Calibri" w:eastAsia="Calibri" w:hAnsi="Calibri" w:cs="Times New Roman"/>
        </w:rPr>
      </w:pPr>
      <w:r w:rsidRPr="00890C1B">
        <w:rPr>
          <w:rFonts w:ascii="Calibri" w:eastAsia="Calibri" w:hAnsi="Calibri" w:cs="Times New Roman"/>
          <w:b/>
        </w:rPr>
        <w:t>Varieties</w:t>
      </w:r>
      <w:r>
        <w:rPr>
          <w:rFonts w:ascii="Calibri" w:eastAsia="Calibri" w:hAnsi="Calibri" w:cs="Times New Roman"/>
        </w:rPr>
        <w:t xml:space="preserve">: </w:t>
      </w:r>
      <w:r w:rsidR="00F532A1">
        <w:rPr>
          <w:rFonts w:ascii="Calibri" w:eastAsia="Calibri" w:hAnsi="Calibri" w:cs="Times New Roman"/>
        </w:rPr>
        <w:t xml:space="preserve">f. alba, f. </w:t>
      </w:r>
      <w:proofErr w:type="spellStart"/>
      <w:r w:rsidR="00F532A1">
        <w:rPr>
          <w:rFonts w:ascii="Calibri" w:eastAsia="Calibri" w:hAnsi="Calibri" w:cs="Times New Roman"/>
        </w:rPr>
        <w:t>albescens-punctata</w:t>
      </w:r>
      <w:proofErr w:type="spellEnd"/>
      <w:r w:rsidR="00F532A1">
        <w:rPr>
          <w:rFonts w:ascii="Calibri" w:eastAsia="Calibri" w:hAnsi="Calibri" w:cs="Times New Roman"/>
        </w:rPr>
        <w:t>,</w:t>
      </w:r>
      <w:r w:rsidR="00E00F52">
        <w:rPr>
          <w:rFonts w:ascii="Calibri" w:eastAsia="Calibri" w:hAnsi="Calibri" w:cs="Times New Roman"/>
        </w:rPr>
        <w:t xml:space="preserve"> ssp</w:t>
      </w:r>
      <w:r w:rsidR="00F532A1">
        <w:rPr>
          <w:rFonts w:ascii="Calibri" w:eastAsia="Calibri" w:hAnsi="Calibri" w:cs="Times New Roman"/>
        </w:rPr>
        <w:t xml:space="preserve">. </w:t>
      </w:r>
      <w:proofErr w:type="spellStart"/>
      <w:r w:rsidR="00F532A1">
        <w:rPr>
          <w:rFonts w:ascii="Calibri" w:eastAsia="Calibri" w:hAnsi="Calibri" w:cs="Times New Roman"/>
        </w:rPr>
        <w:t>brasiliensis</w:t>
      </w:r>
      <w:proofErr w:type="spellEnd"/>
      <w:r w:rsidR="00F532A1">
        <w:rPr>
          <w:rFonts w:ascii="Calibri" w:eastAsia="Calibri" w:hAnsi="Calibri" w:cs="Times New Roman"/>
        </w:rPr>
        <w:t xml:space="preserve"> (dark</w:t>
      </w:r>
      <w:r w:rsidR="008C7189">
        <w:rPr>
          <w:rFonts w:ascii="Calibri" w:eastAsia="Calibri" w:hAnsi="Calibri" w:cs="Times New Roman"/>
        </w:rPr>
        <w:t xml:space="preserve"> reddish brown with intense rose lip</w:t>
      </w:r>
      <w:r w:rsidR="00F532A1">
        <w:rPr>
          <w:rFonts w:ascii="Calibri" w:eastAsia="Calibri" w:hAnsi="Calibri" w:cs="Times New Roman"/>
        </w:rPr>
        <w:t xml:space="preserve">), f. </w:t>
      </w:r>
      <w:proofErr w:type="spellStart"/>
      <w:r w:rsidR="00F532A1">
        <w:rPr>
          <w:rFonts w:ascii="Calibri" w:eastAsia="Calibri" w:hAnsi="Calibri" w:cs="Times New Roman"/>
        </w:rPr>
        <w:t>coerulea</w:t>
      </w:r>
      <w:proofErr w:type="spellEnd"/>
      <w:r w:rsidR="00F532A1">
        <w:rPr>
          <w:rFonts w:ascii="Calibri" w:eastAsia="Calibri" w:hAnsi="Calibri" w:cs="Times New Roman"/>
        </w:rPr>
        <w:t xml:space="preserve">, f. </w:t>
      </w:r>
      <w:proofErr w:type="spellStart"/>
      <w:r w:rsidR="00F532A1">
        <w:rPr>
          <w:rFonts w:ascii="Calibri" w:eastAsia="Calibri" w:hAnsi="Calibri" w:cs="Times New Roman"/>
        </w:rPr>
        <w:t>marginata</w:t>
      </w:r>
      <w:proofErr w:type="spellEnd"/>
      <w:r w:rsidR="00F532A1">
        <w:rPr>
          <w:rFonts w:ascii="Calibri" w:eastAsia="Calibri" w:hAnsi="Calibri" w:cs="Times New Roman"/>
        </w:rPr>
        <w:t xml:space="preserve"> (lip with white </w:t>
      </w:r>
      <w:proofErr w:type="spellStart"/>
      <w:r w:rsidR="00F532A1">
        <w:rPr>
          <w:rFonts w:ascii="Calibri" w:eastAsia="Calibri" w:hAnsi="Calibri" w:cs="Times New Roman"/>
        </w:rPr>
        <w:t>picotee</w:t>
      </w:r>
      <w:proofErr w:type="spellEnd"/>
      <w:r w:rsidR="00F532A1">
        <w:rPr>
          <w:rFonts w:ascii="Calibri" w:eastAsia="Calibri" w:hAnsi="Calibri" w:cs="Times New Roman"/>
        </w:rPr>
        <w:t>)</w:t>
      </w:r>
      <w:proofErr w:type="gramStart"/>
      <w:r w:rsidR="00F532A1">
        <w:rPr>
          <w:rFonts w:ascii="Calibri" w:eastAsia="Calibri" w:hAnsi="Calibri" w:cs="Times New Roman"/>
        </w:rPr>
        <w:t>,  f</w:t>
      </w:r>
      <w:proofErr w:type="gramEnd"/>
      <w:r w:rsidR="00F532A1">
        <w:rPr>
          <w:rFonts w:ascii="Calibri" w:eastAsia="Calibri" w:hAnsi="Calibri" w:cs="Times New Roman"/>
        </w:rPr>
        <w:t xml:space="preserve">. </w:t>
      </w:r>
      <w:proofErr w:type="spellStart"/>
      <w:r w:rsidR="00F532A1">
        <w:rPr>
          <w:rFonts w:ascii="Calibri" w:eastAsia="Calibri" w:hAnsi="Calibri" w:cs="Times New Roman"/>
        </w:rPr>
        <w:t>punctata</w:t>
      </w:r>
      <w:proofErr w:type="spellEnd"/>
      <w:r w:rsidR="00F532A1">
        <w:rPr>
          <w:rFonts w:ascii="Calibri" w:eastAsia="Calibri" w:hAnsi="Calibri" w:cs="Times New Roman"/>
        </w:rPr>
        <w:t xml:space="preserve">, </w:t>
      </w:r>
      <w:r w:rsidR="00E00F52">
        <w:rPr>
          <w:rFonts w:ascii="Calibri" w:eastAsia="Calibri" w:hAnsi="Calibri" w:cs="Times New Roman"/>
        </w:rPr>
        <w:t>ssp</w:t>
      </w:r>
      <w:r w:rsidR="00F532A1">
        <w:rPr>
          <w:rFonts w:ascii="Calibri" w:eastAsia="Calibri" w:hAnsi="Calibri" w:cs="Times New Roman"/>
        </w:rPr>
        <w:t xml:space="preserve">. </w:t>
      </w:r>
      <w:proofErr w:type="spellStart"/>
      <w:r w:rsidR="00F532A1">
        <w:rPr>
          <w:rFonts w:ascii="Calibri" w:eastAsia="Calibri" w:hAnsi="Calibri" w:cs="Times New Roman"/>
        </w:rPr>
        <w:t>minasgeraisensis</w:t>
      </w:r>
      <w:proofErr w:type="spellEnd"/>
      <w:r w:rsidR="00F532A1">
        <w:rPr>
          <w:rFonts w:ascii="Calibri" w:eastAsia="Calibri" w:hAnsi="Calibri" w:cs="Times New Roman"/>
        </w:rPr>
        <w:t xml:space="preserve">, </w:t>
      </w:r>
      <w:r w:rsidR="007E297A">
        <w:rPr>
          <w:rFonts w:ascii="Calibri" w:eastAsia="Calibri" w:hAnsi="Calibri" w:cs="Times New Roman"/>
        </w:rPr>
        <w:t>ssp</w:t>
      </w:r>
      <w:r w:rsidR="00F532A1">
        <w:rPr>
          <w:rFonts w:ascii="Calibri" w:eastAsia="Calibri" w:hAnsi="Calibri" w:cs="Times New Roman"/>
        </w:rPr>
        <w:t xml:space="preserve">. </w:t>
      </w:r>
      <w:proofErr w:type="spellStart"/>
      <w:r w:rsidR="00F532A1">
        <w:rPr>
          <w:rFonts w:ascii="Calibri" w:eastAsia="Calibri" w:hAnsi="Calibri" w:cs="Times New Roman"/>
        </w:rPr>
        <w:t>grossii</w:t>
      </w:r>
      <w:proofErr w:type="spellEnd"/>
    </w:p>
    <w:p w:rsidR="00F532A1" w:rsidRDefault="00F532A1" w:rsidP="00425B52">
      <w:pPr>
        <w:rPr>
          <w:rFonts w:ascii="Calibri" w:eastAsia="Calibri" w:hAnsi="Calibri" w:cs="Times New Roman"/>
        </w:rPr>
      </w:pPr>
      <w:r>
        <w:rPr>
          <w:noProof/>
        </w:rPr>
        <w:drawing>
          <wp:inline distT="0" distB="0" distL="0" distR="0" wp14:anchorId="3FD7B253" wp14:editId="3DE4CA8D">
            <wp:extent cx="1729777" cy="1613535"/>
            <wp:effectExtent l="0" t="0" r="381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44841" cy="1627587"/>
                    </a:xfrm>
                    <a:prstGeom prst="rect">
                      <a:avLst/>
                    </a:prstGeom>
                  </pic:spPr>
                </pic:pic>
              </a:graphicData>
            </a:graphic>
          </wp:inline>
        </w:drawing>
      </w:r>
      <w:r>
        <w:rPr>
          <w:noProof/>
        </w:rPr>
        <w:drawing>
          <wp:inline distT="0" distB="0" distL="0" distR="0" wp14:anchorId="142385A1" wp14:editId="452691DC">
            <wp:extent cx="2150745" cy="1613059"/>
            <wp:effectExtent l="0" t="0" r="190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8229" cy="1663672"/>
                    </a:xfrm>
                    <a:prstGeom prst="rect">
                      <a:avLst/>
                    </a:prstGeom>
                  </pic:spPr>
                </pic:pic>
              </a:graphicData>
            </a:graphic>
          </wp:inline>
        </w:drawing>
      </w:r>
      <w:r w:rsidR="00E00F52">
        <w:rPr>
          <w:noProof/>
        </w:rPr>
        <w:drawing>
          <wp:inline distT="0" distB="0" distL="0" distR="0" wp14:anchorId="5263D7FC" wp14:editId="1BE70584">
            <wp:extent cx="2004347" cy="1612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38074" cy="1640040"/>
                    </a:xfrm>
                    <a:prstGeom prst="rect">
                      <a:avLst/>
                    </a:prstGeom>
                  </pic:spPr>
                </pic:pic>
              </a:graphicData>
            </a:graphic>
          </wp:inline>
        </w:drawing>
      </w:r>
    </w:p>
    <w:p w:rsidR="00E00F52" w:rsidRDefault="00E00F52" w:rsidP="00425B52">
      <w:pPr>
        <w:rPr>
          <w:rFonts w:ascii="Calibri" w:eastAsia="Calibri" w:hAnsi="Calibri" w:cs="Times New Roman"/>
        </w:rPr>
      </w:pPr>
      <w:r w:rsidRPr="00E00F52">
        <w:rPr>
          <w:rFonts w:ascii="Calibri" w:eastAsia="Calibri" w:hAnsi="Calibri" w:cs="Times New Roman"/>
        </w:rPr>
        <w:drawing>
          <wp:inline distT="0" distB="0" distL="0" distR="0">
            <wp:extent cx="2171700" cy="1442145"/>
            <wp:effectExtent l="0" t="0" r="0" b="5715"/>
            <wp:docPr id="38" name="Picture 38" descr="Image result for cattleya bicolor coeru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ttleya bicolor coerule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7053" cy="1458981"/>
                    </a:xfrm>
                    <a:prstGeom prst="rect">
                      <a:avLst/>
                    </a:prstGeom>
                    <a:noFill/>
                    <a:ln>
                      <a:noFill/>
                    </a:ln>
                  </pic:spPr>
                </pic:pic>
              </a:graphicData>
            </a:graphic>
          </wp:inline>
        </w:drawing>
      </w:r>
      <w:r>
        <w:rPr>
          <w:noProof/>
        </w:rPr>
        <w:drawing>
          <wp:inline distT="0" distB="0" distL="0" distR="0" wp14:anchorId="33CA35F6" wp14:editId="35651564">
            <wp:extent cx="1729268" cy="1442720"/>
            <wp:effectExtent l="0" t="0" r="444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60885" cy="1469098"/>
                    </a:xfrm>
                    <a:prstGeom prst="rect">
                      <a:avLst/>
                    </a:prstGeom>
                  </pic:spPr>
                </pic:pic>
              </a:graphicData>
            </a:graphic>
          </wp:inline>
        </w:drawing>
      </w:r>
      <w:r>
        <w:rPr>
          <w:noProof/>
        </w:rPr>
        <w:drawing>
          <wp:inline distT="0" distB="0" distL="0" distR="0" wp14:anchorId="7BCDFE62" wp14:editId="31BFD255">
            <wp:extent cx="2006099" cy="14325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43536" cy="1459293"/>
                    </a:xfrm>
                    <a:prstGeom prst="rect">
                      <a:avLst/>
                    </a:prstGeom>
                  </pic:spPr>
                </pic:pic>
              </a:graphicData>
            </a:graphic>
          </wp:inline>
        </w:drawing>
      </w:r>
    </w:p>
    <w:p w:rsidR="00425B52" w:rsidRDefault="00425B52" w:rsidP="00425B52">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7E297A">
        <w:rPr>
          <w:rFonts w:ascii="Calibri" w:eastAsia="Calibri" w:hAnsi="Calibri" w:cs="Times New Roman"/>
        </w:rPr>
        <w:t>12 AMs, 6 HCCs, 5 CCMs, 1 JC, 1 CHM, 2 CBMs</w:t>
      </w:r>
    </w:p>
    <w:p w:rsidR="00A9563B" w:rsidRDefault="00814349" w:rsidP="00425B52">
      <w:pPr>
        <w:rPr>
          <w:rFonts w:ascii="Calibri" w:eastAsia="Calibri" w:hAnsi="Calibri" w:cs="Times New Roman"/>
        </w:rPr>
      </w:pPr>
      <w:r>
        <w:rPr>
          <w:rFonts w:ascii="Calibri" w:eastAsia="Calibri" w:hAnsi="Calibri" w:cs="Times New Roman"/>
        </w:rPr>
        <w:t xml:space="preserve">One of the best example of modern C. bicolor is </w:t>
      </w:r>
      <w:r w:rsidR="00A9563B">
        <w:rPr>
          <w:rFonts w:ascii="Calibri" w:eastAsia="Calibri" w:hAnsi="Calibri" w:cs="Times New Roman"/>
        </w:rPr>
        <w:t xml:space="preserve">the clone ‘Alto do Serra’ with 87 </w:t>
      </w:r>
      <w:proofErr w:type="spellStart"/>
      <w:r w:rsidR="00A9563B">
        <w:rPr>
          <w:rFonts w:ascii="Calibri" w:eastAsia="Calibri" w:hAnsi="Calibri" w:cs="Times New Roman"/>
        </w:rPr>
        <w:t>pt</w:t>
      </w:r>
      <w:proofErr w:type="spellEnd"/>
      <w:r w:rsidR="00A9563B">
        <w:rPr>
          <w:rFonts w:ascii="Calibri" w:eastAsia="Calibri" w:hAnsi="Calibri" w:cs="Times New Roman"/>
        </w:rPr>
        <w:t xml:space="preserve"> AM/AOS in 2010 with flat flowers, well arranged, above 7 flowers/inflorescence, broad segment with natural spread above 10cm</w:t>
      </w:r>
    </w:p>
    <w:p w:rsidR="00425B52" w:rsidRDefault="00425B52" w:rsidP="00425B52">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w:t>
      </w:r>
      <w:r w:rsidR="007E297A">
        <w:rPr>
          <w:rFonts w:ascii="Calibri" w:eastAsia="Calibri" w:hAnsi="Calibri" w:cs="Times New Roman"/>
        </w:rPr>
        <w:t xml:space="preserve"> 280 </w:t>
      </w:r>
      <w:proofErr w:type="spellStart"/>
      <w:r w:rsidR="007E297A">
        <w:rPr>
          <w:rFonts w:ascii="Calibri" w:eastAsia="Calibri" w:hAnsi="Calibri" w:cs="Times New Roman"/>
        </w:rPr>
        <w:t>offsprings</w:t>
      </w:r>
      <w:proofErr w:type="spellEnd"/>
      <w:r w:rsidR="007E297A">
        <w:rPr>
          <w:rFonts w:ascii="Calibri" w:eastAsia="Calibri" w:hAnsi="Calibri" w:cs="Times New Roman"/>
        </w:rPr>
        <w:t>, 13977 total progeny</w:t>
      </w:r>
    </w:p>
    <w:p w:rsidR="007E297A" w:rsidRDefault="00D05B81" w:rsidP="00425B52">
      <w:pPr>
        <w:rPr>
          <w:rFonts w:ascii="Calibri" w:eastAsia="Calibri" w:hAnsi="Calibri" w:cs="Times New Roman"/>
        </w:rPr>
      </w:pPr>
      <w:r>
        <w:rPr>
          <w:rFonts w:ascii="Calibri" w:eastAsia="Calibri" w:hAnsi="Calibri" w:cs="Times New Roman"/>
        </w:rPr>
        <w:t xml:space="preserve">This species </w:t>
      </w:r>
      <w:r w:rsidR="007E297A" w:rsidRPr="007E297A">
        <w:rPr>
          <w:rFonts w:ascii="Calibri" w:eastAsia="Calibri" w:hAnsi="Calibri" w:cs="Times New Roman"/>
        </w:rPr>
        <w:t xml:space="preserve">dominates its hybrids in shape, size, growth habit, lip shape, flower count, and heavy substance. Its hybrids tend to have flat flowers. This species has been used to produce </w:t>
      </w:r>
      <w:r w:rsidR="00A43935">
        <w:rPr>
          <w:rFonts w:ascii="Calibri" w:eastAsia="Calibri" w:hAnsi="Calibri" w:cs="Times New Roman"/>
        </w:rPr>
        <w:t xml:space="preserve">green and </w:t>
      </w:r>
      <w:r w:rsidR="007E297A" w:rsidRPr="007E297A">
        <w:rPr>
          <w:rFonts w:ascii="Calibri" w:eastAsia="Calibri" w:hAnsi="Calibri" w:cs="Times New Roman"/>
        </w:rPr>
        <w:t>bronze-colored hybrids.</w:t>
      </w:r>
    </w:p>
    <w:p w:rsidR="007E297A" w:rsidRDefault="007E297A" w:rsidP="00425B52">
      <w:pPr>
        <w:rPr>
          <w:rFonts w:ascii="Calibri" w:eastAsia="Calibri" w:hAnsi="Calibri" w:cs="Times New Roman"/>
        </w:rPr>
      </w:pPr>
      <w:r>
        <w:rPr>
          <w:rFonts w:ascii="Calibri" w:eastAsia="Calibri" w:hAnsi="Calibri" w:cs="Times New Roman"/>
        </w:rPr>
        <w:t xml:space="preserve">Desirable trait: </w:t>
      </w:r>
      <w:r w:rsidR="00D05B81">
        <w:rPr>
          <w:rFonts w:ascii="Calibri" w:eastAsia="Calibri" w:hAnsi="Calibri" w:cs="Times New Roman"/>
        </w:rPr>
        <w:t>Heavy</w:t>
      </w:r>
      <w:r w:rsidR="00A43935">
        <w:rPr>
          <w:rFonts w:ascii="Calibri" w:eastAsia="Calibri" w:hAnsi="Calibri" w:cs="Times New Roman"/>
        </w:rPr>
        <w:t xml:space="preserve"> waxy</w:t>
      </w:r>
      <w:r w:rsidR="00D05B81">
        <w:rPr>
          <w:rFonts w:ascii="Calibri" w:eastAsia="Calibri" w:hAnsi="Calibri" w:cs="Times New Roman"/>
        </w:rPr>
        <w:t xml:space="preserve"> substance, satiny/glossy texture, variable lip color, flat flower, erect inflorescence, unusual coloration</w:t>
      </w:r>
      <w:r w:rsidR="00A43935">
        <w:rPr>
          <w:rFonts w:ascii="Calibri" w:eastAsia="Calibri" w:hAnsi="Calibri" w:cs="Times New Roman"/>
        </w:rPr>
        <w:t xml:space="preserve">, broad lip among the </w:t>
      </w:r>
      <w:proofErr w:type="spellStart"/>
      <w:r w:rsidR="004A266D">
        <w:rPr>
          <w:rFonts w:ascii="Calibri" w:eastAsia="Calibri" w:hAnsi="Calibri" w:cs="Times New Roman"/>
        </w:rPr>
        <w:t>bifoliates</w:t>
      </w:r>
      <w:proofErr w:type="spellEnd"/>
      <w:r w:rsidR="00A9563B">
        <w:rPr>
          <w:rFonts w:ascii="Calibri" w:eastAsia="Calibri" w:hAnsi="Calibri" w:cs="Times New Roman"/>
        </w:rPr>
        <w:t>, fragrance.</w:t>
      </w:r>
    </w:p>
    <w:p w:rsidR="00D05B81" w:rsidRDefault="00D05B81" w:rsidP="00425B52">
      <w:pPr>
        <w:rPr>
          <w:rFonts w:ascii="Calibri" w:eastAsia="Calibri" w:hAnsi="Calibri" w:cs="Times New Roman"/>
        </w:rPr>
      </w:pPr>
      <w:r>
        <w:rPr>
          <w:rFonts w:ascii="Calibri" w:eastAsia="Calibri" w:hAnsi="Calibri" w:cs="Times New Roman"/>
        </w:rPr>
        <w:t>Undesirable trait: Open flower</w:t>
      </w:r>
      <w:r w:rsidR="00A43935">
        <w:rPr>
          <w:rFonts w:ascii="Calibri" w:eastAsia="Calibri" w:hAnsi="Calibri" w:cs="Times New Roman"/>
        </w:rPr>
        <w:t xml:space="preserve"> (better with </w:t>
      </w:r>
      <w:proofErr w:type="spellStart"/>
      <w:r w:rsidR="00A43935">
        <w:rPr>
          <w:rFonts w:ascii="Calibri" w:eastAsia="Calibri" w:hAnsi="Calibri" w:cs="Times New Roman"/>
        </w:rPr>
        <w:t>tetraploid</w:t>
      </w:r>
      <w:proofErr w:type="spellEnd"/>
      <w:r w:rsidR="00A43935">
        <w:rPr>
          <w:rFonts w:ascii="Calibri" w:eastAsia="Calibri" w:hAnsi="Calibri" w:cs="Times New Roman"/>
        </w:rPr>
        <w:t xml:space="preserve"> form of the species)</w:t>
      </w:r>
      <w:r>
        <w:rPr>
          <w:rFonts w:ascii="Calibri" w:eastAsia="Calibri" w:hAnsi="Calibri" w:cs="Times New Roman"/>
        </w:rPr>
        <w:t xml:space="preserve">, </w:t>
      </w:r>
      <w:proofErr w:type="spellStart"/>
      <w:r>
        <w:rPr>
          <w:rFonts w:ascii="Calibri" w:eastAsia="Calibri" w:hAnsi="Calibri" w:cs="Times New Roman"/>
        </w:rPr>
        <w:t>lingulate</w:t>
      </w:r>
      <w:proofErr w:type="spellEnd"/>
      <w:r>
        <w:rPr>
          <w:rFonts w:ascii="Calibri" w:eastAsia="Calibri" w:hAnsi="Calibri" w:cs="Times New Roman"/>
        </w:rPr>
        <w:t xml:space="preserve"> lip shape that lacks side lobes</w:t>
      </w:r>
      <w:r w:rsidR="00A9563B">
        <w:rPr>
          <w:rFonts w:ascii="Calibri" w:eastAsia="Calibri" w:hAnsi="Calibri" w:cs="Times New Roman"/>
        </w:rPr>
        <w:t>, large plants.</w:t>
      </w:r>
    </w:p>
    <w:p w:rsidR="00A9563B" w:rsidRDefault="00A9563B" w:rsidP="00A9563B">
      <w:pPr>
        <w:ind w:firstLine="720"/>
        <w:rPr>
          <w:rFonts w:ascii="Calibri" w:eastAsia="Calibri" w:hAnsi="Calibri" w:cs="Times New Roman"/>
        </w:rPr>
      </w:pPr>
      <w:r>
        <w:rPr>
          <w:rFonts w:ascii="Calibri" w:eastAsia="Calibri" w:hAnsi="Calibri" w:cs="Times New Roman"/>
        </w:rPr>
        <w:lastRenderedPageBreak/>
        <w:t xml:space="preserve">One of the most well-known primary hybrid is </w:t>
      </w:r>
      <w:proofErr w:type="spellStart"/>
      <w:r>
        <w:rPr>
          <w:rFonts w:ascii="Calibri" w:eastAsia="Calibri" w:hAnsi="Calibri" w:cs="Times New Roman"/>
        </w:rPr>
        <w:t>Bc</w:t>
      </w:r>
      <w:proofErr w:type="spellEnd"/>
      <w:r>
        <w:rPr>
          <w:rFonts w:ascii="Calibri" w:eastAsia="Calibri" w:hAnsi="Calibri" w:cs="Times New Roman"/>
        </w:rPr>
        <w:t xml:space="preserve">. </w:t>
      </w:r>
      <w:proofErr w:type="spellStart"/>
      <w:r>
        <w:rPr>
          <w:rFonts w:ascii="Calibri" w:eastAsia="Calibri" w:hAnsi="Calibri" w:cs="Times New Roman"/>
        </w:rPr>
        <w:t>Binosa</w:t>
      </w:r>
      <w:proofErr w:type="spellEnd"/>
      <w:r>
        <w:rPr>
          <w:rFonts w:ascii="Calibri" w:eastAsia="Calibri" w:hAnsi="Calibri" w:cs="Times New Roman"/>
        </w:rPr>
        <w:t xml:space="preserve"> (x B. </w:t>
      </w:r>
      <w:proofErr w:type="spellStart"/>
      <w:r w:rsidRPr="00A9563B">
        <w:rPr>
          <w:rFonts w:ascii="Calibri" w:eastAsia="Calibri" w:hAnsi="Calibri" w:cs="Times New Roman"/>
          <w:i/>
        </w:rPr>
        <w:t>nodosa</w:t>
      </w:r>
      <w:proofErr w:type="spellEnd"/>
      <w:r>
        <w:rPr>
          <w:rFonts w:ascii="Calibri" w:eastAsia="Calibri" w:hAnsi="Calibri" w:cs="Times New Roman"/>
        </w:rPr>
        <w:t xml:space="preserve">) </w:t>
      </w:r>
      <w:r w:rsidRPr="00A9563B">
        <w:rPr>
          <w:rFonts w:ascii="Calibri" w:eastAsia="Calibri" w:hAnsi="Calibri" w:cs="Times New Roman"/>
        </w:rPr>
        <w:t xml:space="preserve">has received 8 AMs, 5 HCCs, 3 CCMs is also popular with star-shaped breeding with 73 </w:t>
      </w:r>
      <w:proofErr w:type="spellStart"/>
      <w:r w:rsidRPr="00A9563B">
        <w:rPr>
          <w:rFonts w:ascii="Calibri" w:eastAsia="Calibri" w:hAnsi="Calibri" w:cs="Times New Roman"/>
        </w:rPr>
        <w:t>offsprings</w:t>
      </w:r>
      <w:proofErr w:type="spellEnd"/>
      <w:r w:rsidRPr="00A9563B">
        <w:rPr>
          <w:rFonts w:ascii="Calibri" w:eastAsia="Calibri" w:hAnsi="Calibri" w:cs="Times New Roman"/>
        </w:rPr>
        <w:t xml:space="preserve"> and 106 total progeny. Most well-known of its children is </w:t>
      </w:r>
      <w:proofErr w:type="spellStart"/>
      <w:r w:rsidRPr="00A9563B">
        <w:rPr>
          <w:rFonts w:ascii="Calibri" w:eastAsia="Calibri" w:hAnsi="Calibri" w:cs="Times New Roman"/>
        </w:rPr>
        <w:t>Bc</w:t>
      </w:r>
      <w:proofErr w:type="spellEnd"/>
      <w:r w:rsidRPr="00A9563B">
        <w:rPr>
          <w:rFonts w:ascii="Calibri" w:eastAsia="Calibri" w:hAnsi="Calibri" w:cs="Times New Roman"/>
        </w:rPr>
        <w:t xml:space="preserve">. </w:t>
      </w:r>
      <w:proofErr w:type="spellStart"/>
      <w:r w:rsidRPr="00A9563B">
        <w:rPr>
          <w:rFonts w:ascii="Calibri" w:eastAsia="Calibri" w:hAnsi="Calibri" w:cs="Times New Roman"/>
        </w:rPr>
        <w:t>Memoria</w:t>
      </w:r>
      <w:proofErr w:type="spellEnd"/>
      <w:r w:rsidRPr="00A9563B">
        <w:rPr>
          <w:rFonts w:ascii="Calibri" w:eastAsia="Calibri" w:hAnsi="Calibri" w:cs="Times New Roman"/>
        </w:rPr>
        <w:t xml:space="preserve"> Vida Lee (</w:t>
      </w:r>
      <w:proofErr w:type="spellStart"/>
      <w:r w:rsidRPr="00A9563B">
        <w:rPr>
          <w:rFonts w:ascii="Calibri" w:eastAsia="Calibri" w:hAnsi="Calibri" w:cs="Times New Roman"/>
        </w:rPr>
        <w:t>Bc</w:t>
      </w:r>
      <w:proofErr w:type="spellEnd"/>
      <w:r w:rsidRPr="00A9563B">
        <w:rPr>
          <w:rFonts w:ascii="Calibri" w:eastAsia="Calibri" w:hAnsi="Calibri" w:cs="Times New Roman"/>
        </w:rPr>
        <w:t xml:space="preserve">. </w:t>
      </w:r>
      <w:proofErr w:type="spellStart"/>
      <w:r w:rsidRPr="00A9563B">
        <w:rPr>
          <w:rFonts w:ascii="Calibri" w:eastAsia="Calibri" w:hAnsi="Calibri" w:cs="Times New Roman"/>
        </w:rPr>
        <w:t>Binosa</w:t>
      </w:r>
      <w:proofErr w:type="spellEnd"/>
      <w:r w:rsidRPr="00A9563B">
        <w:rPr>
          <w:rFonts w:ascii="Calibri" w:eastAsia="Calibri" w:hAnsi="Calibri" w:cs="Times New Roman"/>
        </w:rPr>
        <w:t xml:space="preserve"> x C. </w:t>
      </w:r>
      <w:proofErr w:type="spellStart"/>
      <w:r w:rsidRPr="00A9563B">
        <w:rPr>
          <w:rFonts w:ascii="Calibri" w:eastAsia="Calibri" w:hAnsi="Calibri" w:cs="Times New Roman"/>
        </w:rPr>
        <w:t>Brazillian</w:t>
      </w:r>
      <w:proofErr w:type="spellEnd"/>
      <w:r w:rsidRPr="00A9563B">
        <w:rPr>
          <w:rFonts w:ascii="Calibri" w:eastAsia="Calibri" w:hAnsi="Calibri" w:cs="Times New Roman"/>
        </w:rPr>
        <w:t xml:space="preserve"> Treasure) pictured right</w:t>
      </w:r>
    </w:p>
    <w:p w:rsidR="007E0643" w:rsidRDefault="007E0643" w:rsidP="00377F39">
      <w:pPr>
        <w:jc w:val="center"/>
        <w:rPr>
          <w:rFonts w:ascii="Calibri" w:eastAsia="Calibri" w:hAnsi="Calibri" w:cs="Times New Roman"/>
        </w:rPr>
      </w:pPr>
      <w:r>
        <w:rPr>
          <w:rFonts w:ascii="Calibri" w:eastAsia="Calibri" w:hAnsi="Calibri" w:cs="Times New Roman"/>
          <w:noProof/>
        </w:rPr>
        <w:drawing>
          <wp:inline distT="0" distB="0" distL="0" distR="0" wp14:anchorId="4B540D25">
            <wp:extent cx="2136582" cy="1656455"/>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0849" cy="1659763"/>
                    </a:xfrm>
                    <a:prstGeom prst="rect">
                      <a:avLst/>
                    </a:prstGeom>
                    <a:noFill/>
                  </pic:spPr>
                </pic:pic>
              </a:graphicData>
            </a:graphic>
          </wp:inline>
        </w:drawing>
      </w:r>
      <w:r>
        <w:rPr>
          <w:rFonts w:ascii="Calibri" w:eastAsia="Calibri" w:hAnsi="Calibri" w:cs="Times New Roman"/>
          <w:noProof/>
        </w:rPr>
        <w:drawing>
          <wp:inline distT="0" distB="0" distL="0" distR="0" wp14:anchorId="243ACF4F">
            <wp:extent cx="1588322" cy="16656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94997" cy="1672605"/>
                    </a:xfrm>
                    <a:prstGeom prst="rect">
                      <a:avLst/>
                    </a:prstGeom>
                    <a:noFill/>
                  </pic:spPr>
                </pic:pic>
              </a:graphicData>
            </a:graphic>
          </wp:inline>
        </w:drawing>
      </w:r>
    </w:p>
    <w:p w:rsidR="007E0643" w:rsidRDefault="007E0643" w:rsidP="007E0643">
      <w:pPr>
        <w:rPr>
          <w:rFonts w:ascii="Calibri" w:eastAsia="Calibri" w:hAnsi="Calibri" w:cs="Times New Roman"/>
        </w:rPr>
      </w:pPr>
      <w:r>
        <w:rPr>
          <w:rFonts w:ascii="Calibri" w:eastAsia="Calibri" w:hAnsi="Calibri" w:cs="Times New Roman"/>
        </w:rPr>
        <w:tab/>
        <w:t xml:space="preserve">Next up is the unusual </w:t>
      </w:r>
      <w:proofErr w:type="spellStart"/>
      <w:r>
        <w:rPr>
          <w:rFonts w:ascii="Calibri" w:eastAsia="Calibri" w:hAnsi="Calibri" w:cs="Times New Roman"/>
        </w:rPr>
        <w:t>Myrmecocattleya</w:t>
      </w:r>
      <w:proofErr w:type="spellEnd"/>
      <w:r>
        <w:rPr>
          <w:rFonts w:ascii="Calibri" w:eastAsia="Calibri" w:hAnsi="Calibri" w:cs="Times New Roman"/>
        </w:rPr>
        <w:t xml:space="preserve"> </w:t>
      </w:r>
      <w:proofErr w:type="spellStart"/>
      <w:r>
        <w:rPr>
          <w:rFonts w:ascii="Calibri" w:eastAsia="Calibri" w:hAnsi="Calibri" w:cs="Times New Roman"/>
        </w:rPr>
        <w:t>Memoria</w:t>
      </w:r>
      <w:proofErr w:type="spellEnd"/>
      <w:r>
        <w:rPr>
          <w:rFonts w:ascii="Calibri" w:eastAsia="Calibri" w:hAnsi="Calibri" w:cs="Times New Roman"/>
        </w:rPr>
        <w:t xml:space="preserve"> Louise Fuchs (x </w:t>
      </w:r>
      <w:proofErr w:type="spellStart"/>
      <w:r>
        <w:rPr>
          <w:rFonts w:ascii="Calibri" w:eastAsia="Calibri" w:hAnsi="Calibri" w:cs="Times New Roman"/>
        </w:rPr>
        <w:t>Myrmecophila</w:t>
      </w:r>
      <w:proofErr w:type="spellEnd"/>
      <w:r>
        <w:rPr>
          <w:rFonts w:ascii="Calibri" w:eastAsia="Calibri" w:hAnsi="Calibri" w:cs="Times New Roman"/>
        </w:rPr>
        <w:t xml:space="preserve"> </w:t>
      </w:r>
      <w:proofErr w:type="spellStart"/>
      <w:r w:rsidRPr="007E0643">
        <w:rPr>
          <w:rFonts w:ascii="Calibri" w:eastAsia="Calibri" w:hAnsi="Calibri" w:cs="Times New Roman"/>
          <w:i/>
        </w:rPr>
        <w:t>tibicinis</w:t>
      </w:r>
      <w:proofErr w:type="spellEnd"/>
      <w:r>
        <w:rPr>
          <w:rFonts w:ascii="Calibri" w:eastAsia="Calibri" w:hAnsi="Calibri" w:cs="Times New Roman"/>
        </w:rPr>
        <w:t xml:space="preserve">) with 1 FCC, 8 AMs, 4 HCCs, and 1 AQ, taking the best of both parents. C. </w:t>
      </w:r>
      <w:r w:rsidRPr="007E0643">
        <w:rPr>
          <w:rFonts w:ascii="Calibri" w:eastAsia="Calibri" w:hAnsi="Calibri" w:cs="Times New Roman"/>
          <w:i/>
        </w:rPr>
        <w:t>bicolor</w:t>
      </w:r>
      <w:r>
        <w:rPr>
          <w:rFonts w:ascii="Calibri" w:eastAsia="Calibri" w:hAnsi="Calibri" w:cs="Times New Roman"/>
        </w:rPr>
        <w:t xml:space="preserve"> broaden and flatten the segment</w:t>
      </w:r>
      <w:r w:rsidR="00C50B92">
        <w:rPr>
          <w:rFonts w:ascii="Calibri" w:eastAsia="Calibri" w:hAnsi="Calibri" w:cs="Times New Roman"/>
        </w:rPr>
        <w:t>s, and intensify the color</w:t>
      </w:r>
      <w:r>
        <w:rPr>
          <w:rFonts w:ascii="Calibri" w:eastAsia="Calibri" w:hAnsi="Calibri" w:cs="Times New Roman"/>
        </w:rPr>
        <w:t xml:space="preserve"> of </w:t>
      </w:r>
      <w:proofErr w:type="spellStart"/>
      <w:r>
        <w:rPr>
          <w:rFonts w:ascii="Calibri" w:eastAsia="Calibri" w:hAnsi="Calibri" w:cs="Times New Roman"/>
        </w:rPr>
        <w:t>Mcp</w:t>
      </w:r>
      <w:proofErr w:type="spellEnd"/>
      <w:r>
        <w:rPr>
          <w:rFonts w:ascii="Calibri" w:eastAsia="Calibri" w:hAnsi="Calibri" w:cs="Times New Roman"/>
        </w:rPr>
        <w:t xml:space="preserve">. </w:t>
      </w:r>
      <w:proofErr w:type="spellStart"/>
      <w:r w:rsidRPr="007E0643">
        <w:rPr>
          <w:rFonts w:ascii="Calibri" w:eastAsia="Calibri" w:hAnsi="Calibri" w:cs="Times New Roman"/>
          <w:i/>
        </w:rPr>
        <w:t>tibicinis</w:t>
      </w:r>
      <w:proofErr w:type="spellEnd"/>
      <w:r>
        <w:rPr>
          <w:rFonts w:ascii="Calibri" w:eastAsia="Calibri" w:hAnsi="Calibri" w:cs="Times New Roman"/>
        </w:rPr>
        <w:t xml:space="preserve">, and in exchange </w:t>
      </w:r>
      <w:proofErr w:type="spellStart"/>
      <w:r>
        <w:rPr>
          <w:rFonts w:ascii="Calibri" w:eastAsia="Calibri" w:hAnsi="Calibri" w:cs="Times New Roman"/>
        </w:rPr>
        <w:t>Mcp</w:t>
      </w:r>
      <w:proofErr w:type="spellEnd"/>
      <w:r>
        <w:rPr>
          <w:rFonts w:ascii="Calibri" w:eastAsia="Calibri" w:hAnsi="Calibri" w:cs="Times New Roman"/>
        </w:rPr>
        <w:t xml:space="preserve">. </w:t>
      </w:r>
      <w:proofErr w:type="spellStart"/>
      <w:r w:rsidRPr="007E0643">
        <w:rPr>
          <w:rFonts w:ascii="Calibri" w:eastAsia="Calibri" w:hAnsi="Calibri" w:cs="Times New Roman"/>
          <w:i/>
        </w:rPr>
        <w:t>tibicinis</w:t>
      </w:r>
      <w:proofErr w:type="spellEnd"/>
      <w:r>
        <w:rPr>
          <w:rFonts w:ascii="Calibri" w:eastAsia="Calibri" w:hAnsi="Calibri" w:cs="Times New Roman"/>
        </w:rPr>
        <w:t xml:space="preserve"> lends its prominent </w:t>
      </w:r>
      <w:proofErr w:type="spellStart"/>
      <w:r>
        <w:rPr>
          <w:rFonts w:ascii="Calibri" w:eastAsia="Calibri" w:hAnsi="Calibri" w:cs="Times New Roman"/>
        </w:rPr>
        <w:t>sidelobes</w:t>
      </w:r>
      <w:proofErr w:type="spellEnd"/>
      <w:r>
        <w:rPr>
          <w:rFonts w:ascii="Calibri" w:eastAsia="Calibri" w:hAnsi="Calibri" w:cs="Times New Roman"/>
        </w:rPr>
        <w:t xml:space="preserve"> to the </w:t>
      </w:r>
      <w:r w:rsidR="00C50B92">
        <w:rPr>
          <w:rFonts w:ascii="Calibri" w:eastAsia="Calibri" w:hAnsi="Calibri" w:cs="Times New Roman"/>
        </w:rPr>
        <w:t xml:space="preserve">broad lip of C. </w:t>
      </w:r>
      <w:r w:rsidR="00C50B92" w:rsidRPr="00C50B92">
        <w:rPr>
          <w:rFonts w:ascii="Calibri" w:eastAsia="Calibri" w:hAnsi="Calibri" w:cs="Times New Roman"/>
          <w:i/>
        </w:rPr>
        <w:t>bicolor</w:t>
      </w:r>
      <w:r w:rsidR="00C50B92">
        <w:rPr>
          <w:rFonts w:ascii="Calibri" w:eastAsia="Calibri" w:hAnsi="Calibri" w:cs="Times New Roman"/>
        </w:rPr>
        <w:t>. Unfortunately it has not been hybridized any further.</w:t>
      </w:r>
    </w:p>
    <w:p w:rsidR="00C50B92" w:rsidRDefault="00C50B92" w:rsidP="007E0643">
      <w:pPr>
        <w:rPr>
          <w:rFonts w:ascii="Calibri" w:eastAsia="Calibri" w:hAnsi="Calibri" w:cs="Times New Roman"/>
        </w:rPr>
      </w:pPr>
      <w:r>
        <w:rPr>
          <w:noProof/>
        </w:rPr>
        <w:drawing>
          <wp:inline distT="0" distB="0" distL="0" distR="0" wp14:anchorId="4515D926" wp14:editId="267D017B">
            <wp:extent cx="2322995" cy="1858645"/>
            <wp:effectExtent l="0" t="0" r="127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flipH="1">
                      <a:off x="0" y="0"/>
                      <a:ext cx="2353120" cy="1882748"/>
                    </a:xfrm>
                    <a:prstGeom prst="rect">
                      <a:avLst/>
                    </a:prstGeom>
                  </pic:spPr>
                </pic:pic>
              </a:graphicData>
            </a:graphic>
          </wp:inline>
        </w:drawing>
      </w:r>
      <w:r w:rsidR="00C04DE3">
        <w:rPr>
          <w:noProof/>
        </w:rPr>
        <w:t xml:space="preserve"> + </w:t>
      </w:r>
      <w:r w:rsidR="00C04DE3">
        <w:rPr>
          <w:noProof/>
        </w:rPr>
        <w:drawing>
          <wp:inline distT="0" distB="0" distL="0" distR="0" wp14:anchorId="36C71A47">
            <wp:extent cx="1785662" cy="1865837"/>
            <wp:effectExtent l="0" t="0" r="508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4646" cy="1875224"/>
                    </a:xfrm>
                    <a:prstGeom prst="rect">
                      <a:avLst/>
                    </a:prstGeom>
                    <a:noFill/>
                  </pic:spPr>
                </pic:pic>
              </a:graphicData>
            </a:graphic>
          </wp:inline>
        </w:drawing>
      </w:r>
      <w:r w:rsidR="00C04DE3">
        <w:rPr>
          <w:noProof/>
        </w:rPr>
        <w:t xml:space="preserve"> </w:t>
      </w:r>
      <w:r w:rsidR="00C04DE3">
        <w:rPr>
          <w:rFonts w:ascii="Calibri" w:eastAsia="Calibri" w:hAnsi="Calibri" w:cs="Times New Roman"/>
        </w:rPr>
        <w:t xml:space="preserve">= </w:t>
      </w:r>
      <w:r w:rsidR="00C04DE3">
        <w:rPr>
          <w:rFonts w:ascii="Calibri" w:eastAsia="Calibri" w:hAnsi="Calibri" w:cs="Times New Roman"/>
          <w:noProof/>
        </w:rPr>
        <w:drawing>
          <wp:inline distT="0" distB="0" distL="0" distR="0" wp14:anchorId="7B7B71BB">
            <wp:extent cx="1452391" cy="2193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58223" cy="2202734"/>
                    </a:xfrm>
                    <a:prstGeom prst="rect">
                      <a:avLst/>
                    </a:prstGeom>
                    <a:noFill/>
                  </pic:spPr>
                </pic:pic>
              </a:graphicData>
            </a:graphic>
          </wp:inline>
        </w:drawing>
      </w:r>
    </w:p>
    <w:p w:rsidR="00C50B92" w:rsidRDefault="00C50B92" w:rsidP="007E0643">
      <w:pPr>
        <w:rPr>
          <w:rFonts w:ascii="Calibri" w:eastAsia="Calibri" w:hAnsi="Calibri" w:cs="Times New Roman"/>
        </w:rPr>
      </w:pPr>
      <w:r>
        <w:rPr>
          <w:rFonts w:ascii="Calibri" w:eastAsia="Calibri" w:hAnsi="Calibri" w:cs="Times New Roman"/>
        </w:rPr>
        <w:tab/>
      </w:r>
      <w:proofErr w:type="spellStart"/>
      <w:r>
        <w:rPr>
          <w:rFonts w:ascii="Calibri" w:eastAsia="Calibri" w:hAnsi="Calibri" w:cs="Times New Roman"/>
        </w:rPr>
        <w:t>Ctna</w:t>
      </w:r>
      <w:proofErr w:type="spellEnd"/>
      <w:r>
        <w:rPr>
          <w:rFonts w:ascii="Calibri" w:eastAsia="Calibri" w:hAnsi="Calibri" w:cs="Times New Roman"/>
        </w:rPr>
        <w:t xml:space="preserve"> Keith Roth (x Bro. </w:t>
      </w:r>
      <w:proofErr w:type="spellStart"/>
      <w:r w:rsidRPr="00CE57B5">
        <w:rPr>
          <w:rFonts w:ascii="Calibri" w:eastAsia="Calibri" w:hAnsi="Calibri" w:cs="Times New Roman"/>
          <w:i/>
        </w:rPr>
        <w:t>sanguinea</w:t>
      </w:r>
      <w:proofErr w:type="spellEnd"/>
      <w:r>
        <w:rPr>
          <w:rFonts w:ascii="Calibri" w:eastAsia="Calibri" w:hAnsi="Calibri" w:cs="Times New Roman"/>
        </w:rPr>
        <w:t xml:space="preserve">) </w:t>
      </w:r>
      <w:r w:rsidR="00C04DE3">
        <w:rPr>
          <w:rFonts w:ascii="Calibri" w:eastAsia="Calibri" w:hAnsi="Calibri" w:cs="Times New Roman"/>
        </w:rPr>
        <w:t>(1966) 3 AMs, 2 HCCs pictured left with</w:t>
      </w:r>
      <w:r w:rsidR="00C04DE3" w:rsidRPr="00C04DE3">
        <w:rPr>
          <w:rFonts w:ascii="Calibri" w:eastAsia="Calibri" w:hAnsi="Calibri" w:cs="Times New Roman"/>
        </w:rPr>
        <w:t xml:space="preserve"> 190 </w:t>
      </w:r>
      <w:proofErr w:type="spellStart"/>
      <w:r w:rsidR="00C04DE3" w:rsidRPr="00C04DE3">
        <w:rPr>
          <w:rFonts w:ascii="Calibri" w:eastAsia="Calibri" w:hAnsi="Calibri" w:cs="Times New Roman"/>
        </w:rPr>
        <w:t>Offsprings</w:t>
      </w:r>
      <w:proofErr w:type="spellEnd"/>
      <w:r w:rsidR="00C04DE3" w:rsidRPr="00C04DE3">
        <w:rPr>
          <w:rFonts w:ascii="Calibri" w:eastAsia="Calibri" w:hAnsi="Calibri" w:cs="Times New Roman"/>
        </w:rPr>
        <w:t>/ 563 Progeny</w:t>
      </w:r>
      <w:r w:rsidR="00C04DE3">
        <w:rPr>
          <w:rFonts w:ascii="Calibri" w:eastAsia="Calibri" w:hAnsi="Calibri" w:cs="Times New Roman"/>
        </w:rPr>
        <w:t xml:space="preserve">. Among those are the highly awarded </w:t>
      </w:r>
      <w:proofErr w:type="spellStart"/>
      <w:r w:rsidR="00C04DE3" w:rsidRPr="00C04DE3">
        <w:rPr>
          <w:rFonts w:ascii="Calibri" w:eastAsia="Calibri" w:hAnsi="Calibri" w:cs="Times New Roman"/>
        </w:rPr>
        <w:t>C</w:t>
      </w:r>
      <w:r w:rsidR="00C04DE3">
        <w:rPr>
          <w:rFonts w:ascii="Calibri" w:eastAsia="Calibri" w:hAnsi="Calibri" w:cs="Times New Roman"/>
        </w:rPr>
        <w:t>tna</w:t>
      </w:r>
      <w:proofErr w:type="spellEnd"/>
      <w:r w:rsidR="00C04DE3">
        <w:rPr>
          <w:rFonts w:ascii="Calibri" w:eastAsia="Calibri" w:hAnsi="Calibri" w:cs="Times New Roman"/>
        </w:rPr>
        <w:t xml:space="preserve">. Jamaica Red (Bro. </w:t>
      </w:r>
      <w:proofErr w:type="spellStart"/>
      <w:r w:rsidR="00C04DE3" w:rsidRPr="00CE57B5">
        <w:rPr>
          <w:rFonts w:ascii="Calibri" w:eastAsia="Calibri" w:hAnsi="Calibri" w:cs="Times New Roman"/>
          <w:i/>
        </w:rPr>
        <w:t>sanguinea</w:t>
      </w:r>
      <w:proofErr w:type="spellEnd"/>
      <w:r w:rsidR="00C04DE3">
        <w:rPr>
          <w:rFonts w:ascii="Calibri" w:eastAsia="Calibri" w:hAnsi="Calibri" w:cs="Times New Roman"/>
        </w:rPr>
        <w:t xml:space="preserve"> x </w:t>
      </w:r>
      <w:proofErr w:type="spellStart"/>
      <w:r w:rsidR="00C04DE3">
        <w:rPr>
          <w:rFonts w:ascii="Calibri" w:eastAsia="Calibri" w:hAnsi="Calibri" w:cs="Times New Roman"/>
        </w:rPr>
        <w:t>Ctna</w:t>
      </w:r>
      <w:proofErr w:type="spellEnd"/>
      <w:r w:rsidR="00C04DE3">
        <w:rPr>
          <w:rFonts w:ascii="Calibri" w:eastAsia="Calibri" w:hAnsi="Calibri" w:cs="Times New Roman"/>
        </w:rPr>
        <w:t>. Keith Roth</w:t>
      </w:r>
      <w:r w:rsidR="00C04DE3" w:rsidRPr="00C04DE3">
        <w:rPr>
          <w:rFonts w:ascii="Calibri" w:eastAsia="Calibri" w:hAnsi="Calibri" w:cs="Times New Roman"/>
        </w:rPr>
        <w:t>)</w:t>
      </w:r>
      <w:r w:rsidR="00C04DE3">
        <w:rPr>
          <w:rFonts w:ascii="Calibri" w:eastAsia="Calibri" w:hAnsi="Calibri" w:cs="Times New Roman"/>
        </w:rPr>
        <w:t xml:space="preserve"> </w:t>
      </w:r>
      <w:r w:rsidR="00C04DE3">
        <w:rPr>
          <w:rFonts w:ascii="Calibri" w:eastAsia="Calibri" w:hAnsi="Calibri" w:cs="Times New Roman"/>
        </w:rPr>
        <w:t xml:space="preserve">(1972) </w:t>
      </w:r>
      <w:r w:rsidR="00C04DE3">
        <w:rPr>
          <w:rFonts w:ascii="Calibri" w:eastAsia="Calibri" w:hAnsi="Calibri" w:cs="Times New Roman"/>
        </w:rPr>
        <w:t xml:space="preserve">pictured </w:t>
      </w:r>
      <w:r w:rsidR="00CC6738">
        <w:rPr>
          <w:rFonts w:ascii="Calibri" w:eastAsia="Calibri" w:hAnsi="Calibri" w:cs="Times New Roman"/>
        </w:rPr>
        <w:t>middle</w:t>
      </w:r>
      <w:r w:rsidR="00C04DE3">
        <w:rPr>
          <w:rFonts w:ascii="Calibri" w:eastAsia="Calibri" w:hAnsi="Calibri" w:cs="Times New Roman"/>
        </w:rPr>
        <w:t xml:space="preserve"> with</w:t>
      </w:r>
      <w:r w:rsidR="00C04DE3" w:rsidRPr="00C04DE3">
        <w:rPr>
          <w:rFonts w:ascii="Calibri" w:eastAsia="Calibri" w:hAnsi="Calibri" w:cs="Times New Roman"/>
        </w:rPr>
        <w:t xml:space="preserve"> 14 AMs, 9 HCCs,</w:t>
      </w:r>
      <w:r w:rsidR="00C04DE3">
        <w:rPr>
          <w:rFonts w:ascii="Calibri" w:eastAsia="Calibri" w:hAnsi="Calibri" w:cs="Times New Roman"/>
        </w:rPr>
        <w:t xml:space="preserve"> and</w:t>
      </w:r>
      <w:r w:rsidR="00C04DE3" w:rsidRPr="00C04DE3">
        <w:rPr>
          <w:rFonts w:ascii="Calibri" w:eastAsia="Calibri" w:hAnsi="Calibri" w:cs="Times New Roman"/>
        </w:rPr>
        <w:t xml:space="preserve"> 1</w:t>
      </w:r>
      <w:r w:rsidR="00C04DE3">
        <w:rPr>
          <w:rFonts w:ascii="Calibri" w:eastAsia="Calibri" w:hAnsi="Calibri" w:cs="Times New Roman"/>
        </w:rPr>
        <w:t xml:space="preserve"> </w:t>
      </w:r>
      <w:r w:rsidR="00C04DE3" w:rsidRPr="00C04DE3">
        <w:rPr>
          <w:rFonts w:ascii="Calibri" w:eastAsia="Calibri" w:hAnsi="Calibri" w:cs="Times New Roman"/>
        </w:rPr>
        <w:t>AQ</w:t>
      </w:r>
      <w:r w:rsidR="00CC6738">
        <w:rPr>
          <w:rFonts w:ascii="Calibri" w:eastAsia="Calibri" w:hAnsi="Calibri" w:cs="Times New Roman"/>
        </w:rPr>
        <w:t xml:space="preserve">, and the intensely red </w:t>
      </w:r>
      <w:proofErr w:type="spellStart"/>
      <w:r w:rsidR="00CC6738">
        <w:rPr>
          <w:rFonts w:ascii="Calibri" w:eastAsia="Calibri" w:hAnsi="Calibri" w:cs="Times New Roman"/>
        </w:rPr>
        <w:t>Ctna</w:t>
      </w:r>
      <w:proofErr w:type="spellEnd"/>
      <w:r w:rsidR="00CC6738">
        <w:rPr>
          <w:rFonts w:ascii="Calibri" w:eastAsia="Calibri" w:hAnsi="Calibri" w:cs="Times New Roman"/>
        </w:rPr>
        <w:t xml:space="preserve"> </w:t>
      </w:r>
      <w:proofErr w:type="spellStart"/>
      <w:r w:rsidR="00CC6738">
        <w:rPr>
          <w:rFonts w:ascii="Calibri" w:eastAsia="Calibri" w:hAnsi="Calibri" w:cs="Times New Roman"/>
        </w:rPr>
        <w:t>Koolau</w:t>
      </w:r>
      <w:proofErr w:type="spellEnd"/>
      <w:r w:rsidR="00CC6738">
        <w:rPr>
          <w:rFonts w:ascii="Calibri" w:eastAsia="Calibri" w:hAnsi="Calibri" w:cs="Times New Roman"/>
        </w:rPr>
        <w:t xml:space="preserve"> Sunset (C. Mae Hawkins x </w:t>
      </w:r>
      <w:proofErr w:type="spellStart"/>
      <w:r w:rsidR="00CC6738">
        <w:rPr>
          <w:rFonts w:ascii="Calibri" w:eastAsia="Calibri" w:hAnsi="Calibri" w:cs="Times New Roman"/>
        </w:rPr>
        <w:t>Ctna</w:t>
      </w:r>
      <w:proofErr w:type="spellEnd"/>
      <w:r w:rsidR="00CC6738">
        <w:rPr>
          <w:rFonts w:ascii="Calibri" w:eastAsia="Calibri" w:hAnsi="Calibri" w:cs="Times New Roman"/>
        </w:rPr>
        <w:t>. Keith Roth) pictured right with 6 AMs, 2 HCCs</w:t>
      </w:r>
    </w:p>
    <w:p w:rsidR="00C04DE3" w:rsidRDefault="00C04DE3" w:rsidP="007E0643">
      <w:pPr>
        <w:rPr>
          <w:rFonts w:ascii="Calibri" w:eastAsia="Calibri" w:hAnsi="Calibri" w:cs="Times New Roman"/>
        </w:rPr>
      </w:pPr>
      <w:r>
        <w:rPr>
          <w:rFonts w:ascii="Calibri" w:eastAsia="Calibri" w:hAnsi="Calibri" w:cs="Times New Roman"/>
          <w:noProof/>
        </w:rPr>
        <w:drawing>
          <wp:inline distT="0" distB="0" distL="0" distR="0" wp14:anchorId="7D84FE8F">
            <wp:extent cx="1971675" cy="1477126"/>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1608" cy="1492059"/>
                    </a:xfrm>
                    <a:prstGeom prst="rect">
                      <a:avLst/>
                    </a:prstGeom>
                    <a:noFill/>
                  </pic:spPr>
                </pic:pic>
              </a:graphicData>
            </a:graphic>
          </wp:inline>
        </w:drawing>
      </w:r>
      <w:r>
        <w:rPr>
          <w:rFonts w:ascii="Calibri" w:eastAsia="Calibri" w:hAnsi="Calibri" w:cs="Times New Roman"/>
          <w:noProof/>
        </w:rPr>
        <w:drawing>
          <wp:inline distT="0" distB="0" distL="0" distR="0" wp14:anchorId="7B3E267B">
            <wp:extent cx="1982123" cy="14871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4519" cy="1511476"/>
                    </a:xfrm>
                    <a:prstGeom prst="rect">
                      <a:avLst/>
                    </a:prstGeom>
                    <a:noFill/>
                  </pic:spPr>
                </pic:pic>
              </a:graphicData>
            </a:graphic>
          </wp:inline>
        </w:drawing>
      </w:r>
      <w:r w:rsidR="00CC6738">
        <w:rPr>
          <w:rFonts w:ascii="Calibri" w:eastAsia="Calibri" w:hAnsi="Calibri" w:cs="Times New Roman"/>
          <w:noProof/>
        </w:rPr>
        <w:drawing>
          <wp:inline distT="0" distB="0" distL="0" distR="0" wp14:anchorId="6E4499D6">
            <wp:extent cx="1797789" cy="1484630"/>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2578" cy="1488585"/>
                    </a:xfrm>
                    <a:prstGeom prst="rect">
                      <a:avLst/>
                    </a:prstGeom>
                    <a:noFill/>
                  </pic:spPr>
                </pic:pic>
              </a:graphicData>
            </a:graphic>
          </wp:inline>
        </w:drawing>
      </w:r>
    </w:p>
    <w:p w:rsidR="00C3204B" w:rsidRDefault="00426C87" w:rsidP="00426C87">
      <w:pPr>
        <w:rPr>
          <w:rFonts w:ascii="Calibri" w:eastAsia="Calibri" w:hAnsi="Calibri" w:cs="Times New Roman"/>
        </w:rPr>
      </w:pPr>
      <w:r>
        <w:rPr>
          <w:rFonts w:ascii="Calibri" w:eastAsia="Calibri" w:hAnsi="Calibri" w:cs="Times New Roman"/>
        </w:rPr>
        <w:lastRenderedPageBreak/>
        <w:tab/>
        <w:t xml:space="preserve">C. Iris (x C. </w:t>
      </w:r>
      <w:proofErr w:type="spellStart"/>
      <w:r w:rsidRPr="00CE57B5">
        <w:rPr>
          <w:rFonts w:ascii="Calibri" w:eastAsia="Calibri" w:hAnsi="Calibri" w:cs="Times New Roman"/>
          <w:i/>
        </w:rPr>
        <w:t>dowiana</w:t>
      </w:r>
      <w:proofErr w:type="spellEnd"/>
      <w:r>
        <w:rPr>
          <w:rFonts w:ascii="Calibri" w:eastAsia="Calibri" w:hAnsi="Calibri" w:cs="Times New Roman"/>
        </w:rPr>
        <w:t>)</w:t>
      </w:r>
      <w:r w:rsidR="00020CAF">
        <w:rPr>
          <w:rFonts w:ascii="Calibri" w:eastAsia="Calibri" w:hAnsi="Calibri" w:cs="Times New Roman"/>
        </w:rPr>
        <w:t xml:space="preserve"> (1901)</w:t>
      </w:r>
      <w:r>
        <w:rPr>
          <w:rFonts w:ascii="Calibri" w:eastAsia="Calibri" w:hAnsi="Calibri" w:cs="Times New Roman"/>
        </w:rPr>
        <w:t xml:space="preserve"> is undoubtedly </w:t>
      </w:r>
      <w:r w:rsidR="00CE57B5">
        <w:rPr>
          <w:rFonts w:ascii="Calibri" w:eastAsia="Calibri" w:hAnsi="Calibri" w:cs="Times New Roman"/>
        </w:rPr>
        <w:t xml:space="preserve">the most influential C. </w:t>
      </w:r>
      <w:proofErr w:type="spellStart"/>
      <w:r w:rsidR="00CE57B5" w:rsidRPr="00CE57B5">
        <w:rPr>
          <w:rFonts w:ascii="Calibri" w:eastAsia="Calibri" w:hAnsi="Calibri" w:cs="Times New Roman"/>
          <w:i/>
        </w:rPr>
        <w:t>bicolor</w:t>
      </w:r>
      <w:r w:rsidR="00662837">
        <w:rPr>
          <w:rFonts w:ascii="Calibri" w:eastAsia="Calibri" w:hAnsi="Calibri" w:cs="Times New Roman"/>
        </w:rPr>
        <w:t>’s</w:t>
      </w:r>
      <w:proofErr w:type="spellEnd"/>
      <w:r w:rsidR="00662837">
        <w:rPr>
          <w:rFonts w:ascii="Calibri" w:eastAsia="Calibri" w:hAnsi="Calibri" w:cs="Times New Roman"/>
        </w:rPr>
        <w:t xml:space="preserve"> primary</w:t>
      </w:r>
      <w:r w:rsidRPr="00426C87">
        <w:rPr>
          <w:rFonts w:ascii="Calibri" w:eastAsia="Calibri" w:hAnsi="Calibri" w:cs="Times New Roman"/>
        </w:rPr>
        <w:t xml:space="preserve"> hybrid to date </w:t>
      </w:r>
      <w:r>
        <w:rPr>
          <w:rFonts w:ascii="Calibri" w:eastAsia="Calibri" w:hAnsi="Calibri" w:cs="Times New Roman"/>
        </w:rPr>
        <w:t xml:space="preserve">with 105 </w:t>
      </w:r>
      <w:proofErr w:type="spellStart"/>
      <w:r>
        <w:rPr>
          <w:rFonts w:ascii="Calibri" w:eastAsia="Calibri" w:hAnsi="Calibri" w:cs="Times New Roman"/>
        </w:rPr>
        <w:t>offsprings</w:t>
      </w:r>
      <w:proofErr w:type="spellEnd"/>
      <w:r>
        <w:rPr>
          <w:rFonts w:ascii="Calibri" w:eastAsia="Calibri" w:hAnsi="Calibri" w:cs="Times New Roman"/>
        </w:rPr>
        <w:t xml:space="preserve"> and 10680 total progeny. The flower of this hybrid does not resemble C. </w:t>
      </w:r>
      <w:proofErr w:type="spellStart"/>
      <w:r w:rsidRPr="00CE57B5">
        <w:rPr>
          <w:rFonts w:ascii="Calibri" w:eastAsia="Calibri" w:hAnsi="Calibri" w:cs="Times New Roman"/>
          <w:i/>
        </w:rPr>
        <w:t>dowiana</w:t>
      </w:r>
      <w:proofErr w:type="spellEnd"/>
      <w:r>
        <w:rPr>
          <w:rFonts w:ascii="Calibri" w:eastAsia="Calibri" w:hAnsi="Calibri" w:cs="Times New Roman"/>
        </w:rPr>
        <w:t xml:space="preserve">, therefore C. </w:t>
      </w:r>
      <w:r w:rsidRPr="00CE57B5">
        <w:rPr>
          <w:rFonts w:ascii="Calibri" w:eastAsia="Calibri" w:hAnsi="Calibri" w:cs="Times New Roman"/>
          <w:i/>
        </w:rPr>
        <w:t>bicolor</w:t>
      </w:r>
      <w:r>
        <w:rPr>
          <w:rFonts w:ascii="Calibri" w:eastAsia="Calibri" w:hAnsi="Calibri" w:cs="Times New Roman"/>
        </w:rPr>
        <w:t xml:space="preserve"> has dominate nearly all aspect except for more erect dorsal sepal and slightly broader segments.</w:t>
      </w:r>
      <w:r w:rsidR="00A54979">
        <w:rPr>
          <w:rFonts w:ascii="Calibri" w:eastAsia="Calibri" w:hAnsi="Calibri" w:cs="Times New Roman"/>
        </w:rPr>
        <w:t xml:space="preserve"> </w:t>
      </w:r>
      <w:r w:rsidR="00366F2E">
        <w:rPr>
          <w:rFonts w:ascii="Calibri" w:eastAsia="Calibri" w:hAnsi="Calibri" w:cs="Times New Roman"/>
        </w:rPr>
        <w:t xml:space="preserve">Similarly C. </w:t>
      </w:r>
      <w:proofErr w:type="spellStart"/>
      <w:r w:rsidR="00366F2E">
        <w:rPr>
          <w:rFonts w:ascii="Calibri" w:eastAsia="Calibri" w:hAnsi="Calibri" w:cs="Times New Roman"/>
        </w:rPr>
        <w:t>Adula</w:t>
      </w:r>
      <w:proofErr w:type="spellEnd"/>
      <w:r w:rsidR="00366F2E">
        <w:rPr>
          <w:rFonts w:ascii="Calibri" w:eastAsia="Calibri" w:hAnsi="Calibri" w:cs="Times New Roman"/>
        </w:rPr>
        <w:t xml:space="preserve"> (x (C.</w:t>
      </w:r>
      <w:r w:rsidR="00CE57B5">
        <w:rPr>
          <w:rFonts w:ascii="Calibri" w:eastAsia="Calibri" w:hAnsi="Calibri" w:cs="Times New Roman"/>
        </w:rPr>
        <w:t xml:space="preserve"> </w:t>
      </w:r>
      <w:proofErr w:type="spellStart"/>
      <w:r w:rsidR="00366F2E" w:rsidRPr="00CE57B5">
        <w:rPr>
          <w:rFonts w:ascii="Calibri" w:eastAsia="Calibri" w:hAnsi="Calibri" w:cs="Times New Roman"/>
          <w:i/>
        </w:rPr>
        <w:t>dowiana</w:t>
      </w:r>
      <w:proofErr w:type="spellEnd"/>
      <w:r w:rsidR="00366F2E">
        <w:rPr>
          <w:rFonts w:ascii="Calibri" w:eastAsia="Calibri" w:hAnsi="Calibri" w:cs="Times New Roman"/>
        </w:rPr>
        <w:t xml:space="preserve"> x C. </w:t>
      </w:r>
      <w:proofErr w:type="spellStart"/>
      <w:r w:rsidR="00366F2E" w:rsidRPr="00CE57B5">
        <w:rPr>
          <w:rFonts w:ascii="Calibri" w:eastAsia="Calibri" w:hAnsi="Calibri" w:cs="Times New Roman"/>
          <w:i/>
        </w:rPr>
        <w:t>warscewiczii</w:t>
      </w:r>
      <w:proofErr w:type="spellEnd"/>
      <w:r w:rsidR="00366F2E">
        <w:rPr>
          <w:rFonts w:ascii="Calibri" w:eastAsia="Calibri" w:hAnsi="Calibri" w:cs="Times New Roman"/>
        </w:rPr>
        <w:t xml:space="preserve">)) has 34 </w:t>
      </w:r>
      <w:proofErr w:type="spellStart"/>
      <w:r w:rsidR="00366F2E">
        <w:rPr>
          <w:rFonts w:ascii="Calibri" w:eastAsia="Calibri" w:hAnsi="Calibri" w:cs="Times New Roman"/>
        </w:rPr>
        <w:t>offsprings</w:t>
      </w:r>
      <w:proofErr w:type="spellEnd"/>
      <w:r w:rsidR="00366F2E">
        <w:rPr>
          <w:rFonts w:ascii="Calibri" w:eastAsia="Calibri" w:hAnsi="Calibri" w:cs="Times New Roman"/>
        </w:rPr>
        <w:t xml:space="preserve"> and 4884 total progeny. These type of hybrid is mostly used to back cross with C. </w:t>
      </w:r>
      <w:proofErr w:type="spellStart"/>
      <w:r w:rsidR="00366F2E" w:rsidRPr="00CE57B5">
        <w:rPr>
          <w:rFonts w:ascii="Calibri" w:eastAsia="Calibri" w:hAnsi="Calibri" w:cs="Times New Roman"/>
          <w:i/>
        </w:rPr>
        <w:t>dowiana</w:t>
      </w:r>
      <w:proofErr w:type="spellEnd"/>
      <w:r w:rsidR="00366F2E">
        <w:rPr>
          <w:rFonts w:ascii="Calibri" w:eastAsia="Calibri" w:hAnsi="Calibri" w:cs="Times New Roman"/>
        </w:rPr>
        <w:t xml:space="preserve"> to reinforce yellow with red lips. </w:t>
      </w:r>
      <w:r w:rsidR="00A54979">
        <w:rPr>
          <w:rFonts w:ascii="Calibri" w:eastAsia="Calibri" w:hAnsi="Calibri" w:cs="Times New Roman"/>
        </w:rPr>
        <w:t>The</w:t>
      </w:r>
      <w:r w:rsidR="00A54979">
        <w:rPr>
          <w:rFonts w:ascii="Calibri" w:eastAsia="Calibri" w:hAnsi="Calibri" w:cs="Times New Roman"/>
        </w:rPr>
        <w:t>s</w:t>
      </w:r>
      <w:r w:rsidR="00A54979">
        <w:rPr>
          <w:rFonts w:ascii="Calibri" w:eastAsia="Calibri" w:hAnsi="Calibri" w:cs="Times New Roman"/>
        </w:rPr>
        <w:t>e</w:t>
      </w:r>
      <w:r w:rsidR="00A54979">
        <w:rPr>
          <w:rFonts w:ascii="Calibri" w:eastAsia="Calibri" w:hAnsi="Calibri" w:cs="Times New Roman"/>
        </w:rPr>
        <w:t xml:space="preserve"> </w:t>
      </w:r>
      <w:r w:rsidR="00A54979">
        <w:rPr>
          <w:rFonts w:ascii="Calibri" w:eastAsia="Calibri" w:hAnsi="Calibri" w:cs="Times New Roman"/>
        </w:rPr>
        <w:t xml:space="preserve">hybrids are </w:t>
      </w:r>
      <w:r w:rsidR="00A54979">
        <w:rPr>
          <w:rFonts w:ascii="Calibri" w:eastAsia="Calibri" w:hAnsi="Calibri" w:cs="Times New Roman"/>
        </w:rPr>
        <w:t xml:space="preserve">in the back ground of many large flowered </w:t>
      </w:r>
      <w:proofErr w:type="spellStart"/>
      <w:r w:rsidR="00A54979">
        <w:rPr>
          <w:rFonts w:ascii="Calibri" w:eastAsia="Calibri" w:hAnsi="Calibri" w:cs="Times New Roman"/>
        </w:rPr>
        <w:t>Cattleya</w:t>
      </w:r>
      <w:proofErr w:type="spellEnd"/>
      <w:r w:rsidR="00A54979">
        <w:rPr>
          <w:rFonts w:ascii="Calibri" w:eastAsia="Calibri" w:hAnsi="Calibri" w:cs="Times New Roman"/>
        </w:rPr>
        <w:t xml:space="preserve"> hybrid most notably </w:t>
      </w:r>
      <w:proofErr w:type="spellStart"/>
      <w:r w:rsidR="00A54979">
        <w:rPr>
          <w:rFonts w:ascii="Calibri" w:eastAsia="Calibri" w:hAnsi="Calibri" w:cs="Times New Roman"/>
        </w:rPr>
        <w:t>Rlc</w:t>
      </w:r>
      <w:proofErr w:type="spellEnd"/>
      <w:r w:rsidR="00A54979">
        <w:rPr>
          <w:rFonts w:ascii="Calibri" w:eastAsia="Calibri" w:hAnsi="Calibri" w:cs="Times New Roman"/>
        </w:rPr>
        <w:t xml:space="preserve">. Fortune for breeding of yellow with red lips, and </w:t>
      </w:r>
      <w:proofErr w:type="spellStart"/>
      <w:r w:rsidR="00A54979">
        <w:rPr>
          <w:rFonts w:ascii="Calibri" w:eastAsia="Calibri" w:hAnsi="Calibri" w:cs="Times New Roman"/>
        </w:rPr>
        <w:t>Rlc</w:t>
      </w:r>
      <w:proofErr w:type="spellEnd"/>
      <w:r w:rsidR="00A54979">
        <w:rPr>
          <w:rFonts w:ascii="Calibri" w:eastAsia="Calibri" w:hAnsi="Calibri" w:cs="Times New Roman"/>
        </w:rPr>
        <w:t xml:space="preserve">. </w:t>
      </w:r>
      <w:proofErr w:type="spellStart"/>
      <w:r w:rsidR="00A54979">
        <w:rPr>
          <w:rFonts w:ascii="Calibri" w:eastAsia="Calibri" w:hAnsi="Calibri" w:cs="Times New Roman"/>
        </w:rPr>
        <w:t>Malworth</w:t>
      </w:r>
      <w:proofErr w:type="spellEnd"/>
      <w:r w:rsidR="00A54979">
        <w:rPr>
          <w:rFonts w:ascii="Calibri" w:eastAsia="Calibri" w:hAnsi="Calibri" w:cs="Times New Roman"/>
        </w:rPr>
        <w:t xml:space="preserve"> for breeding yellow and orange hybrids</w:t>
      </w:r>
      <w:r w:rsidR="00A54979">
        <w:rPr>
          <w:rFonts w:ascii="Calibri" w:eastAsia="Calibri" w:hAnsi="Calibri" w:cs="Times New Roman"/>
        </w:rPr>
        <w:t>.</w:t>
      </w:r>
    </w:p>
    <w:p w:rsidR="00D83FA1" w:rsidRDefault="00662837" w:rsidP="00426C87">
      <w:pPr>
        <w:rPr>
          <w:rFonts w:ascii="Calibri" w:eastAsia="Calibri" w:hAnsi="Calibri" w:cs="Times New Roman"/>
        </w:rPr>
      </w:pPr>
      <w:r>
        <w:rPr>
          <w:rFonts w:ascii="Calibri" w:eastAsia="Calibri" w:hAnsi="Calibri" w:cs="Times New Roman"/>
        </w:rPr>
        <w:tab/>
        <w:t xml:space="preserve">C. </w:t>
      </w:r>
      <w:r w:rsidR="00020CAF">
        <w:rPr>
          <w:rFonts w:ascii="Calibri" w:eastAsia="Calibri" w:hAnsi="Calibri" w:cs="Times New Roman"/>
        </w:rPr>
        <w:t>Mrs. Mah</w:t>
      </w:r>
      <w:r w:rsidR="00D83FA1">
        <w:rPr>
          <w:rFonts w:ascii="Calibri" w:eastAsia="Calibri" w:hAnsi="Calibri" w:cs="Times New Roman"/>
        </w:rPr>
        <w:t>l</w:t>
      </w:r>
      <w:r w:rsidR="00020CAF">
        <w:rPr>
          <w:rFonts w:ascii="Calibri" w:eastAsia="Calibri" w:hAnsi="Calibri" w:cs="Times New Roman"/>
        </w:rPr>
        <w:t xml:space="preserve">er (x C. </w:t>
      </w:r>
      <w:proofErr w:type="spellStart"/>
      <w:r w:rsidR="00020CAF" w:rsidRPr="00CE57B5">
        <w:rPr>
          <w:rFonts w:ascii="Calibri" w:eastAsia="Calibri" w:hAnsi="Calibri" w:cs="Times New Roman"/>
          <w:i/>
        </w:rPr>
        <w:t>guttata</w:t>
      </w:r>
      <w:proofErr w:type="spellEnd"/>
      <w:r w:rsidR="00020CAF">
        <w:rPr>
          <w:rFonts w:ascii="Calibri" w:eastAsia="Calibri" w:hAnsi="Calibri" w:cs="Times New Roman"/>
        </w:rPr>
        <w:t xml:space="preserve">) (1901) </w:t>
      </w:r>
      <w:r w:rsidR="00D83FA1">
        <w:rPr>
          <w:rFonts w:ascii="Calibri" w:eastAsia="Calibri" w:hAnsi="Calibri" w:cs="Times New Roman"/>
        </w:rPr>
        <w:t xml:space="preserve">pictured left </w:t>
      </w:r>
      <w:r w:rsidR="00020CAF">
        <w:rPr>
          <w:rFonts w:ascii="Calibri" w:eastAsia="Calibri" w:hAnsi="Calibri" w:cs="Times New Roman"/>
        </w:rPr>
        <w:t xml:space="preserve">is one of the oldest primary hybrid that start the direction of spotted </w:t>
      </w:r>
      <w:proofErr w:type="spellStart"/>
      <w:r w:rsidR="00020CAF">
        <w:rPr>
          <w:rFonts w:ascii="Calibri" w:eastAsia="Calibri" w:hAnsi="Calibri" w:cs="Times New Roman"/>
        </w:rPr>
        <w:t>Cattleya</w:t>
      </w:r>
      <w:proofErr w:type="spellEnd"/>
      <w:r w:rsidR="00020CAF">
        <w:rPr>
          <w:rFonts w:ascii="Calibri" w:eastAsia="Calibri" w:hAnsi="Calibri" w:cs="Times New Roman"/>
        </w:rPr>
        <w:t xml:space="preserve"> breeding, is currently with 42 </w:t>
      </w:r>
      <w:proofErr w:type="spellStart"/>
      <w:r w:rsidR="00020CAF">
        <w:rPr>
          <w:rFonts w:ascii="Calibri" w:eastAsia="Calibri" w:hAnsi="Calibri" w:cs="Times New Roman"/>
        </w:rPr>
        <w:t>offsprings</w:t>
      </w:r>
      <w:proofErr w:type="spellEnd"/>
      <w:r w:rsidR="00020CAF">
        <w:rPr>
          <w:rFonts w:ascii="Calibri" w:eastAsia="Calibri" w:hAnsi="Calibri" w:cs="Times New Roman"/>
        </w:rPr>
        <w:t xml:space="preserve"> and 100 total progeny. Among those are the reddish bronze C. Allen Condo</w:t>
      </w:r>
      <w:r w:rsidR="00D83FA1">
        <w:rPr>
          <w:rFonts w:ascii="Calibri" w:eastAsia="Calibri" w:hAnsi="Calibri" w:cs="Times New Roman"/>
        </w:rPr>
        <w:t xml:space="preserve"> (C. Summerland Girl x C. Mrs. Mahler)</w:t>
      </w:r>
      <w:r w:rsidR="00020CAF">
        <w:rPr>
          <w:rFonts w:ascii="Calibri" w:eastAsia="Calibri" w:hAnsi="Calibri" w:cs="Times New Roman"/>
        </w:rPr>
        <w:t xml:space="preserve"> (1998)</w:t>
      </w:r>
      <w:r w:rsidR="00D83FA1">
        <w:rPr>
          <w:rFonts w:ascii="Calibri" w:eastAsia="Calibri" w:hAnsi="Calibri" w:cs="Times New Roman"/>
        </w:rPr>
        <w:t xml:space="preserve"> pictured middle</w:t>
      </w:r>
      <w:r w:rsidR="00020CAF">
        <w:rPr>
          <w:rFonts w:ascii="Calibri" w:eastAsia="Calibri" w:hAnsi="Calibri" w:cs="Times New Roman"/>
        </w:rPr>
        <w:t xml:space="preserve"> </w:t>
      </w:r>
      <w:r w:rsidR="00D83FA1">
        <w:rPr>
          <w:rFonts w:ascii="Calibri" w:eastAsia="Calibri" w:hAnsi="Calibri" w:cs="Times New Roman"/>
        </w:rPr>
        <w:t xml:space="preserve">with 1 FCC, 9 AMs, 1 HCC, and 1 CCM, most of which are awarded within the last 10 years, and the densely spotted C. Fort Motte (C. Mrs. Mahler x C. </w:t>
      </w:r>
      <w:proofErr w:type="spellStart"/>
      <w:r w:rsidR="00D83FA1">
        <w:rPr>
          <w:rFonts w:ascii="Calibri" w:eastAsia="Calibri" w:hAnsi="Calibri" w:cs="Times New Roman"/>
        </w:rPr>
        <w:t>Brabantiae</w:t>
      </w:r>
      <w:proofErr w:type="spellEnd"/>
      <w:r w:rsidR="00D83FA1">
        <w:rPr>
          <w:rFonts w:ascii="Calibri" w:eastAsia="Calibri" w:hAnsi="Calibri" w:cs="Times New Roman"/>
        </w:rPr>
        <w:t>) (1973) pictured right with 5 AMs and 4 HCCs</w:t>
      </w:r>
    </w:p>
    <w:p w:rsidR="00FE2472" w:rsidRDefault="00D83FA1" w:rsidP="00426C87">
      <w:pPr>
        <w:rPr>
          <w:rFonts w:ascii="Calibri" w:eastAsia="Calibri" w:hAnsi="Calibri" w:cs="Times New Roman"/>
        </w:rPr>
      </w:pPr>
      <w:r>
        <w:rPr>
          <w:rFonts w:ascii="Calibri" w:eastAsia="Calibri" w:hAnsi="Calibri" w:cs="Times New Roman"/>
        </w:rPr>
        <w:t xml:space="preserve"> </w:t>
      </w:r>
      <w:r>
        <w:rPr>
          <w:noProof/>
        </w:rPr>
        <w:drawing>
          <wp:inline distT="0" distB="0" distL="0" distR="0" wp14:anchorId="722D7D83" wp14:editId="5D19CC8F">
            <wp:extent cx="1608574" cy="1618712"/>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4834" cy="1675327"/>
                    </a:xfrm>
                    <a:prstGeom prst="rect">
                      <a:avLst/>
                    </a:prstGeom>
                  </pic:spPr>
                </pic:pic>
              </a:graphicData>
            </a:graphic>
          </wp:inline>
        </w:drawing>
      </w:r>
      <w:r w:rsidRPr="00D83FA1">
        <w:rPr>
          <w:rFonts w:ascii="Calibri" w:eastAsia="Calibri" w:hAnsi="Calibri" w:cs="Times New Roman"/>
        </w:rPr>
        <w:drawing>
          <wp:inline distT="0" distB="0" distL="0" distR="0">
            <wp:extent cx="1781175" cy="1611923"/>
            <wp:effectExtent l="0" t="0" r="0" b="7620"/>
            <wp:docPr id="55" name="Picture 55" descr="https://secure.aos.org/aqplus/ImageThumbnail.aspx?n=20153790&amp;p=AQI_201509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ecure.aos.org/aqplus/ImageThumbnail.aspx?n=20153790&amp;p=AQI_20150921&amp;size=480&amp;cp=fa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8636" cy="1645824"/>
                    </a:xfrm>
                    <a:prstGeom prst="rect">
                      <a:avLst/>
                    </a:prstGeom>
                    <a:noFill/>
                    <a:ln>
                      <a:noFill/>
                    </a:ln>
                  </pic:spPr>
                </pic:pic>
              </a:graphicData>
            </a:graphic>
          </wp:inline>
        </w:drawing>
      </w:r>
      <w:r w:rsidRPr="00D83FA1">
        <w:rPr>
          <w:rFonts w:ascii="Calibri" w:eastAsia="Calibri" w:hAnsi="Calibri" w:cs="Times New Roman"/>
        </w:rPr>
        <w:drawing>
          <wp:inline distT="0" distB="0" distL="0" distR="0">
            <wp:extent cx="2421084" cy="1616075"/>
            <wp:effectExtent l="0" t="0" r="0" b="3175"/>
            <wp:docPr id="56" name="Picture 56" descr="https://secure.aos.org/aqplus/ImageThumbnail.aspx?n=20141043&amp;p=AQI_201408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ecure.aos.org/aqplus/ImageThumbnail.aspx?n=20141043&amp;p=AQI_20140825&amp;size=480&amp;cp=fals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6580" cy="1659793"/>
                    </a:xfrm>
                    <a:prstGeom prst="rect">
                      <a:avLst/>
                    </a:prstGeom>
                    <a:noFill/>
                    <a:ln>
                      <a:noFill/>
                    </a:ln>
                  </pic:spPr>
                </pic:pic>
              </a:graphicData>
            </a:graphic>
          </wp:inline>
        </w:drawing>
      </w:r>
      <w:r w:rsidRPr="00D83FA1">
        <w:rPr>
          <w:rFonts w:ascii="Calibri" w:eastAsia="Calibri" w:hAnsi="Calibri" w:cs="Times New Roman"/>
        </w:rPr>
        <w:t xml:space="preserve"> </w:t>
      </w:r>
    </w:p>
    <w:p w:rsidR="00C40834" w:rsidRDefault="00FE2472" w:rsidP="00C40834">
      <w:pPr>
        <w:ind w:firstLine="720"/>
        <w:rPr>
          <w:rFonts w:ascii="Calibri" w:eastAsia="Calibri" w:hAnsi="Calibri" w:cs="Times New Roman"/>
        </w:rPr>
      </w:pPr>
      <w:r>
        <w:rPr>
          <w:rFonts w:ascii="Calibri" w:eastAsia="Calibri" w:hAnsi="Calibri" w:cs="Times New Roman"/>
        </w:rPr>
        <w:t>C.</w:t>
      </w:r>
      <w:r w:rsidR="00366F2E">
        <w:rPr>
          <w:rFonts w:ascii="Calibri" w:eastAsia="Calibri" w:hAnsi="Calibri" w:cs="Times New Roman"/>
        </w:rPr>
        <w:t xml:space="preserve"> </w:t>
      </w:r>
      <w:proofErr w:type="spellStart"/>
      <w:r w:rsidR="00366F2E">
        <w:rPr>
          <w:rFonts w:ascii="Calibri" w:eastAsia="Calibri" w:hAnsi="Calibri" w:cs="Times New Roman"/>
        </w:rPr>
        <w:t>Batalinii</w:t>
      </w:r>
      <w:proofErr w:type="spellEnd"/>
      <w:r w:rsidR="00366F2E">
        <w:rPr>
          <w:rFonts w:ascii="Calibri" w:eastAsia="Calibri" w:hAnsi="Calibri" w:cs="Times New Roman"/>
        </w:rPr>
        <w:t xml:space="preserve"> (x C. </w:t>
      </w:r>
      <w:proofErr w:type="spellStart"/>
      <w:r w:rsidR="00366F2E" w:rsidRPr="00CE57B5">
        <w:rPr>
          <w:rFonts w:ascii="Calibri" w:eastAsia="Calibri" w:hAnsi="Calibri" w:cs="Times New Roman"/>
          <w:i/>
        </w:rPr>
        <w:t>intermedia</w:t>
      </w:r>
      <w:proofErr w:type="spellEnd"/>
      <w:r w:rsidR="00366F2E">
        <w:rPr>
          <w:rFonts w:ascii="Calibri" w:eastAsia="Calibri" w:hAnsi="Calibri" w:cs="Times New Roman"/>
        </w:rPr>
        <w:t>) (1960)</w:t>
      </w:r>
      <w:r w:rsidR="00C40834">
        <w:rPr>
          <w:rFonts w:ascii="Calibri" w:eastAsia="Calibri" w:hAnsi="Calibri" w:cs="Times New Roman"/>
        </w:rPr>
        <w:t xml:space="preserve"> with 40 </w:t>
      </w:r>
      <w:proofErr w:type="spellStart"/>
      <w:r w:rsidR="00C40834">
        <w:rPr>
          <w:rFonts w:ascii="Calibri" w:eastAsia="Calibri" w:hAnsi="Calibri" w:cs="Times New Roman"/>
        </w:rPr>
        <w:t>Offsprings</w:t>
      </w:r>
      <w:proofErr w:type="spellEnd"/>
      <w:r w:rsidR="00C40834">
        <w:rPr>
          <w:rFonts w:ascii="Calibri" w:eastAsia="Calibri" w:hAnsi="Calibri" w:cs="Times New Roman"/>
        </w:rPr>
        <w:t xml:space="preserve"> and 505 total progeny utilized the </w:t>
      </w:r>
      <w:proofErr w:type="spellStart"/>
      <w:r w:rsidR="00C40834">
        <w:rPr>
          <w:rFonts w:ascii="Calibri" w:eastAsia="Calibri" w:hAnsi="Calibri" w:cs="Times New Roman"/>
        </w:rPr>
        <w:t>peloric</w:t>
      </w:r>
      <w:proofErr w:type="spellEnd"/>
      <w:r w:rsidR="00C40834">
        <w:rPr>
          <w:rFonts w:ascii="Calibri" w:eastAsia="Calibri" w:hAnsi="Calibri" w:cs="Times New Roman"/>
        </w:rPr>
        <w:t xml:space="preserve"> form of C. </w:t>
      </w:r>
      <w:proofErr w:type="spellStart"/>
      <w:r w:rsidR="00C40834" w:rsidRPr="00CE57B5">
        <w:rPr>
          <w:rFonts w:ascii="Calibri" w:eastAsia="Calibri" w:hAnsi="Calibri" w:cs="Times New Roman"/>
          <w:i/>
        </w:rPr>
        <w:t>Intermedia</w:t>
      </w:r>
      <w:proofErr w:type="spellEnd"/>
      <w:r w:rsidR="00C40834">
        <w:rPr>
          <w:rFonts w:ascii="Calibri" w:eastAsia="Calibri" w:hAnsi="Calibri" w:cs="Times New Roman"/>
        </w:rPr>
        <w:t xml:space="preserve"> is the background of many well-known </w:t>
      </w:r>
      <w:proofErr w:type="spellStart"/>
      <w:r w:rsidR="00C40834">
        <w:rPr>
          <w:rFonts w:ascii="Calibri" w:eastAsia="Calibri" w:hAnsi="Calibri" w:cs="Times New Roman"/>
        </w:rPr>
        <w:t>peloric</w:t>
      </w:r>
      <w:proofErr w:type="spellEnd"/>
      <w:r w:rsidR="00C40834">
        <w:rPr>
          <w:rFonts w:ascii="Calibri" w:eastAsia="Calibri" w:hAnsi="Calibri" w:cs="Times New Roman"/>
        </w:rPr>
        <w:t xml:space="preserve"> </w:t>
      </w:r>
      <w:proofErr w:type="spellStart"/>
      <w:r w:rsidR="00C40834">
        <w:rPr>
          <w:rFonts w:ascii="Calibri" w:eastAsia="Calibri" w:hAnsi="Calibri" w:cs="Times New Roman"/>
        </w:rPr>
        <w:t>Cattleya</w:t>
      </w:r>
      <w:proofErr w:type="spellEnd"/>
      <w:r w:rsidR="00C40834">
        <w:rPr>
          <w:rFonts w:ascii="Calibri" w:eastAsia="Calibri" w:hAnsi="Calibri" w:cs="Times New Roman"/>
        </w:rPr>
        <w:t xml:space="preserve">. For example the commonly known </w:t>
      </w:r>
      <w:proofErr w:type="spellStart"/>
      <w:r w:rsidR="00C40834">
        <w:rPr>
          <w:rFonts w:ascii="Calibri" w:eastAsia="Calibri" w:hAnsi="Calibri" w:cs="Times New Roman"/>
        </w:rPr>
        <w:t>Ctna</w:t>
      </w:r>
      <w:proofErr w:type="spellEnd"/>
      <w:r w:rsidR="00C40834">
        <w:rPr>
          <w:rFonts w:ascii="Calibri" w:eastAsia="Calibri" w:hAnsi="Calibri" w:cs="Times New Roman"/>
        </w:rPr>
        <w:t xml:space="preserve">. Sacramento Splash, and </w:t>
      </w:r>
      <w:proofErr w:type="spellStart"/>
      <w:r w:rsidR="00C40834">
        <w:rPr>
          <w:rFonts w:ascii="Calibri" w:eastAsia="Calibri" w:hAnsi="Calibri" w:cs="Times New Roman"/>
        </w:rPr>
        <w:t>Rth</w:t>
      </w:r>
      <w:proofErr w:type="spellEnd"/>
      <w:r w:rsidR="00C40834">
        <w:rPr>
          <w:rFonts w:ascii="Calibri" w:eastAsia="Calibri" w:hAnsi="Calibri" w:cs="Times New Roman"/>
        </w:rPr>
        <w:t xml:space="preserve">. </w:t>
      </w:r>
      <w:proofErr w:type="spellStart"/>
      <w:r w:rsidR="00C40834">
        <w:rPr>
          <w:rFonts w:ascii="Calibri" w:eastAsia="Calibri" w:hAnsi="Calibri" w:cs="Times New Roman"/>
        </w:rPr>
        <w:t>Burana</w:t>
      </w:r>
      <w:proofErr w:type="spellEnd"/>
      <w:r w:rsidR="00C40834">
        <w:rPr>
          <w:rFonts w:ascii="Calibri" w:eastAsia="Calibri" w:hAnsi="Calibri" w:cs="Times New Roman"/>
        </w:rPr>
        <w:t xml:space="preserve"> Beauty</w:t>
      </w:r>
    </w:p>
    <w:p w:rsidR="00C40834" w:rsidRDefault="00C40834" w:rsidP="00C40834">
      <w:pPr>
        <w:rPr>
          <w:rFonts w:ascii="Calibri" w:eastAsia="Calibri" w:hAnsi="Calibri" w:cs="Times New Roman"/>
        </w:rPr>
      </w:pPr>
      <w:r>
        <w:rPr>
          <w:rFonts w:ascii="Calibri" w:eastAsia="Calibri" w:hAnsi="Calibri" w:cs="Times New Roman"/>
        </w:rPr>
        <w:t xml:space="preserve"> </w:t>
      </w:r>
      <w:r>
        <w:rPr>
          <w:noProof/>
        </w:rPr>
        <w:drawing>
          <wp:inline distT="0" distB="0" distL="0" distR="0" wp14:anchorId="789ED311" wp14:editId="37B1B016">
            <wp:extent cx="1859968" cy="1461943"/>
            <wp:effectExtent l="0" t="0" r="698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1474" cy="1494567"/>
                    </a:xfrm>
                    <a:prstGeom prst="rect">
                      <a:avLst/>
                    </a:prstGeom>
                  </pic:spPr>
                </pic:pic>
              </a:graphicData>
            </a:graphic>
          </wp:inline>
        </w:drawing>
      </w:r>
      <w:r w:rsidRPr="00C40834">
        <w:rPr>
          <w:rFonts w:ascii="Calibri" w:eastAsia="Calibri" w:hAnsi="Calibri" w:cs="Times New Roman"/>
        </w:rPr>
        <w:drawing>
          <wp:inline distT="0" distB="0" distL="0" distR="0">
            <wp:extent cx="1955800" cy="1466850"/>
            <wp:effectExtent l="0" t="0" r="6350" b="0"/>
            <wp:docPr id="58" name="Picture 58" descr="https://secure.aos.org/aqplus/ImageThumbnail.aspx?n=20095220&amp;p=AQI_0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ecure.aos.org/aqplus/ImageThumbnail.aspx?n=20095220&amp;p=AQI_025&amp;size=480&amp;cp=fals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7631" cy="1468223"/>
                    </a:xfrm>
                    <a:prstGeom prst="rect">
                      <a:avLst/>
                    </a:prstGeom>
                    <a:noFill/>
                    <a:ln>
                      <a:noFill/>
                    </a:ln>
                  </pic:spPr>
                </pic:pic>
              </a:graphicData>
            </a:graphic>
          </wp:inline>
        </w:drawing>
      </w:r>
      <w:r w:rsidRPr="00C40834">
        <w:rPr>
          <w:rFonts w:ascii="Calibri" w:eastAsia="Calibri" w:hAnsi="Calibri" w:cs="Times New Roman"/>
        </w:rPr>
        <w:drawing>
          <wp:inline distT="0" distB="0" distL="0" distR="0">
            <wp:extent cx="1990607" cy="1468072"/>
            <wp:effectExtent l="0" t="0" r="0" b="0"/>
            <wp:docPr id="59" name="Picture 59" descr="https://secure.aos.org/aqplus/ImageThumbnail.aspx?n=19971347&amp;p=AQI_02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cure.aos.org/aqplus/ImageThumbnail.aspx?n=19971347&amp;p=AQI_020&amp;size=480&amp;cp=fals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30547" cy="1497528"/>
                    </a:xfrm>
                    <a:prstGeom prst="rect">
                      <a:avLst/>
                    </a:prstGeom>
                    <a:noFill/>
                    <a:ln>
                      <a:noFill/>
                    </a:ln>
                  </pic:spPr>
                </pic:pic>
              </a:graphicData>
            </a:graphic>
          </wp:inline>
        </w:drawing>
      </w:r>
    </w:p>
    <w:p w:rsidR="00C40834" w:rsidRDefault="00C40834" w:rsidP="00FE2472">
      <w:pPr>
        <w:ind w:firstLine="720"/>
        <w:rPr>
          <w:rFonts w:ascii="Calibri" w:eastAsia="Calibri" w:hAnsi="Calibri" w:cs="Times New Roman"/>
        </w:rPr>
      </w:pPr>
    </w:p>
    <w:p w:rsidR="000D40CD" w:rsidRPr="00426C87" w:rsidRDefault="00425B52" w:rsidP="00FE2472">
      <w:pPr>
        <w:ind w:firstLine="720"/>
        <w:rPr>
          <w:rFonts w:ascii="Calibri" w:eastAsia="Calibri" w:hAnsi="Calibri" w:cs="Times New Roman"/>
        </w:rPr>
      </w:pPr>
      <w:r>
        <w:rPr>
          <w:rFonts w:ascii="Calibri" w:eastAsia="Calibri" w:hAnsi="Calibri" w:cs="Times New Roman"/>
        </w:rPr>
        <w:br w:type="page"/>
      </w:r>
      <w:r w:rsidR="000D40CD" w:rsidRPr="00834F23">
        <w:rPr>
          <w:rFonts w:ascii="Boulder" w:eastAsia="Times New Roman" w:hAnsi="Boulder" w:cs="Times New Roman"/>
          <w:b/>
          <w:sz w:val="72"/>
          <w:szCs w:val="20"/>
        </w:rPr>
        <w:lastRenderedPageBreak/>
        <w:t>SPECIES DATA REPORT</w:t>
      </w:r>
    </w:p>
    <w:p w:rsidR="000D40CD" w:rsidRPr="00834F23" w:rsidRDefault="000D40CD" w:rsidP="000D40CD">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sidR="009D3020">
        <w:rPr>
          <w:rFonts w:ascii="Boulder" w:eastAsia="Times New Roman" w:hAnsi="Boulder" w:cs="Times New Roman"/>
          <w:b/>
          <w:sz w:val="32"/>
          <w:szCs w:val="32"/>
        </w:rPr>
        <w:t>quadricolor</w:t>
      </w:r>
      <w:proofErr w:type="spellEnd"/>
      <w:r w:rsidRPr="00834F23">
        <w:rPr>
          <w:rFonts w:ascii="Boulder" w:eastAsia="Times New Roman" w:hAnsi="Boulder" w:cs="Times New Roman"/>
          <w:i/>
          <w:sz w:val="32"/>
          <w:szCs w:val="32"/>
        </w:rPr>
        <w:t xml:space="preserve"> </w:t>
      </w:r>
      <w:r w:rsidR="003E7B5D">
        <w:rPr>
          <w:rFonts w:ascii="Boulder" w:eastAsia="Times New Roman" w:hAnsi="Boulder" w:cs="Times New Roman"/>
          <w:sz w:val="16"/>
          <w:szCs w:val="16"/>
        </w:rPr>
        <w:t>L</w:t>
      </w:r>
      <w:r w:rsidR="00377F39">
        <w:rPr>
          <w:rFonts w:ascii="Boulder" w:eastAsia="Times New Roman" w:hAnsi="Boulder" w:cs="Times New Roman"/>
          <w:sz w:val="16"/>
          <w:szCs w:val="16"/>
        </w:rPr>
        <w:t>indley 1853</w:t>
      </w:r>
    </w:p>
    <w:p w:rsidR="000D40CD" w:rsidRDefault="000D40CD" w:rsidP="000D40CD">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candida [</w:t>
      </w:r>
      <w:proofErr w:type="spellStart"/>
      <w:r w:rsidR="006918CB" w:rsidRPr="006918CB">
        <w:rPr>
          <w:rFonts w:ascii="Boulder" w:eastAsia="Times New Roman" w:hAnsi="Boulder" w:cs="Times New Roman"/>
          <w:sz w:val="16"/>
          <w:szCs w:val="16"/>
        </w:rPr>
        <w:t>Kunth</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Lehm</w:t>
      </w:r>
      <w:proofErr w:type="spellEnd"/>
      <w:r w:rsidR="006918CB" w:rsidRPr="006918CB">
        <w:rPr>
          <w:rFonts w:ascii="Boulder" w:eastAsia="Times New Roman" w:hAnsi="Boulder" w:cs="Times New Roman"/>
          <w:sz w:val="16"/>
          <w:szCs w:val="16"/>
        </w:rPr>
        <w:t>. 1895</w:t>
      </w:r>
      <w:r w:rsid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caucaensis</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Ballif</w:t>
      </w:r>
      <w:proofErr w:type="spellEnd"/>
      <w:r w:rsidR="006918CB" w:rsidRPr="006918CB">
        <w:rPr>
          <w:rFonts w:ascii="Boulder" w:eastAsia="Times New Roman" w:hAnsi="Boulder" w:cs="Times New Roman"/>
          <w:sz w:val="16"/>
          <w:szCs w:val="16"/>
        </w:rPr>
        <w:t xml:space="preserve">. 1901;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chocoensis</w:t>
      </w:r>
      <w:proofErr w:type="spellEnd"/>
      <w:r w:rsidR="006918CB" w:rsidRPr="006918CB">
        <w:rPr>
          <w:rFonts w:ascii="Boulder" w:eastAsia="Times New Roman" w:hAnsi="Boulder" w:cs="Times New Roman"/>
          <w:sz w:val="16"/>
          <w:szCs w:val="16"/>
        </w:rPr>
        <w:t xml:space="preserve"> Linden 1870;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labiata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var</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trianae</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subvar</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chocoensis</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Veitch</w:t>
      </w:r>
      <w:proofErr w:type="spellEnd"/>
      <w:r w:rsidR="006918CB" w:rsidRPr="006918CB">
        <w:rPr>
          <w:rFonts w:ascii="Boulder" w:eastAsia="Times New Roman" w:hAnsi="Boulder" w:cs="Times New Roman"/>
          <w:sz w:val="16"/>
          <w:szCs w:val="16"/>
        </w:rPr>
        <w:t xml:space="preserve"> 1887;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quadricolor</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Lindl</w:t>
      </w:r>
      <w:proofErr w:type="spellEnd"/>
      <w:r w:rsidR="006918CB" w:rsidRPr="006918CB">
        <w:rPr>
          <w:rFonts w:ascii="Boulder" w:eastAsia="Times New Roman" w:hAnsi="Boulder" w:cs="Times New Roman"/>
          <w:sz w:val="16"/>
          <w:szCs w:val="16"/>
        </w:rPr>
        <w:t xml:space="preserve">. 1853; </w:t>
      </w:r>
      <w:proofErr w:type="spellStart"/>
      <w:r w:rsidR="006918CB" w:rsidRPr="006918CB">
        <w:rPr>
          <w:rFonts w:ascii="Boulder" w:eastAsia="Times New Roman" w:hAnsi="Boulder" w:cs="Times New Roman"/>
          <w:sz w:val="16"/>
          <w:szCs w:val="16"/>
        </w:rPr>
        <w:t>Cattleya</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ruckeri</w:t>
      </w:r>
      <w:proofErr w:type="spellEnd"/>
      <w:r w:rsidR="006918CB" w:rsidRPr="006918CB">
        <w:rPr>
          <w:rFonts w:ascii="Boulder" w:eastAsia="Times New Roman" w:hAnsi="Boulder" w:cs="Times New Roman"/>
          <w:sz w:val="16"/>
          <w:szCs w:val="16"/>
        </w:rPr>
        <w:t xml:space="preserve"> Linden 1865; *Cymbidium </w:t>
      </w:r>
      <w:proofErr w:type="spellStart"/>
      <w:r w:rsidR="006918CB" w:rsidRPr="006918CB">
        <w:rPr>
          <w:rFonts w:ascii="Boulder" w:eastAsia="Times New Roman" w:hAnsi="Boulder" w:cs="Times New Roman"/>
          <w:sz w:val="16"/>
          <w:szCs w:val="16"/>
        </w:rPr>
        <w:t>candidum</w:t>
      </w:r>
      <w:proofErr w:type="spellEnd"/>
      <w:r w:rsidR="006918CB" w:rsidRPr="006918CB">
        <w:rPr>
          <w:rFonts w:ascii="Boulder" w:eastAsia="Times New Roman" w:hAnsi="Boulder" w:cs="Times New Roman"/>
          <w:sz w:val="16"/>
          <w:szCs w:val="16"/>
        </w:rPr>
        <w:t xml:space="preserve"> </w:t>
      </w:r>
      <w:proofErr w:type="spellStart"/>
      <w:r w:rsidR="006918CB" w:rsidRPr="006918CB">
        <w:rPr>
          <w:rFonts w:ascii="Boulder" w:eastAsia="Times New Roman" w:hAnsi="Boulder" w:cs="Times New Roman"/>
          <w:sz w:val="16"/>
          <w:szCs w:val="16"/>
        </w:rPr>
        <w:t>Kunth</w:t>
      </w:r>
      <w:proofErr w:type="spellEnd"/>
      <w:r w:rsidR="006918CB" w:rsidRPr="006918CB">
        <w:rPr>
          <w:rFonts w:ascii="Boulder" w:eastAsia="Times New Roman" w:hAnsi="Boulder" w:cs="Times New Roman"/>
          <w:sz w:val="16"/>
          <w:szCs w:val="16"/>
        </w:rPr>
        <w:t xml:space="preserve"> 1816</w:t>
      </w:r>
    </w:p>
    <w:p w:rsidR="000D40CD" w:rsidRDefault="008474AE" w:rsidP="000D40CD">
      <w:pPr>
        <w:spacing w:line="256" w:lineRule="auto"/>
      </w:pPr>
      <w:r w:rsidRPr="008474AE">
        <w:t xml:space="preserve"> </w:t>
      </w:r>
      <w:r w:rsidR="006918CB" w:rsidRPr="006918CB">
        <w:rPr>
          <w:noProof/>
        </w:rPr>
        <w:t xml:space="preserve"> </w:t>
      </w:r>
      <w:r w:rsidR="006918CB">
        <w:rPr>
          <w:noProof/>
        </w:rPr>
        <w:drawing>
          <wp:inline distT="0" distB="0" distL="0" distR="0" wp14:anchorId="5E60B64E" wp14:editId="3823F9EA">
            <wp:extent cx="3289300" cy="2466975"/>
            <wp:effectExtent l="0" t="0" r="635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93211" cy="2469908"/>
                    </a:xfrm>
                    <a:prstGeom prst="rect">
                      <a:avLst/>
                    </a:prstGeom>
                  </pic:spPr>
                </pic:pic>
              </a:graphicData>
            </a:graphic>
          </wp:inline>
        </w:drawing>
      </w:r>
      <w:r w:rsidR="006918CB" w:rsidRPr="006918CB">
        <w:rPr>
          <w:noProof/>
        </w:rPr>
        <w:t xml:space="preserve"> </w:t>
      </w:r>
      <w:r w:rsidR="006918CB">
        <w:rPr>
          <w:noProof/>
        </w:rPr>
        <w:drawing>
          <wp:inline distT="0" distB="0" distL="0" distR="0" wp14:anchorId="5ADAD1D8" wp14:editId="0F875F44">
            <wp:extent cx="2404997" cy="247459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19721" cy="2489745"/>
                    </a:xfrm>
                    <a:prstGeom prst="rect">
                      <a:avLst/>
                    </a:prstGeom>
                  </pic:spPr>
                </pic:pic>
              </a:graphicData>
            </a:graphic>
          </wp:inline>
        </w:drawing>
      </w:r>
    </w:p>
    <w:p w:rsidR="00CE57B5" w:rsidRDefault="00377F39" w:rsidP="00CE57B5">
      <w:pPr>
        <w:spacing w:line="256" w:lineRule="auto"/>
      </w:pPr>
      <w:r>
        <w:tab/>
      </w:r>
      <w:r w:rsidR="00CE57B5">
        <w:t xml:space="preserve">The similarity between C. </w:t>
      </w:r>
      <w:proofErr w:type="spellStart"/>
      <w:r w:rsidR="00CE57B5" w:rsidRPr="00CE57B5">
        <w:rPr>
          <w:i/>
        </w:rPr>
        <w:t>trianae</w:t>
      </w:r>
      <w:proofErr w:type="spellEnd"/>
      <w:r w:rsidR="00CE57B5">
        <w:t xml:space="preserve"> and C. </w:t>
      </w:r>
      <w:proofErr w:type="spellStart"/>
      <w:r w:rsidR="00CE57B5" w:rsidRPr="00CE57B5">
        <w:rPr>
          <w:i/>
        </w:rPr>
        <w:t>quadricolor</w:t>
      </w:r>
      <w:proofErr w:type="spellEnd"/>
      <w:r w:rsidR="00CE57B5">
        <w:t xml:space="preserve"> has always been a problem for botanists. They have the same color patterns in their flowers. They both bloom at the same time of the year and their growths mature at the same time. They both rest for several months before flowering, both have the widest-</w:t>
      </w:r>
      <w:proofErr w:type="spellStart"/>
      <w:r w:rsidR="00CE57B5">
        <w:t>petaled</w:t>
      </w:r>
      <w:proofErr w:type="spellEnd"/>
      <w:r w:rsidR="00CE57B5">
        <w:t xml:space="preserve"> flowers of any of the large-flowered </w:t>
      </w:r>
      <w:proofErr w:type="spellStart"/>
      <w:r w:rsidR="00CE57B5">
        <w:t>Cattleya</w:t>
      </w:r>
      <w:proofErr w:type="spellEnd"/>
      <w:r w:rsidR="00CE57B5">
        <w:t xml:space="preserve"> species and the flowers are exceptionally long lasting. Because of these similarities, it is easy to say C. </w:t>
      </w:r>
      <w:proofErr w:type="spellStart"/>
      <w:r w:rsidR="00CE57B5" w:rsidRPr="00CE57B5">
        <w:rPr>
          <w:i/>
        </w:rPr>
        <w:t>quadricolor</w:t>
      </w:r>
      <w:proofErr w:type="spellEnd"/>
      <w:r w:rsidR="00CE57B5">
        <w:t xml:space="preserve"> is merely a variety of C. </w:t>
      </w:r>
      <w:proofErr w:type="spellStart"/>
      <w:r w:rsidR="00CE57B5" w:rsidRPr="00CE57B5">
        <w:rPr>
          <w:i/>
        </w:rPr>
        <w:t>trianae</w:t>
      </w:r>
      <w:proofErr w:type="spellEnd"/>
      <w:r w:rsidR="00CE57B5">
        <w:t>.</w:t>
      </w:r>
    </w:p>
    <w:p w:rsidR="00377F39" w:rsidRPr="00E33522" w:rsidRDefault="00CE57B5" w:rsidP="00CE57B5">
      <w:pPr>
        <w:spacing w:line="256" w:lineRule="auto"/>
        <w:ind w:firstLine="720"/>
      </w:pPr>
      <w:proofErr w:type="spellStart"/>
      <w:r>
        <w:t>Cattleya</w:t>
      </w:r>
      <w:proofErr w:type="spellEnd"/>
      <w:r>
        <w:t xml:space="preserve"> </w:t>
      </w:r>
      <w:proofErr w:type="spellStart"/>
      <w:r w:rsidRPr="00CE57B5">
        <w:rPr>
          <w:i/>
        </w:rPr>
        <w:t>quadricolor</w:t>
      </w:r>
      <w:proofErr w:type="spellEnd"/>
      <w:r>
        <w:t>, however, grows in a different a</w:t>
      </w:r>
      <w:r>
        <w:t xml:space="preserve">rea of Colombia than C. </w:t>
      </w:r>
      <w:proofErr w:type="spellStart"/>
      <w:r w:rsidRPr="00CE57B5">
        <w:rPr>
          <w:i/>
        </w:rPr>
        <w:t>trianae</w:t>
      </w:r>
      <w:proofErr w:type="spellEnd"/>
      <w:r>
        <w:t>. They are f</w:t>
      </w:r>
      <w:r w:rsidR="00377F39">
        <w:t xml:space="preserve">ound on the eastern slope of the central cordillera of the Andes in Colombia at elevations of 600 to 1500 meters as a medium sized, warm to cool growing epiphyte on branches high up in tall trees and require high light to bloom which occurs in the spring and summer on a erect, short, 2 to 3 flowered inflorescence with fragrant flowers that </w:t>
      </w:r>
      <w:r w:rsidR="00377F39" w:rsidRPr="00E33522">
        <w:rPr>
          <w:u w:val="single"/>
        </w:rPr>
        <w:t>do not open well and keep a bell shape</w:t>
      </w:r>
      <w:r w:rsidR="00E33522" w:rsidRPr="00E33522">
        <w:t xml:space="preserve">, a distinct characteristic that is not shared with C. </w:t>
      </w:r>
      <w:proofErr w:type="spellStart"/>
      <w:r w:rsidR="00E33522" w:rsidRPr="00CE57B5">
        <w:rPr>
          <w:i/>
        </w:rPr>
        <w:t>trianae</w:t>
      </w:r>
      <w:proofErr w:type="spellEnd"/>
      <w:r w:rsidR="00E33522" w:rsidRPr="00E33522">
        <w:t xml:space="preserve"> or any other </w:t>
      </w:r>
      <w:proofErr w:type="spellStart"/>
      <w:r w:rsidR="00E33522" w:rsidRPr="00E33522">
        <w:t>Cattleya</w:t>
      </w:r>
      <w:proofErr w:type="spellEnd"/>
      <w:r w:rsidR="00E33522" w:rsidRPr="00E33522">
        <w:t xml:space="preserve"> species</w:t>
      </w:r>
      <w:r w:rsidR="00377F39">
        <w:t>.</w:t>
      </w:r>
      <w:r w:rsidR="00E33522">
        <w:t xml:space="preserve"> </w:t>
      </w:r>
      <w:r w:rsidR="00377F39">
        <w:t>An interesting quick Identification diagnostic for this species</w:t>
      </w:r>
      <w:r w:rsidR="00E33522">
        <w:t xml:space="preserve"> </w:t>
      </w:r>
      <w:r w:rsidR="00377F39">
        <w:t xml:space="preserve">is that C </w:t>
      </w:r>
      <w:proofErr w:type="spellStart"/>
      <w:r w:rsidR="00377F39">
        <w:t>quadricolor's</w:t>
      </w:r>
      <w:proofErr w:type="spellEnd"/>
      <w:r w:rsidR="00377F39">
        <w:t xml:space="preserve"> leaves can be rolled up without cracking or breaking, while if done to C </w:t>
      </w:r>
      <w:proofErr w:type="spellStart"/>
      <w:r w:rsidR="00377F39" w:rsidRPr="00CE57B5">
        <w:rPr>
          <w:i/>
        </w:rPr>
        <w:t>trianae</w:t>
      </w:r>
      <w:proofErr w:type="spellEnd"/>
      <w:r w:rsidR="00377F39">
        <w:t xml:space="preserve"> the leaf will crack or break.</w:t>
      </w:r>
      <w:r w:rsidR="004D7C4A">
        <w:t xml:space="preserve"> </w:t>
      </w:r>
      <w:proofErr w:type="spellStart"/>
      <w:r w:rsidR="004D7C4A" w:rsidRPr="004D7C4A">
        <w:t>Cattleya</w:t>
      </w:r>
      <w:proofErr w:type="spellEnd"/>
      <w:r w:rsidR="004D7C4A" w:rsidRPr="004D7C4A">
        <w:t xml:space="preserve"> </w:t>
      </w:r>
      <w:proofErr w:type="spellStart"/>
      <w:r w:rsidR="004D7C4A" w:rsidRPr="004D7C4A">
        <w:t>quadricolor</w:t>
      </w:r>
      <w:proofErr w:type="spellEnd"/>
      <w:r w:rsidR="004D7C4A" w:rsidRPr="004D7C4A">
        <w:t xml:space="preserve"> has a fairly strong, pleasant fragrance, while C. </w:t>
      </w:r>
      <w:proofErr w:type="spellStart"/>
      <w:r w:rsidR="004D7C4A" w:rsidRPr="004D7C4A">
        <w:rPr>
          <w:i/>
        </w:rPr>
        <w:t>trianae</w:t>
      </w:r>
      <w:proofErr w:type="spellEnd"/>
      <w:r w:rsidR="004D7C4A" w:rsidRPr="004D7C4A">
        <w:t xml:space="preserve"> has a more subtle, muted scent. </w:t>
      </w:r>
      <w:proofErr w:type="spellStart"/>
      <w:r w:rsidR="004D7C4A" w:rsidRPr="004D7C4A">
        <w:t>Cattleya</w:t>
      </w:r>
      <w:proofErr w:type="spellEnd"/>
      <w:r w:rsidR="004D7C4A" w:rsidRPr="004D7C4A">
        <w:t xml:space="preserve"> </w:t>
      </w:r>
      <w:proofErr w:type="spellStart"/>
      <w:r w:rsidR="004D7C4A" w:rsidRPr="004D7C4A">
        <w:rPr>
          <w:i/>
        </w:rPr>
        <w:t>quadricolor</w:t>
      </w:r>
      <w:proofErr w:type="spellEnd"/>
      <w:r w:rsidR="004D7C4A" w:rsidRPr="004D7C4A">
        <w:t xml:space="preserve"> also grows under somewhat different conditions than C. </w:t>
      </w:r>
      <w:proofErr w:type="spellStart"/>
      <w:r w:rsidR="004D7C4A" w:rsidRPr="004D7C4A">
        <w:rPr>
          <w:i/>
        </w:rPr>
        <w:t>trianae</w:t>
      </w:r>
      <w:proofErr w:type="spellEnd"/>
      <w:r w:rsidR="004D7C4A" w:rsidRPr="004D7C4A">
        <w:t xml:space="preserve">. In his 1894 article in The Orchid </w:t>
      </w:r>
      <w:proofErr w:type="gramStart"/>
      <w:r w:rsidR="004D7C4A" w:rsidRPr="004D7C4A">
        <w:t>Review(</w:t>
      </w:r>
      <w:proofErr w:type="gramEnd"/>
      <w:r w:rsidR="004D7C4A" w:rsidRPr="004D7C4A">
        <w:t xml:space="preserve">vol. 2, pg. 307), the American plant hunter, John Lager, described the species as growing “on level land and to a great extent marshy and at time inundated, consequently the moisture the plants receive throughout the year is considerable.” He goes on to say that the conditions drench the plants in a heavy mist all year and that C. </w:t>
      </w:r>
      <w:proofErr w:type="spellStart"/>
      <w:r w:rsidR="004D7C4A" w:rsidRPr="004D7C4A">
        <w:rPr>
          <w:i/>
        </w:rPr>
        <w:t>quadricolor</w:t>
      </w:r>
      <w:proofErr w:type="spellEnd"/>
      <w:r w:rsidR="004D7C4A" w:rsidRPr="004D7C4A">
        <w:t xml:space="preserve"> requires more moisture than C. </w:t>
      </w:r>
      <w:proofErr w:type="spellStart"/>
      <w:r w:rsidR="004D7C4A" w:rsidRPr="004D7C4A">
        <w:rPr>
          <w:i/>
        </w:rPr>
        <w:t>trianae</w:t>
      </w:r>
      <w:proofErr w:type="spellEnd"/>
      <w:r w:rsidR="004D7C4A" w:rsidRPr="004D7C4A">
        <w:t xml:space="preserve"> to grow well. C. </w:t>
      </w:r>
      <w:proofErr w:type="spellStart"/>
      <w:r w:rsidR="004D7C4A" w:rsidRPr="004D7C4A">
        <w:rPr>
          <w:i/>
        </w:rPr>
        <w:t>quadricolor</w:t>
      </w:r>
      <w:proofErr w:type="spellEnd"/>
      <w:r w:rsidR="004D7C4A" w:rsidRPr="004D7C4A">
        <w:t xml:space="preserve"> is clearly a different plant from C. </w:t>
      </w:r>
      <w:proofErr w:type="spellStart"/>
      <w:r w:rsidR="004D7C4A" w:rsidRPr="004D7C4A">
        <w:rPr>
          <w:i/>
        </w:rPr>
        <w:t>trianae</w:t>
      </w:r>
      <w:proofErr w:type="spellEnd"/>
      <w:r w:rsidR="004D7C4A" w:rsidRPr="004D7C4A">
        <w:t xml:space="preserve"> in many respects although it took decades for this to be fully recognized.</w:t>
      </w:r>
    </w:p>
    <w:p w:rsidR="008474AE" w:rsidRPr="004E070C" w:rsidRDefault="001A5A76" w:rsidP="001A5A76">
      <w:pPr>
        <w:rPr>
          <w:noProof/>
        </w:rPr>
      </w:pPr>
      <w:r w:rsidRPr="001A5A76">
        <w:rPr>
          <w:rFonts w:ascii="Calibri" w:eastAsia="Calibri" w:hAnsi="Calibri" w:cs="Times New Roman"/>
          <w:b/>
        </w:rPr>
        <w:t>Varieties:</w:t>
      </w:r>
      <w:r>
        <w:rPr>
          <w:rFonts w:ascii="Calibri" w:eastAsia="Calibri" w:hAnsi="Calibri" w:cs="Times New Roman"/>
          <w:b/>
        </w:rPr>
        <w:t xml:space="preserve"> </w:t>
      </w:r>
      <w:r w:rsidR="003701F9">
        <w:rPr>
          <w:noProof/>
        </w:rPr>
        <w:t>f. alba, f. albescens, f. semialba, f. coerulea</w:t>
      </w:r>
    </w:p>
    <w:p w:rsidR="003E7B5D" w:rsidRDefault="000D40CD" w:rsidP="000D40CD">
      <w:pPr>
        <w:rPr>
          <w:rFonts w:ascii="Calibri" w:eastAsia="Calibri" w:hAnsi="Calibri" w:cs="Times New Roman"/>
        </w:rPr>
      </w:pPr>
      <w:r w:rsidRPr="00425B52">
        <w:rPr>
          <w:rFonts w:ascii="Calibri" w:eastAsia="Calibri" w:hAnsi="Calibri" w:cs="Times New Roman"/>
          <w:b/>
        </w:rPr>
        <w:lastRenderedPageBreak/>
        <w:t>Awards</w:t>
      </w:r>
      <w:r w:rsidR="00296CC5">
        <w:rPr>
          <w:rFonts w:ascii="Calibri" w:eastAsia="Calibri" w:hAnsi="Calibri" w:cs="Times New Roman"/>
          <w:b/>
        </w:rPr>
        <w:t xml:space="preserve"> </w:t>
      </w:r>
      <w:r w:rsidR="00296CC5" w:rsidRPr="00296CC5">
        <w:rPr>
          <w:rFonts w:ascii="Calibri" w:eastAsia="Calibri" w:hAnsi="Calibri" w:cs="Times New Roman"/>
        </w:rPr>
        <w:t xml:space="preserve">(including C. candida and C. </w:t>
      </w:r>
      <w:proofErr w:type="spellStart"/>
      <w:r w:rsidR="00296CC5" w:rsidRPr="00296CC5">
        <w:rPr>
          <w:rFonts w:ascii="Calibri" w:eastAsia="Calibri" w:hAnsi="Calibri" w:cs="Times New Roman"/>
        </w:rPr>
        <w:t>chocoensis</w:t>
      </w:r>
      <w:proofErr w:type="spellEnd"/>
      <w:r w:rsidR="00296CC5" w:rsidRPr="00296CC5">
        <w:rPr>
          <w:rFonts w:ascii="Calibri" w:eastAsia="Calibri" w:hAnsi="Calibri" w:cs="Times New Roman"/>
        </w:rPr>
        <w:t>)</w:t>
      </w:r>
      <w:r w:rsidR="00296CC5">
        <w:rPr>
          <w:rFonts w:ascii="Calibri" w:eastAsia="Calibri" w:hAnsi="Calibri" w:cs="Times New Roman"/>
        </w:rPr>
        <w:t xml:space="preserve">: </w:t>
      </w:r>
      <w:r w:rsidR="00296CC5">
        <w:rPr>
          <w:rFonts w:ascii="Calibri" w:eastAsia="Calibri" w:hAnsi="Calibri" w:cs="Times New Roman"/>
        </w:rPr>
        <w:t>13 AMs, 4 HCCs</w:t>
      </w:r>
    </w:p>
    <w:p w:rsidR="003E7B5D" w:rsidRDefault="000D40CD" w:rsidP="000D40CD">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3701F9">
        <w:rPr>
          <w:rFonts w:ascii="Calibri" w:eastAsia="Calibri" w:hAnsi="Calibri" w:cs="Times New Roman"/>
        </w:rPr>
        <w:t xml:space="preserve">47 </w:t>
      </w:r>
      <w:proofErr w:type="spellStart"/>
      <w:r w:rsidR="003701F9">
        <w:rPr>
          <w:rFonts w:ascii="Calibri" w:eastAsia="Calibri" w:hAnsi="Calibri" w:cs="Times New Roman"/>
        </w:rPr>
        <w:t>offsprings</w:t>
      </w:r>
      <w:proofErr w:type="spellEnd"/>
      <w:r w:rsidR="003701F9">
        <w:rPr>
          <w:rFonts w:ascii="Calibri" w:eastAsia="Calibri" w:hAnsi="Calibri" w:cs="Times New Roman"/>
        </w:rPr>
        <w:t>, 2127 total progeny</w:t>
      </w:r>
    </w:p>
    <w:p w:rsidR="00296CC5" w:rsidRDefault="00296CC5" w:rsidP="000D40CD">
      <w:pPr>
        <w:rPr>
          <w:rFonts w:ascii="Calibri" w:eastAsia="Calibri" w:hAnsi="Calibri" w:cs="Times New Roman"/>
        </w:rPr>
      </w:pPr>
      <w:r w:rsidRPr="00296CC5">
        <w:rPr>
          <w:rFonts w:ascii="Calibri" w:eastAsia="Calibri" w:hAnsi="Calibri" w:cs="Times New Roman"/>
        </w:rPr>
        <w:t xml:space="preserve">Hybridizers have done relatively little with C. </w:t>
      </w:r>
      <w:proofErr w:type="spellStart"/>
      <w:r w:rsidRPr="00296CC5">
        <w:rPr>
          <w:rFonts w:ascii="Calibri" w:eastAsia="Calibri" w:hAnsi="Calibri" w:cs="Times New Roman"/>
        </w:rPr>
        <w:t>quadricolor</w:t>
      </w:r>
      <w:proofErr w:type="spellEnd"/>
      <w:r w:rsidRPr="00296CC5">
        <w:rPr>
          <w:rFonts w:ascii="Calibri" w:eastAsia="Calibri" w:hAnsi="Calibri" w:cs="Times New Roman"/>
        </w:rPr>
        <w:t xml:space="preserve"> compared with the other large-flowered </w:t>
      </w:r>
      <w:proofErr w:type="spellStart"/>
      <w:r w:rsidRPr="00296CC5">
        <w:rPr>
          <w:rFonts w:ascii="Calibri" w:eastAsia="Calibri" w:hAnsi="Calibri" w:cs="Times New Roman"/>
        </w:rPr>
        <w:t>Cattleya</w:t>
      </w:r>
      <w:proofErr w:type="spellEnd"/>
      <w:r w:rsidRPr="00296CC5">
        <w:rPr>
          <w:rFonts w:ascii="Calibri" w:eastAsia="Calibri" w:hAnsi="Calibri" w:cs="Times New Roman"/>
        </w:rPr>
        <w:t xml:space="preserve"> species. Most efforts have been aimed at trying to keep its wide-petals while still enjoying fully open flowers in the hybrids. The color of its flowers are as beautiful as any you will find in the large-flowered group, so there is hybridizing potential in the species.</w:t>
      </w:r>
      <w:r>
        <w:rPr>
          <w:rFonts w:ascii="Calibri" w:eastAsia="Calibri" w:hAnsi="Calibri" w:cs="Times New Roman"/>
        </w:rPr>
        <w:t xml:space="preserve"> Fortunately, the typical cupped presentation of this species is recessive</w:t>
      </w:r>
    </w:p>
    <w:p w:rsidR="003E7B5D" w:rsidRDefault="00504D0D" w:rsidP="000D40CD">
      <w:pPr>
        <w:rPr>
          <w:rFonts w:ascii="Calibri" w:eastAsia="Calibri" w:hAnsi="Calibri" w:cs="Times New Roman"/>
        </w:rPr>
      </w:pPr>
      <w:r>
        <w:rPr>
          <w:rFonts w:ascii="Calibri" w:eastAsia="Calibri" w:hAnsi="Calibri" w:cs="Times New Roman"/>
        </w:rPr>
        <w:t>Desirabl</w:t>
      </w:r>
      <w:r w:rsidR="003E7E72">
        <w:rPr>
          <w:rFonts w:ascii="Calibri" w:eastAsia="Calibri" w:hAnsi="Calibri" w:cs="Times New Roman"/>
        </w:rPr>
        <w:t xml:space="preserve">e trait: </w:t>
      </w:r>
      <w:r w:rsidR="00296CC5">
        <w:rPr>
          <w:rFonts w:ascii="Calibri" w:eastAsia="Calibri" w:hAnsi="Calibri" w:cs="Times New Roman"/>
        </w:rPr>
        <w:t>colorful</w:t>
      </w:r>
      <w:r w:rsidR="00E72081">
        <w:rPr>
          <w:rFonts w:ascii="Calibri" w:eastAsia="Calibri" w:hAnsi="Calibri" w:cs="Times New Roman"/>
        </w:rPr>
        <w:t xml:space="preserve"> lip</w:t>
      </w:r>
      <w:r w:rsidR="00296CC5">
        <w:rPr>
          <w:rFonts w:ascii="Calibri" w:eastAsia="Calibri" w:hAnsi="Calibri" w:cs="Times New Roman"/>
        </w:rPr>
        <w:t xml:space="preserve">, wide petals, fragrance, </w:t>
      </w:r>
    </w:p>
    <w:p w:rsidR="00C52766" w:rsidRDefault="003E7E72" w:rsidP="000D40CD">
      <w:pPr>
        <w:rPr>
          <w:rFonts w:ascii="Calibri" w:eastAsia="Calibri" w:hAnsi="Calibri" w:cs="Times New Roman"/>
        </w:rPr>
      </w:pPr>
      <w:r>
        <w:rPr>
          <w:rFonts w:ascii="Calibri" w:eastAsia="Calibri" w:hAnsi="Calibri" w:cs="Times New Roman"/>
        </w:rPr>
        <w:t xml:space="preserve">Undesirable trait: </w:t>
      </w:r>
      <w:r w:rsidR="00296CC5">
        <w:rPr>
          <w:rFonts w:ascii="Calibri" w:eastAsia="Calibri" w:hAnsi="Calibri" w:cs="Times New Roman"/>
        </w:rPr>
        <w:t>soft substance</w:t>
      </w:r>
      <w:r w:rsidR="00C52766">
        <w:rPr>
          <w:rFonts w:ascii="Calibri" w:eastAsia="Calibri" w:hAnsi="Calibri" w:cs="Times New Roman"/>
        </w:rPr>
        <w:t>,</w:t>
      </w:r>
      <w:r w:rsidR="00E72081">
        <w:rPr>
          <w:rFonts w:ascii="Calibri" w:eastAsia="Calibri" w:hAnsi="Calibri" w:cs="Times New Roman"/>
        </w:rPr>
        <w:t xml:space="preserve"> pastel color,</w:t>
      </w:r>
      <w:r w:rsidR="00C52766">
        <w:rPr>
          <w:rFonts w:ascii="Calibri" w:eastAsia="Calibri" w:hAnsi="Calibri" w:cs="Times New Roman"/>
        </w:rPr>
        <w:t xml:space="preserve"> cupped flowers</w:t>
      </w:r>
      <w:r w:rsidR="00E72081">
        <w:rPr>
          <w:rFonts w:ascii="Calibri" w:eastAsia="Calibri" w:hAnsi="Calibri" w:cs="Times New Roman"/>
        </w:rPr>
        <w:t xml:space="preserve"> (fortunately this is recessive)</w:t>
      </w:r>
      <w:r w:rsidR="00C52766">
        <w:rPr>
          <w:rFonts w:ascii="Calibri" w:eastAsia="Calibri" w:hAnsi="Calibri" w:cs="Times New Roman"/>
        </w:rPr>
        <w:t>.</w:t>
      </w:r>
    </w:p>
    <w:p w:rsidR="003E7E72" w:rsidRDefault="00C52766" w:rsidP="000D40CD">
      <w:pPr>
        <w:rPr>
          <w:rFonts w:ascii="Calibri" w:eastAsia="Calibri" w:hAnsi="Calibri" w:cs="Times New Roman"/>
        </w:rPr>
      </w:pPr>
      <w:r>
        <w:rPr>
          <w:rFonts w:ascii="Calibri" w:eastAsia="Calibri" w:hAnsi="Calibri" w:cs="Times New Roman"/>
        </w:rPr>
        <w:t xml:space="preserve">Notable hybrids: </w:t>
      </w:r>
      <w:proofErr w:type="spellStart"/>
      <w:r>
        <w:rPr>
          <w:rFonts w:ascii="Calibri" w:eastAsia="Calibri" w:hAnsi="Calibri" w:cs="Times New Roman"/>
        </w:rPr>
        <w:t>Bc</w:t>
      </w:r>
      <w:proofErr w:type="spellEnd"/>
      <w:r>
        <w:rPr>
          <w:rFonts w:ascii="Calibri" w:eastAsia="Calibri" w:hAnsi="Calibri" w:cs="Times New Roman"/>
        </w:rPr>
        <w:t>. Morning Edition (x C. Morning Glory)</w:t>
      </w:r>
      <w:r w:rsidR="00B07419">
        <w:rPr>
          <w:rFonts w:ascii="Calibri" w:eastAsia="Calibri" w:hAnsi="Calibri" w:cs="Times New Roman"/>
        </w:rPr>
        <w:t xml:space="preserve"> and C. Snowdrift (Cynthia x Annette)</w:t>
      </w:r>
    </w:p>
    <w:p w:rsidR="00C52766" w:rsidRDefault="00C52766" w:rsidP="000D40CD">
      <w:pPr>
        <w:rPr>
          <w:noProof/>
        </w:rPr>
      </w:pPr>
      <w:r w:rsidRPr="00C52766">
        <w:rPr>
          <w:rFonts w:ascii="Calibri" w:eastAsia="Calibri" w:hAnsi="Calibri" w:cs="Times New Roman"/>
        </w:rPr>
        <w:drawing>
          <wp:inline distT="0" distB="0" distL="0" distR="0">
            <wp:extent cx="2343150" cy="3089870"/>
            <wp:effectExtent l="0" t="0" r="0" b="0"/>
            <wp:docPr id="64" name="Picture 64" descr="https://secure.aos.org/aqplus/ImageThumbnail.aspx?n=20173730&amp;p=AQI_201703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ecure.aos.org/aqplus/ImageThumbnail.aspx?n=20173730&amp;p=AQI_20170328&amp;size=480&amp;cp=fa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72230" cy="3128217"/>
                    </a:xfrm>
                    <a:prstGeom prst="rect">
                      <a:avLst/>
                    </a:prstGeom>
                    <a:noFill/>
                    <a:ln>
                      <a:noFill/>
                    </a:ln>
                  </pic:spPr>
                </pic:pic>
              </a:graphicData>
            </a:graphic>
          </wp:inline>
        </w:drawing>
      </w:r>
      <w:r w:rsidR="00B07419" w:rsidRPr="00B07419">
        <w:rPr>
          <w:noProof/>
        </w:rPr>
        <w:t xml:space="preserve"> </w:t>
      </w:r>
      <w:r w:rsidR="00B07419">
        <w:rPr>
          <w:noProof/>
        </w:rPr>
        <w:drawing>
          <wp:inline distT="0" distB="0" distL="0" distR="0" wp14:anchorId="39499829" wp14:editId="597845C4">
            <wp:extent cx="3277261" cy="310324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96312" cy="3121285"/>
                    </a:xfrm>
                    <a:prstGeom prst="rect">
                      <a:avLst/>
                    </a:prstGeom>
                  </pic:spPr>
                </pic:pic>
              </a:graphicData>
            </a:graphic>
          </wp:inline>
        </w:drawing>
      </w:r>
    </w:p>
    <w:p w:rsidR="00CF002A" w:rsidRDefault="00CF002A" w:rsidP="000D40CD">
      <w:pPr>
        <w:rPr>
          <w:rFonts w:ascii="Calibri" w:eastAsia="Calibri" w:hAnsi="Calibri" w:cs="Times New Roman"/>
        </w:rPr>
      </w:pPr>
      <w:r>
        <w:rPr>
          <w:noProof/>
        </w:rPr>
        <w:t xml:space="preserve">Overall, C. quadricolor make up a small percentage to modern day Cattleya hybrid. But hybrids like C. Annette (x C. </w:t>
      </w:r>
      <w:r w:rsidRPr="00CF002A">
        <w:rPr>
          <w:i/>
          <w:noProof/>
        </w:rPr>
        <w:t>warscewiczii</w:t>
      </w:r>
      <w:r>
        <w:rPr>
          <w:noProof/>
        </w:rPr>
        <w:t>) taking in the floriferousness</w:t>
      </w:r>
      <w:r w:rsidR="00E72081">
        <w:rPr>
          <w:noProof/>
        </w:rPr>
        <w:t xml:space="preserve"> well opened flowers</w:t>
      </w:r>
      <w:r>
        <w:rPr>
          <w:noProof/>
        </w:rPr>
        <w:t xml:space="preserve"> of C. warscewiczii and the broad segment of C. quadricolor has become a foundation for many well known hybrid nowadays such as Rlc. Toshie Aoki,  Rlc. Haw Yuan Gold</w:t>
      </w:r>
      <w:r w:rsidR="00101D72">
        <w:rPr>
          <w:noProof/>
        </w:rPr>
        <w:t>,…</w:t>
      </w:r>
    </w:p>
    <w:p w:rsidR="000D40CD" w:rsidRPr="00A2755F" w:rsidRDefault="000D40CD" w:rsidP="00A2755F">
      <w:pPr>
        <w:jc w:val="center"/>
        <w:rPr>
          <w:rFonts w:ascii="Calibri" w:eastAsia="Calibri" w:hAnsi="Calibri" w:cs="Times New Roman"/>
          <w:sz w:val="72"/>
          <w:szCs w:val="72"/>
        </w:rPr>
      </w:pPr>
      <w:r>
        <w:rPr>
          <w:rFonts w:ascii="Calibri" w:eastAsia="Calibri" w:hAnsi="Calibri" w:cs="Times New Roman"/>
        </w:rPr>
        <w:br w:type="page"/>
      </w:r>
      <w:r w:rsidR="00A2755F" w:rsidRPr="00A2755F">
        <w:rPr>
          <w:rFonts w:ascii="Boulder" w:eastAsia="Times New Roman" w:hAnsi="Boulder" w:cs="Times New Roman"/>
          <w:b/>
          <w:sz w:val="72"/>
          <w:szCs w:val="72"/>
        </w:rPr>
        <w:lastRenderedPageBreak/>
        <w:t>SPECIES DATA REPORT</w:t>
      </w:r>
    </w:p>
    <w:p w:rsidR="000D40CD" w:rsidRPr="00834F23" w:rsidRDefault="000D40CD" w:rsidP="000D40CD">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sidR="009D3020">
        <w:rPr>
          <w:rFonts w:ascii="Boulder" w:eastAsia="Times New Roman" w:hAnsi="Boulder" w:cs="Times New Roman"/>
          <w:b/>
          <w:i/>
          <w:sz w:val="32"/>
          <w:szCs w:val="32"/>
        </w:rPr>
        <w:t>mendelii</w:t>
      </w:r>
      <w:proofErr w:type="spellEnd"/>
      <w:r w:rsidRPr="00834F23">
        <w:rPr>
          <w:rFonts w:ascii="Boulder" w:eastAsia="Times New Roman" w:hAnsi="Boulder" w:cs="Times New Roman"/>
          <w:i/>
          <w:sz w:val="32"/>
          <w:szCs w:val="32"/>
        </w:rPr>
        <w:t xml:space="preserve"> </w:t>
      </w:r>
      <w:r w:rsidR="00EC435C">
        <w:rPr>
          <w:rFonts w:ascii="Boulder" w:eastAsia="Times New Roman" w:hAnsi="Boulder" w:cs="Times New Roman"/>
          <w:sz w:val="16"/>
          <w:szCs w:val="16"/>
        </w:rPr>
        <w:t>O Brien 1883</w:t>
      </w:r>
    </w:p>
    <w:p w:rsidR="000D40CD" w:rsidRDefault="000D40CD" w:rsidP="000D40CD">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bluntii</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H.Low</w:t>
      </w:r>
      <w:proofErr w:type="spellEnd"/>
      <w:r w:rsidR="00EC435C" w:rsidRPr="00EC435C">
        <w:rPr>
          <w:rFonts w:ascii="Boulder" w:eastAsia="Times New Roman" w:hAnsi="Boulder" w:cs="Times New Roman"/>
          <w:sz w:val="16"/>
          <w:szCs w:val="16"/>
        </w:rPr>
        <w:t xml:space="preserve"> 1876;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cupidon</w:t>
      </w:r>
      <w:proofErr w:type="spellEnd"/>
      <w:r w:rsidR="00EC435C" w:rsidRPr="00EC435C">
        <w:rPr>
          <w:rFonts w:ascii="Boulder" w:eastAsia="Times New Roman" w:hAnsi="Boulder" w:cs="Times New Roman"/>
          <w:sz w:val="16"/>
          <w:szCs w:val="16"/>
        </w:rPr>
        <w:t xml:space="preserve"> hort. 1894;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hackbridgensis</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auct</w:t>
      </w:r>
      <w:proofErr w:type="spellEnd"/>
      <w:r w:rsidR="00EC435C" w:rsidRPr="00EC435C">
        <w:rPr>
          <w:rFonts w:ascii="Boulder" w:eastAsia="Times New Roman" w:hAnsi="Boulder" w:cs="Times New Roman"/>
          <w:sz w:val="16"/>
          <w:szCs w:val="16"/>
        </w:rPr>
        <w:t xml:space="preserve">. 1890;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labiata</w:t>
      </w:r>
      <w:proofErr w:type="spellEnd"/>
      <w:r w:rsidR="00EC435C" w:rsidRPr="00EC435C">
        <w:rPr>
          <w:rFonts w:ascii="Boulder" w:eastAsia="Times New Roman" w:hAnsi="Boulder" w:cs="Times New Roman"/>
          <w:sz w:val="16"/>
          <w:szCs w:val="16"/>
        </w:rPr>
        <w:t xml:space="preserve"> var. </w:t>
      </w:r>
      <w:proofErr w:type="spellStart"/>
      <w:r w:rsidR="00EC435C" w:rsidRPr="00EC435C">
        <w:rPr>
          <w:rFonts w:ascii="Boulder" w:eastAsia="Times New Roman" w:hAnsi="Boulder" w:cs="Times New Roman"/>
          <w:sz w:val="16"/>
          <w:szCs w:val="16"/>
        </w:rPr>
        <w:t>bella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Rchb.f</w:t>
      </w:r>
      <w:proofErr w:type="spellEnd"/>
      <w:r w:rsidR="00EC435C" w:rsidRPr="00EC435C">
        <w:rPr>
          <w:rFonts w:ascii="Boulder" w:eastAsia="Times New Roman" w:hAnsi="Boulder" w:cs="Times New Roman"/>
          <w:sz w:val="16"/>
          <w:szCs w:val="16"/>
        </w:rPr>
        <w:t xml:space="preserve"> 1882;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labiata</w:t>
      </w:r>
      <w:proofErr w:type="spellEnd"/>
      <w:r w:rsidR="00EC435C" w:rsidRPr="00EC435C">
        <w:rPr>
          <w:rFonts w:ascii="Boulder" w:eastAsia="Times New Roman" w:hAnsi="Boulder" w:cs="Times New Roman"/>
          <w:sz w:val="16"/>
          <w:szCs w:val="16"/>
        </w:rPr>
        <w:t xml:space="preserve"> var. </w:t>
      </w:r>
      <w:proofErr w:type="spellStart"/>
      <w:r w:rsidR="00EC435C" w:rsidRPr="00EC435C">
        <w:rPr>
          <w:rFonts w:ascii="Boulder" w:eastAsia="Times New Roman" w:hAnsi="Boulder" w:cs="Times New Roman"/>
          <w:sz w:val="16"/>
          <w:szCs w:val="16"/>
        </w:rPr>
        <w:t>mendelii</w:t>
      </w:r>
      <w:proofErr w:type="spellEnd"/>
      <w:r w:rsidR="00EC435C" w:rsidRPr="00EC435C">
        <w:rPr>
          <w:rFonts w:ascii="Boulder" w:eastAsia="Times New Roman" w:hAnsi="Boulder" w:cs="Times New Roman"/>
          <w:sz w:val="16"/>
          <w:szCs w:val="16"/>
        </w:rPr>
        <w:t xml:space="preserve"> Sanders 1887;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mendelii</w:t>
      </w:r>
      <w:proofErr w:type="spellEnd"/>
      <w:r w:rsidR="00EC435C" w:rsidRPr="00EC435C">
        <w:rPr>
          <w:rFonts w:ascii="Boulder" w:eastAsia="Times New Roman" w:hAnsi="Boulder" w:cs="Times New Roman"/>
          <w:sz w:val="16"/>
          <w:szCs w:val="16"/>
        </w:rPr>
        <w:t xml:space="preserve"> f. </w:t>
      </w:r>
      <w:proofErr w:type="spellStart"/>
      <w:r w:rsidR="00EC435C" w:rsidRPr="00EC435C">
        <w:rPr>
          <w:rFonts w:ascii="Boulder" w:eastAsia="Times New Roman" w:hAnsi="Boulder" w:cs="Times New Roman"/>
          <w:sz w:val="16"/>
          <w:szCs w:val="16"/>
        </w:rPr>
        <w:t>morganiae</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B.S.Williams</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T.Moore</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M.Wolff</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O.Gruss</w:t>
      </w:r>
      <w:proofErr w:type="spellEnd"/>
      <w:r w:rsidR="00EC435C" w:rsidRPr="00EC435C">
        <w:rPr>
          <w:rFonts w:ascii="Boulder" w:eastAsia="Times New Roman" w:hAnsi="Boulder" w:cs="Times New Roman"/>
          <w:sz w:val="16"/>
          <w:szCs w:val="16"/>
        </w:rPr>
        <w:t xml:space="preserve"> 2007;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mendelii</w:t>
      </w:r>
      <w:proofErr w:type="spellEnd"/>
      <w:r w:rsidR="00EC435C" w:rsidRPr="00EC435C">
        <w:rPr>
          <w:rFonts w:ascii="Boulder" w:eastAsia="Times New Roman" w:hAnsi="Boulder" w:cs="Times New Roman"/>
          <w:sz w:val="16"/>
          <w:szCs w:val="16"/>
        </w:rPr>
        <w:t xml:space="preserve"> var. </w:t>
      </w:r>
      <w:proofErr w:type="spellStart"/>
      <w:r w:rsidR="00EC435C" w:rsidRPr="00EC435C">
        <w:rPr>
          <w:rFonts w:ascii="Boulder" w:eastAsia="Times New Roman" w:hAnsi="Boulder" w:cs="Times New Roman"/>
          <w:sz w:val="16"/>
          <w:szCs w:val="16"/>
        </w:rPr>
        <w:t>bella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Rchb.f</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B.S.Williams</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T.Moore</w:t>
      </w:r>
      <w:proofErr w:type="spellEnd"/>
      <w:r w:rsidR="00EC435C" w:rsidRPr="00EC435C">
        <w:rPr>
          <w:rFonts w:ascii="Boulder" w:eastAsia="Times New Roman" w:hAnsi="Boulder" w:cs="Times New Roman"/>
          <w:sz w:val="16"/>
          <w:szCs w:val="16"/>
        </w:rPr>
        <w:t xml:space="preserve"> 1886;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mendelii</w:t>
      </w:r>
      <w:proofErr w:type="spellEnd"/>
      <w:r w:rsidR="00EC435C" w:rsidRPr="00EC435C">
        <w:rPr>
          <w:rFonts w:ascii="Boulder" w:eastAsia="Times New Roman" w:hAnsi="Boulder" w:cs="Times New Roman"/>
          <w:sz w:val="16"/>
          <w:szCs w:val="16"/>
        </w:rPr>
        <w:t xml:space="preserve"> var. </w:t>
      </w:r>
      <w:proofErr w:type="spellStart"/>
      <w:r w:rsidR="00EC435C" w:rsidRPr="00EC435C">
        <w:rPr>
          <w:rFonts w:ascii="Boulder" w:eastAsia="Times New Roman" w:hAnsi="Boulder" w:cs="Times New Roman"/>
          <w:sz w:val="16"/>
          <w:szCs w:val="16"/>
        </w:rPr>
        <w:t>grandiflora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B.S.Williams</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T.Moore</w:t>
      </w:r>
      <w:proofErr w:type="spellEnd"/>
      <w:r w:rsidR="00EC435C" w:rsidRPr="00EC435C">
        <w:rPr>
          <w:rFonts w:ascii="Boulder" w:eastAsia="Times New Roman" w:hAnsi="Boulder" w:cs="Times New Roman"/>
          <w:sz w:val="16"/>
          <w:szCs w:val="16"/>
        </w:rPr>
        <w:t xml:space="preserve"> 1882;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mendelii</w:t>
      </w:r>
      <w:proofErr w:type="spellEnd"/>
      <w:r w:rsidR="00EC435C" w:rsidRPr="00EC435C">
        <w:rPr>
          <w:rFonts w:ascii="Boulder" w:eastAsia="Times New Roman" w:hAnsi="Boulder" w:cs="Times New Roman"/>
          <w:sz w:val="16"/>
          <w:szCs w:val="16"/>
        </w:rPr>
        <w:t xml:space="preserve"> var. </w:t>
      </w:r>
      <w:proofErr w:type="spellStart"/>
      <w:r w:rsidR="00EC435C" w:rsidRPr="00EC435C">
        <w:rPr>
          <w:rFonts w:ascii="Boulder" w:eastAsia="Times New Roman" w:hAnsi="Boulder" w:cs="Times New Roman"/>
          <w:sz w:val="16"/>
          <w:szCs w:val="16"/>
        </w:rPr>
        <w:t>morganae</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R.Warner</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L.O.Williams</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Braem</w:t>
      </w:r>
      <w:proofErr w:type="spellEnd"/>
      <w:r w:rsidR="00EC435C" w:rsidRPr="00EC435C">
        <w:rPr>
          <w:rFonts w:ascii="Boulder" w:eastAsia="Times New Roman" w:hAnsi="Boulder" w:cs="Times New Roman"/>
          <w:sz w:val="16"/>
          <w:szCs w:val="16"/>
        </w:rPr>
        <w:t xml:space="preserve"> 1986; </w:t>
      </w:r>
      <w:proofErr w:type="spellStart"/>
      <w:r w:rsidR="00EC435C" w:rsidRPr="00EC435C">
        <w:rPr>
          <w:rFonts w:ascii="Boulder" w:eastAsia="Times New Roman" w:hAnsi="Boulder" w:cs="Times New Roman"/>
          <w:sz w:val="16"/>
          <w:szCs w:val="16"/>
        </w:rPr>
        <w:t>Cattleya</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morganiae</w:t>
      </w:r>
      <w:proofErr w:type="spellEnd"/>
      <w:r w:rsidR="00EC435C" w:rsidRPr="00EC435C">
        <w:rPr>
          <w:rFonts w:ascii="Boulder" w:eastAsia="Times New Roman" w:hAnsi="Boulder" w:cs="Times New Roman"/>
          <w:sz w:val="16"/>
          <w:szCs w:val="16"/>
        </w:rPr>
        <w:t xml:space="preserve"> </w:t>
      </w:r>
      <w:proofErr w:type="spellStart"/>
      <w:r w:rsidR="00EC435C" w:rsidRPr="00EC435C">
        <w:rPr>
          <w:rFonts w:ascii="Boulder" w:eastAsia="Times New Roman" w:hAnsi="Boulder" w:cs="Times New Roman"/>
          <w:sz w:val="16"/>
          <w:szCs w:val="16"/>
        </w:rPr>
        <w:t>B.S.Williams</w:t>
      </w:r>
      <w:proofErr w:type="spellEnd"/>
      <w:r w:rsidR="00EC435C" w:rsidRPr="00EC435C">
        <w:rPr>
          <w:rFonts w:ascii="Boulder" w:eastAsia="Times New Roman" w:hAnsi="Boulder" w:cs="Times New Roman"/>
          <w:sz w:val="16"/>
          <w:szCs w:val="16"/>
        </w:rPr>
        <w:t xml:space="preserve"> &amp; </w:t>
      </w:r>
      <w:proofErr w:type="spellStart"/>
      <w:r w:rsidR="00EC435C" w:rsidRPr="00EC435C">
        <w:rPr>
          <w:rFonts w:ascii="Boulder" w:eastAsia="Times New Roman" w:hAnsi="Boulder" w:cs="Times New Roman"/>
          <w:sz w:val="16"/>
          <w:szCs w:val="16"/>
        </w:rPr>
        <w:t>T.Moore</w:t>
      </w:r>
      <w:proofErr w:type="spellEnd"/>
      <w:r w:rsidR="00EC435C" w:rsidRPr="00EC435C">
        <w:rPr>
          <w:rFonts w:ascii="Boulder" w:eastAsia="Times New Roman" w:hAnsi="Boulder" w:cs="Times New Roman"/>
          <w:sz w:val="16"/>
          <w:szCs w:val="16"/>
        </w:rPr>
        <w:t xml:space="preserve"> 1882</w:t>
      </w:r>
    </w:p>
    <w:p w:rsidR="000D40CD" w:rsidRDefault="00EC435C" w:rsidP="000D40CD">
      <w:pPr>
        <w:rPr>
          <w:rFonts w:ascii="Calibri" w:eastAsia="Calibri" w:hAnsi="Calibri" w:cs="Times New Roman"/>
        </w:rPr>
      </w:pPr>
      <w:r w:rsidRPr="00EC435C">
        <w:rPr>
          <w:noProof/>
        </w:rPr>
        <w:t xml:space="preserve"> </w:t>
      </w:r>
      <w:r w:rsidR="0002666B" w:rsidRPr="0002666B">
        <w:rPr>
          <w:noProof/>
        </w:rPr>
        <w:drawing>
          <wp:inline distT="0" distB="0" distL="0" distR="0">
            <wp:extent cx="2933700" cy="2200275"/>
            <wp:effectExtent l="0" t="0" r="0" b="9525"/>
            <wp:docPr id="68" name="Picture 68" descr="https://secure.aos.org/aqplus/ImageThumbnail.aspx?n=20060582&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ecure.aos.org/aqplus/ImageThumbnail.aspx?n=20060582&amp;p=AQI_003&amp;size=480&amp;cp=fa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3925" cy="2200444"/>
                    </a:xfrm>
                    <a:prstGeom prst="rect">
                      <a:avLst/>
                    </a:prstGeom>
                    <a:noFill/>
                    <a:ln>
                      <a:noFill/>
                    </a:ln>
                  </pic:spPr>
                </pic:pic>
              </a:graphicData>
            </a:graphic>
          </wp:inline>
        </w:drawing>
      </w:r>
      <w:r w:rsidR="0002666B" w:rsidRPr="0002666B">
        <w:rPr>
          <w:noProof/>
        </w:rPr>
        <w:t xml:space="preserve"> </w:t>
      </w:r>
      <w:r w:rsidR="0002666B">
        <w:rPr>
          <w:noProof/>
        </w:rPr>
        <w:drawing>
          <wp:inline distT="0" distB="0" distL="0" distR="0" wp14:anchorId="3664E843" wp14:editId="33B62F97">
            <wp:extent cx="2943225" cy="2207418"/>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186" cy="2217889"/>
                    </a:xfrm>
                    <a:prstGeom prst="rect">
                      <a:avLst/>
                    </a:prstGeom>
                  </pic:spPr>
                </pic:pic>
              </a:graphicData>
            </a:graphic>
          </wp:inline>
        </w:drawing>
      </w:r>
    </w:p>
    <w:p w:rsidR="00C740C9" w:rsidRDefault="00EC435C" w:rsidP="00C740C9">
      <w:pPr>
        <w:ind w:firstLine="720"/>
        <w:rPr>
          <w:rFonts w:ascii="Calibri" w:eastAsia="Calibri" w:hAnsi="Calibri" w:cs="Times New Roman"/>
        </w:rPr>
      </w:pPr>
      <w:r w:rsidRPr="00EC435C">
        <w:rPr>
          <w:rFonts w:ascii="Calibri" w:eastAsia="Calibri" w:hAnsi="Calibri" w:cs="Times New Roman"/>
        </w:rPr>
        <w:t xml:space="preserve">A medium sized, cool to warm growing epiphytic and </w:t>
      </w:r>
      <w:proofErr w:type="spellStart"/>
      <w:r w:rsidRPr="00EC435C">
        <w:rPr>
          <w:rFonts w:ascii="Calibri" w:eastAsia="Calibri" w:hAnsi="Calibri" w:cs="Times New Roman"/>
        </w:rPr>
        <w:t>lithophytic</w:t>
      </w:r>
      <w:proofErr w:type="spellEnd"/>
      <w:r w:rsidRPr="00EC435C">
        <w:rPr>
          <w:rFonts w:ascii="Calibri" w:eastAsia="Calibri" w:hAnsi="Calibri" w:cs="Times New Roman"/>
        </w:rPr>
        <w:t xml:space="preserve"> species from the eastern Cordillera of the Colombian Andes on exposed rock outcroppings and cliffs </w:t>
      </w:r>
      <w:r w:rsidR="00E72081">
        <w:rPr>
          <w:rFonts w:ascii="Calibri" w:eastAsia="Calibri" w:hAnsi="Calibri" w:cs="Times New Roman"/>
        </w:rPr>
        <w:t xml:space="preserve">elevation 2500 to 3000 </w:t>
      </w:r>
      <w:proofErr w:type="spellStart"/>
      <w:r w:rsidR="00E72081">
        <w:rPr>
          <w:rFonts w:ascii="Calibri" w:eastAsia="Calibri" w:hAnsi="Calibri" w:cs="Times New Roman"/>
        </w:rPr>
        <w:t>ft</w:t>
      </w:r>
      <w:proofErr w:type="spellEnd"/>
      <w:r w:rsidR="00E72081">
        <w:rPr>
          <w:rFonts w:ascii="Calibri" w:eastAsia="Calibri" w:hAnsi="Calibri" w:cs="Times New Roman"/>
        </w:rPr>
        <w:t xml:space="preserve"> </w:t>
      </w:r>
      <w:r w:rsidRPr="00EC435C">
        <w:rPr>
          <w:rFonts w:ascii="Calibri" w:eastAsia="Calibri" w:hAnsi="Calibri" w:cs="Times New Roman"/>
        </w:rPr>
        <w:t xml:space="preserve">with cylindrical, grooved, shiny </w:t>
      </w:r>
      <w:proofErr w:type="spellStart"/>
      <w:r w:rsidRPr="00EC435C">
        <w:rPr>
          <w:rFonts w:ascii="Calibri" w:eastAsia="Calibri" w:hAnsi="Calibri" w:cs="Times New Roman"/>
        </w:rPr>
        <w:t>pseudobulbs</w:t>
      </w:r>
      <w:proofErr w:type="spellEnd"/>
      <w:r w:rsidRPr="00EC435C">
        <w:rPr>
          <w:rFonts w:ascii="Calibri" w:eastAsia="Calibri" w:hAnsi="Calibri" w:cs="Times New Roman"/>
        </w:rPr>
        <w:t xml:space="preserve"> carrying a single, apical, oblong, round apically, very leathery leaf that blooms in the late spring on a terminal, short, few [2 to 5] flowered, long lived inflorescence with fragrant flowers that open well.</w:t>
      </w:r>
      <w:r w:rsidR="0059313F">
        <w:rPr>
          <w:rFonts w:ascii="Calibri" w:eastAsia="Calibri" w:hAnsi="Calibri" w:cs="Times New Roman"/>
        </w:rPr>
        <w:t xml:space="preserve"> This species has growth similar to </w:t>
      </w:r>
      <w:r w:rsidR="007F7822">
        <w:rPr>
          <w:rFonts w:ascii="Calibri" w:eastAsia="Calibri" w:hAnsi="Calibri" w:cs="Times New Roman"/>
        </w:rPr>
        <w:t xml:space="preserve">C. </w:t>
      </w:r>
      <w:proofErr w:type="spellStart"/>
      <w:r w:rsidR="007F7822">
        <w:rPr>
          <w:rFonts w:ascii="Calibri" w:eastAsia="Calibri" w:hAnsi="Calibri" w:cs="Times New Roman"/>
        </w:rPr>
        <w:t>mossiae</w:t>
      </w:r>
      <w:proofErr w:type="spellEnd"/>
      <w:r w:rsidR="007F7822">
        <w:rPr>
          <w:rFonts w:ascii="Calibri" w:eastAsia="Calibri" w:hAnsi="Calibri" w:cs="Times New Roman"/>
        </w:rPr>
        <w:t xml:space="preserve"> because it </w:t>
      </w:r>
      <w:r w:rsidR="0059313F">
        <w:rPr>
          <w:rFonts w:ascii="Calibri" w:eastAsia="Calibri" w:hAnsi="Calibri" w:cs="Times New Roman"/>
        </w:rPr>
        <w:t>complete</w:t>
      </w:r>
      <w:r w:rsidR="007F7822">
        <w:rPr>
          <w:rFonts w:ascii="Calibri" w:eastAsia="Calibri" w:hAnsi="Calibri" w:cs="Times New Roman"/>
        </w:rPr>
        <w:t>s</w:t>
      </w:r>
      <w:r w:rsidR="0059313F">
        <w:rPr>
          <w:rFonts w:ascii="Calibri" w:eastAsia="Calibri" w:hAnsi="Calibri" w:cs="Times New Roman"/>
        </w:rPr>
        <w:t xml:space="preserve"> the gro</w:t>
      </w:r>
      <w:r w:rsidR="007F7822">
        <w:rPr>
          <w:rFonts w:ascii="Calibri" w:eastAsia="Calibri" w:hAnsi="Calibri" w:cs="Times New Roman"/>
        </w:rPr>
        <w:t>wths in the fall, rests for several months before sending up buds and flower in the spring.</w:t>
      </w:r>
      <w:r w:rsidR="00C740C9">
        <w:rPr>
          <w:rFonts w:ascii="Calibri" w:eastAsia="Calibri" w:hAnsi="Calibri" w:cs="Times New Roman"/>
        </w:rPr>
        <w:t xml:space="preserve"> T</w:t>
      </w:r>
      <w:r w:rsidR="00C740C9" w:rsidRPr="00C740C9">
        <w:rPr>
          <w:rFonts w:ascii="Calibri" w:eastAsia="Calibri" w:hAnsi="Calibri" w:cs="Times New Roman"/>
        </w:rPr>
        <w:t>hey ha</w:t>
      </w:r>
      <w:r w:rsidR="00C740C9">
        <w:rPr>
          <w:rFonts w:ascii="Calibri" w:eastAsia="Calibri" w:hAnsi="Calibri" w:cs="Times New Roman"/>
        </w:rPr>
        <w:t>ve</w:t>
      </w:r>
      <w:r w:rsidR="00C740C9" w:rsidRPr="00C740C9">
        <w:rPr>
          <w:rFonts w:ascii="Calibri" w:eastAsia="Calibri" w:hAnsi="Calibri" w:cs="Times New Roman"/>
        </w:rPr>
        <w:t xml:space="preserve"> medium-sized 5- to 6-inch flowers with relatively good shape. Their sepals and petals were very pale lavender, sometimes white, and the lip varied from pale to rich dark lavender, and most clones had a distinctive striping radiating down the center of the lip</w:t>
      </w:r>
      <w:r w:rsidR="00C740C9">
        <w:rPr>
          <w:rFonts w:ascii="Calibri" w:eastAsia="Calibri" w:hAnsi="Calibri" w:cs="Times New Roman"/>
        </w:rPr>
        <w:t xml:space="preserve">. </w:t>
      </w:r>
      <w:r w:rsidR="00C740C9" w:rsidRPr="00C740C9">
        <w:rPr>
          <w:rFonts w:ascii="Calibri" w:eastAsia="Calibri" w:hAnsi="Calibri" w:cs="Times New Roman"/>
        </w:rPr>
        <w:t xml:space="preserve">C. </w:t>
      </w:r>
      <w:proofErr w:type="spellStart"/>
      <w:r w:rsidR="00C740C9" w:rsidRPr="00C740C9">
        <w:rPr>
          <w:rFonts w:ascii="Calibri" w:eastAsia="Calibri" w:hAnsi="Calibri" w:cs="Times New Roman"/>
          <w:i/>
        </w:rPr>
        <w:t>mendelii</w:t>
      </w:r>
      <w:proofErr w:type="spellEnd"/>
      <w:r w:rsidR="00C740C9" w:rsidRPr="00C740C9">
        <w:rPr>
          <w:rFonts w:ascii="Calibri" w:eastAsia="Calibri" w:hAnsi="Calibri" w:cs="Times New Roman"/>
        </w:rPr>
        <w:t xml:space="preserve"> were even grown for cut flowers in the early days of the cut-flower industry, but were rapidly replaced by darker lavender species like </w:t>
      </w:r>
      <w:proofErr w:type="spellStart"/>
      <w:r w:rsidR="00C740C9" w:rsidRPr="00C740C9">
        <w:rPr>
          <w:rFonts w:ascii="Calibri" w:eastAsia="Calibri" w:hAnsi="Calibri" w:cs="Times New Roman"/>
        </w:rPr>
        <w:t>Cattleya</w:t>
      </w:r>
      <w:proofErr w:type="spellEnd"/>
      <w:r w:rsidR="00C740C9" w:rsidRPr="00C740C9">
        <w:rPr>
          <w:rFonts w:ascii="Calibri" w:eastAsia="Calibri" w:hAnsi="Calibri" w:cs="Times New Roman"/>
        </w:rPr>
        <w:t xml:space="preserve"> </w:t>
      </w:r>
      <w:proofErr w:type="spellStart"/>
      <w:r w:rsidR="00C740C9" w:rsidRPr="00C740C9">
        <w:rPr>
          <w:rFonts w:ascii="Calibri" w:eastAsia="Calibri" w:hAnsi="Calibri" w:cs="Times New Roman"/>
          <w:i/>
        </w:rPr>
        <w:t>mossiae</w:t>
      </w:r>
      <w:proofErr w:type="spellEnd"/>
      <w:r w:rsidR="00C740C9" w:rsidRPr="00C740C9">
        <w:rPr>
          <w:rFonts w:ascii="Calibri" w:eastAsia="Calibri" w:hAnsi="Calibri" w:cs="Times New Roman"/>
        </w:rPr>
        <w:t xml:space="preserve"> as florist’s tastes turned to darker flowers</w:t>
      </w:r>
    </w:p>
    <w:p w:rsidR="00FF272F" w:rsidRDefault="00D2792B" w:rsidP="000D40CD">
      <w:pPr>
        <w:rPr>
          <w:rFonts w:ascii="Calibri" w:eastAsia="Calibri" w:hAnsi="Calibri" w:cs="Times New Roman"/>
        </w:rPr>
      </w:pPr>
      <w:r>
        <w:rPr>
          <w:rFonts w:ascii="Calibri" w:eastAsia="Calibri" w:hAnsi="Calibri" w:cs="Times New Roman"/>
          <w:b/>
        </w:rPr>
        <w:t>Variety:</w:t>
      </w:r>
      <w:r>
        <w:rPr>
          <w:rFonts w:ascii="Calibri" w:eastAsia="Calibri" w:hAnsi="Calibri" w:cs="Times New Roman"/>
        </w:rPr>
        <w:t xml:space="preserve"> </w:t>
      </w:r>
      <w:r w:rsidR="00101D72">
        <w:rPr>
          <w:rFonts w:ascii="Calibri" w:eastAsia="Calibri" w:hAnsi="Calibri" w:cs="Times New Roman"/>
        </w:rPr>
        <w:t xml:space="preserve">f. </w:t>
      </w:r>
      <w:proofErr w:type="spellStart"/>
      <w:r w:rsidR="00101D72">
        <w:rPr>
          <w:rFonts w:ascii="Calibri" w:eastAsia="Calibri" w:hAnsi="Calibri" w:cs="Times New Roman"/>
        </w:rPr>
        <w:t>concolor</w:t>
      </w:r>
      <w:proofErr w:type="spellEnd"/>
      <w:r w:rsidR="00101D72">
        <w:rPr>
          <w:rFonts w:ascii="Calibri" w:eastAsia="Calibri" w:hAnsi="Calibri" w:cs="Times New Roman"/>
        </w:rPr>
        <w:t xml:space="preserve">, f. </w:t>
      </w:r>
      <w:proofErr w:type="gramStart"/>
      <w:r w:rsidR="00101D72">
        <w:rPr>
          <w:rFonts w:ascii="Calibri" w:eastAsia="Calibri" w:hAnsi="Calibri" w:cs="Times New Roman"/>
        </w:rPr>
        <w:t>alba</w:t>
      </w:r>
      <w:proofErr w:type="gramEnd"/>
      <w:r w:rsidR="00101D72">
        <w:rPr>
          <w:rFonts w:ascii="Calibri" w:eastAsia="Calibri" w:hAnsi="Calibri" w:cs="Times New Roman"/>
        </w:rPr>
        <w:t xml:space="preserve">, f. </w:t>
      </w:r>
      <w:proofErr w:type="spellStart"/>
      <w:r w:rsidR="00101D72">
        <w:rPr>
          <w:rFonts w:ascii="Calibri" w:eastAsia="Calibri" w:hAnsi="Calibri" w:cs="Times New Roman"/>
        </w:rPr>
        <w:t>coerulea</w:t>
      </w:r>
      <w:proofErr w:type="spellEnd"/>
      <w:r w:rsidR="00101D72">
        <w:rPr>
          <w:rFonts w:ascii="Calibri" w:eastAsia="Calibri" w:hAnsi="Calibri" w:cs="Times New Roman"/>
        </w:rPr>
        <w:t xml:space="preserve">, f. </w:t>
      </w:r>
      <w:proofErr w:type="spellStart"/>
      <w:r w:rsidR="00101D72">
        <w:rPr>
          <w:rFonts w:ascii="Calibri" w:eastAsia="Calibri" w:hAnsi="Calibri" w:cs="Times New Roman"/>
        </w:rPr>
        <w:t>pincelata</w:t>
      </w:r>
      <w:proofErr w:type="spellEnd"/>
      <w:r w:rsidR="00101D72">
        <w:rPr>
          <w:rFonts w:ascii="Calibri" w:eastAsia="Calibri" w:hAnsi="Calibri" w:cs="Times New Roman"/>
        </w:rPr>
        <w:t xml:space="preserve"> (flare petals), </w:t>
      </w:r>
      <w:r w:rsidR="009D1FBA">
        <w:rPr>
          <w:rFonts w:ascii="Calibri" w:eastAsia="Calibri" w:hAnsi="Calibri" w:cs="Times New Roman"/>
        </w:rPr>
        <w:t xml:space="preserve">f. </w:t>
      </w:r>
      <w:proofErr w:type="spellStart"/>
      <w:r w:rsidR="009D1FBA">
        <w:rPr>
          <w:rFonts w:ascii="Calibri" w:eastAsia="Calibri" w:hAnsi="Calibri" w:cs="Times New Roman"/>
        </w:rPr>
        <w:t>semialba</w:t>
      </w:r>
      <w:proofErr w:type="spellEnd"/>
      <w:r w:rsidR="009D1FBA">
        <w:rPr>
          <w:rFonts w:ascii="Calibri" w:eastAsia="Calibri" w:hAnsi="Calibri" w:cs="Times New Roman"/>
        </w:rPr>
        <w:t>…</w:t>
      </w:r>
    </w:p>
    <w:p w:rsidR="009D1FBA" w:rsidRDefault="00101D72" w:rsidP="009D1FBA">
      <w:pPr>
        <w:rPr>
          <w:rFonts w:ascii="Calibri" w:eastAsia="Calibri" w:hAnsi="Calibri" w:cs="Times New Roman"/>
        </w:rPr>
      </w:pPr>
      <w:r>
        <w:rPr>
          <w:noProof/>
        </w:rPr>
        <w:drawing>
          <wp:inline distT="0" distB="0" distL="0" distR="0" wp14:anchorId="4A2FBE5F" wp14:editId="7486CDFB">
            <wp:extent cx="1866900" cy="1499500"/>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3018" cy="1544574"/>
                    </a:xfrm>
                    <a:prstGeom prst="rect">
                      <a:avLst/>
                    </a:prstGeom>
                  </pic:spPr>
                </pic:pic>
              </a:graphicData>
            </a:graphic>
          </wp:inline>
        </w:drawing>
      </w:r>
      <w:r>
        <w:rPr>
          <w:noProof/>
        </w:rPr>
        <w:drawing>
          <wp:inline distT="0" distB="0" distL="0" distR="0" wp14:anchorId="7FA85572" wp14:editId="4062F39A">
            <wp:extent cx="2114550" cy="15100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30144" cy="1521140"/>
                    </a:xfrm>
                    <a:prstGeom prst="rect">
                      <a:avLst/>
                    </a:prstGeom>
                  </pic:spPr>
                </pic:pic>
              </a:graphicData>
            </a:graphic>
          </wp:inline>
        </w:drawing>
      </w:r>
      <w:r>
        <w:rPr>
          <w:noProof/>
        </w:rPr>
        <w:drawing>
          <wp:inline distT="0" distB="0" distL="0" distR="0" wp14:anchorId="1D2B81CD" wp14:editId="5605DB26">
            <wp:extent cx="1895245" cy="150749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21452" cy="1528335"/>
                    </a:xfrm>
                    <a:prstGeom prst="rect">
                      <a:avLst/>
                    </a:prstGeom>
                  </pic:spPr>
                </pic:pic>
              </a:graphicData>
            </a:graphic>
          </wp:inline>
        </w:drawing>
      </w:r>
      <w:r w:rsidR="009D1FBA" w:rsidRPr="009D1FBA">
        <w:rPr>
          <w:rFonts w:ascii="Calibri" w:eastAsia="Calibri" w:hAnsi="Calibri" w:cs="Times New Roman"/>
        </w:rPr>
        <w:t xml:space="preserve"> </w:t>
      </w:r>
    </w:p>
    <w:p w:rsidR="009D1FBA" w:rsidRDefault="009D1FBA" w:rsidP="009D1FBA">
      <w:pPr>
        <w:rPr>
          <w:rFonts w:ascii="Calibri" w:eastAsia="Calibri" w:hAnsi="Calibri" w:cs="Times New Roman"/>
        </w:rPr>
      </w:pPr>
      <w:r>
        <w:rPr>
          <w:rFonts w:ascii="Calibri" w:eastAsia="Calibri" w:hAnsi="Calibri" w:cs="Times New Roman"/>
        </w:rPr>
        <w:lastRenderedPageBreak/>
        <w:tab/>
      </w:r>
      <w:r w:rsidRPr="009D1FBA">
        <w:rPr>
          <w:rFonts w:ascii="Calibri" w:eastAsia="Calibri" w:hAnsi="Calibri" w:cs="Times New Roman"/>
        </w:rPr>
        <w:t xml:space="preserve">C. </w:t>
      </w:r>
      <w:proofErr w:type="spellStart"/>
      <w:r w:rsidRPr="009D1FBA">
        <w:rPr>
          <w:rFonts w:ascii="Calibri" w:eastAsia="Calibri" w:hAnsi="Calibri" w:cs="Times New Roman"/>
          <w:i/>
        </w:rPr>
        <w:t>mendelii</w:t>
      </w:r>
      <w:proofErr w:type="spellEnd"/>
      <w:r w:rsidRPr="009D1FBA">
        <w:rPr>
          <w:rFonts w:ascii="Calibri" w:eastAsia="Calibri" w:hAnsi="Calibri" w:cs="Times New Roman"/>
        </w:rPr>
        <w:t xml:space="preserve"> has more </w:t>
      </w:r>
      <w:proofErr w:type="spellStart"/>
      <w:r w:rsidRPr="009D1FBA">
        <w:rPr>
          <w:rFonts w:ascii="Calibri" w:eastAsia="Calibri" w:hAnsi="Calibri" w:cs="Times New Roman"/>
        </w:rPr>
        <w:t>semialba</w:t>
      </w:r>
      <w:proofErr w:type="spellEnd"/>
      <w:r w:rsidRPr="009D1FBA">
        <w:rPr>
          <w:rFonts w:ascii="Calibri" w:eastAsia="Calibri" w:hAnsi="Calibri" w:cs="Times New Roman"/>
        </w:rPr>
        <w:t xml:space="preserve"> clones than any other of the </w:t>
      </w:r>
      <w:proofErr w:type="spellStart"/>
      <w:r w:rsidRPr="009D1FBA">
        <w:rPr>
          <w:rFonts w:ascii="Calibri" w:eastAsia="Calibri" w:hAnsi="Calibri" w:cs="Times New Roman"/>
        </w:rPr>
        <w:t>Cattleya</w:t>
      </w:r>
      <w:proofErr w:type="spellEnd"/>
      <w:r w:rsidRPr="009D1FBA">
        <w:rPr>
          <w:rFonts w:ascii="Calibri" w:eastAsia="Calibri" w:hAnsi="Calibri" w:cs="Times New Roman"/>
        </w:rPr>
        <w:t xml:space="preserve"> species.</w:t>
      </w:r>
      <w:r>
        <w:rPr>
          <w:rFonts w:ascii="Calibri" w:eastAsia="Calibri" w:hAnsi="Calibri" w:cs="Times New Roman"/>
        </w:rPr>
        <w:t xml:space="preserve"> Despite that, there are only a few true </w:t>
      </w:r>
      <w:proofErr w:type="gramStart"/>
      <w:r>
        <w:rPr>
          <w:rFonts w:ascii="Calibri" w:eastAsia="Calibri" w:hAnsi="Calibri" w:cs="Times New Roman"/>
        </w:rPr>
        <w:t>alba</w:t>
      </w:r>
      <w:proofErr w:type="gramEnd"/>
      <w:r>
        <w:rPr>
          <w:rFonts w:ascii="Calibri" w:eastAsia="Calibri" w:hAnsi="Calibri" w:cs="Times New Roman"/>
        </w:rPr>
        <w:t xml:space="preserve"> clones that has been found. </w:t>
      </w:r>
      <w:r w:rsidRPr="009D1FBA">
        <w:rPr>
          <w:rFonts w:ascii="Calibri" w:eastAsia="Calibri" w:hAnsi="Calibri" w:cs="Times New Roman"/>
        </w:rPr>
        <w:t xml:space="preserve">C. </w:t>
      </w:r>
      <w:proofErr w:type="spellStart"/>
      <w:r w:rsidRPr="009D1FBA">
        <w:rPr>
          <w:rFonts w:ascii="Calibri" w:eastAsia="Calibri" w:hAnsi="Calibri" w:cs="Times New Roman"/>
        </w:rPr>
        <w:t>mendel</w:t>
      </w:r>
      <w:r>
        <w:rPr>
          <w:rFonts w:ascii="Calibri" w:eastAsia="Calibri" w:hAnsi="Calibri" w:cs="Times New Roman"/>
        </w:rPr>
        <w:t>ii</w:t>
      </w:r>
      <w:proofErr w:type="spellEnd"/>
      <w:r>
        <w:rPr>
          <w:rFonts w:ascii="Calibri" w:eastAsia="Calibri" w:hAnsi="Calibri" w:cs="Times New Roman"/>
        </w:rPr>
        <w:t xml:space="preserve"> ‘Stuart Low’, FCC/RHS with its 8-inch flowers is considered the finest </w:t>
      </w:r>
      <w:proofErr w:type="gramStart"/>
      <w:r>
        <w:rPr>
          <w:rFonts w:ascii="Calibri" w:eastAsia="Calibri" w:hAnsi="Calibri" w:cs="Times New Roman"/>
        </w:rPr>
        <w:t>alba</w:t>
      </w:r>
      <w:proofErr w:type="gramEnd"/>
      <w:r>
        <w:rPr>
          <w:rFonts w:ascii="Calibri" w:eastAsia="Calibri" w:hAnsi="Calibri" w:cs="Times New Roman"/>
        </w:rPr>
        <w:t xml:space="preserve"> form of the species, and it is still available commercially to date.</w:t>
      </w:r>
    </w:p>
    <w:p w:rsidR="00101D72" w:rsidRDefault="009D1FBA" w:rsidP="000D40CD">
      <w:pPr>
        <w:rPr>
          <w:rFonts w:ascii="Calibri" w:eastAsia="Calibri" w:hAnsi="Calibri" w:cs="Times New Roman"/>
        </w:rPr>
      </w:pPr>
      <w:r w:rsidRPr="009D1FBA">
        <w:rPr>
          <w:rFonts w:ascii="Calibri" w:eastAsia="Calibri" w:hAnsi="Calibri" w:cs="Times New Roman"/>
        </w:rPr>
        <w:drawing>
          <wp:inline distT="0" distB="0" distL="0" distR="0">
            <wp:extent cx="2057400" cy="2598822"/>
            <wp:effectExtent l="0" t="0" r="0" b="0"/>
            <wp:docPr id="75" name="Picture 75" descr="https://secure.aos.org/aqplus/ImageThumbnail.aspx?n=20085909&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ecure.aos.org/aqplus/ImageThumbnail.aspx?n=20085909&amp;p=AQI_023&amp;size=480&amp;cp=fals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5627" cy="2672372"/>
                    </a:xfrm>
                    <a:prstGeom prst="rect">
                      <a:avLst/>
                    </a:prstGeom>
                    <a:noFill/>
                    <a:ln>
                      <a:noFill/>
                    </a:ln>
                  </pic:spPr>
                </pic:pic>
              </a:graphicData>
            </a:graphic>
          </wp:inline>
        </w:drawing>
      </w:r>
      <w:r w:rsidR="00E72081" w:rsidRPr="00E72081">
        <w:t xml:space="preserve"> </w:t>
      </w:r>
      <w:r w:rsidR="00E72081" w:rsidRPr="00E72081">
        <w:rPr>
          <w:rFonts w:ascii="Calibri" w:eastAsia="Calibri" w:hAnsi="Calibri" w:cs="Times New Roman"/>
        </w:rPr>
        <w:drawing>
          <wp:inline distT="0" distB="0" distL="0" distR="0">
            <wp:extent cx="2770091" cy="2133218"/>
            <wp:effectExtent l="0" t="0" r="0" b="635"/>
            <wp:docPr id="76" name="Picture 76" descr="https://web.archive.org/web/20150921163245im_/http:/www.chadwickorchids.com/file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eb.archive.org/web/20150921163245im_/http:/www.chadwickorchids.com/files/0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2198" cy="2150242"/>
                    </a:xfrm>
                    <a:prstGeom prst="rect">
                      <a:avLst/>
                    </a:prstGeom>
                    <a:noFill/>
                    <a:ln>
                      <a:noFill/>
                    </a:ln>
                  </pic:spPr>
                </pic:pic>
              </a:graphicData>
            </a:graphic>
          </wp:inline>
        </w:drawing>
      </w:r>
    </w:p>
    <w:p w:rsidR="009D1FBA" w:rsidRDefault="009D1FBA" w:rsidP="009D1FBA">
      <w:pPr>
        <w:ind w:firstLine="720"/>
        <w:rPr>
          <w:rFonts w:ascii="Calibri" w:eastAsia="Calibri" w:hAnsi="Calibri" w:cs="Times New Roman"/>
        </w:rPr>
      </w:pPr>
      <w:r w:rsidRPr="009D1FBA">
        <w:rPr>
          <w:rFonts w:ascii="Calibri" w:eastAsia="Calibri" w:hAnsi="Calibri" w:cs="Times New Roman"/>
        </w:rPr>
        <w:t>Relatively few dark-</w:t>
      </w:r>
      <w:proofErr w:type="spellStart"/>
      <w:r w:rsidRPr="009D1FBA">
        <w:rPr>
          <w:rFonts w:ascii="Calibri" w:eastAsia="Calibri" w:hAnsi="Calibri" w:cs="Times New Roman"/>
        </w:rPr>
        <w:t>petaled</w:t>
      </w:r>
      <w:proofErr w:type="spellEnd"/>
      <w:r w:rsidRPr="009D1FBA">
        <w:rPr>
          <w:rFonts w:ascii="Calibri" w:eastAsia="Calibri" w:hAnsi="Calibri" w:cs="Times New Roman"/>
        </w:rPr>
        <w:t xml:space="preserve"> clones of C. </w:t>
      </w:r>
      <w:proofErr w:type="spellStart"/>
      <w:r w:rsidRPr="009D1FBA">
        <w:rPr>
          <w:rFonts w:ascii="Calibri" w:eastAsia="Calibri" w:hAnsi="Calibri" w:cs="Times New Roman"/>
        </w:rPr>
        <w:t>mendelii</w:t>
      </w:r>
      <w:proofErr w:type="spellEnd"/>
      <w:r w:rsidRPr="009D1FBA">
        <w:rPr>
          <w:rFonts w:ascii="Calibri" w:eastAsia="Calibri" w:hAnsi="Calibri" w:cs="Times New Roman"/>
        </w:rPr>
        <w:t xml:space="preserve"> have been found, and these have seldom been as beautiful as those with pastel sepals and petals and a contrasting darker lip. </w:t>
      </w:r>
      <w:proofErr w:type="spellStart"/>
      <w:r w:rsidRPr="009D1FBA">
        <w:rPr>
          <w:rFonts w:ascii="Calibri" w:eastAsia="Calibri" w:hAnsi="Calibri" w:cs="Times New Roman"/>
        </w:rPr>
        <w:t>Cattleya</w:t>
      </w:r>
      <w:proofErr w:type="spellEnd"/>
      <w:r w:rsidRPr="009D1FBA">
        <w:rPr>
          <w:rFonts w:ascii="Calibri" w:eastAsia="Calibri" w:hAnsi="Calibri" w:cs="Times New Roman"/>
        </w:rPr>
        <w:t xml:space="preserve"> </w:t>
      </w:r>
      <w:proofErr w:type="spellStart"/>
      <w:r w:rsidRPr="009D1FBA">
        <w:rPr>
          <w:rFonts w:ascii="Calibri" w:eastAsia="Calibri" w:hAnsi="Calibri" w:cs="Times New Roman"/>
        </w:rPr>
        <w:t>mendelii</w:t>
      </w:r>
      <w:proofErr w:type="spellEnd"/>
      <w:r w:rsidRPr="009D1FBA">
        <w:rPr>
          <w:rFonts w:ascii="Calibri" w:eastAsia="Calibri" w:hAnsi="Calibri" w:cs="Times New Roman"/>
        </w:rPr>
        <w:t xml:space="preserve"> also has flowers of relatively thin substance, which adds to their delicate beauty.</w:t>
      </w:r>
    </w:p>
    <w:p w:rsidR="007A4B35" w:rsidRDefault="000D40CD" w:rsidP="003E7B5D">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02666B">
        <w:rPr>
          <w:rFonts w:ascii="Calibri" w:eastAsia="Calibri" w:hAnsi="Calibri" w:cs="Times New Roman"/>
        </w:rPr>
        <w:t>3 AMs, 6 HCCs</w:t>
      </w:r>
    </w:p>
    <w:p w:rsidR="000647FB" w:rsidRDefault="000D40CD" w:rsidP="003E7B5D">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02666B">
        <w:rPr>
          <w:rFonts w:ascii="Calibri" w:eastAsia="Calibri" w:hAnsi="Calibri" w:cs="Times New Roman"/>
        </w:rPr>
        <w:t>162 offspring, 14550 total progeny</w:t>
      </w:r>
      <w:r w:rsidR="00C740C9">
        <w:rPr>
          <w:rFonts w:ascii="Calibri" w:eastAsia="Calibri" w:hAnsi="Calibri" w:cs="Times New Roman"/>
        </w:rPr>
        <w:t>.</w:t>
      </w:r>
    </w:p>
    <w:p w:rsidR="0059313F" w:rsidRPr="00D2792B" w:rsidRDefault="0059313F" w:rsidP="0059313F">
      <w:pPr>
        <w:ind w:firstLine="720"/>
        <w:rPr>
          <w:rFonts w:ascii="Calibri" w:eastAsia="Calibri" w:hAnsi="Calibri" w:cs="Times New Roman"/>
        </w:rPr>
      </w:pPr>
      <w:r w:rsidRPr="0059313F">
        <w:rPr>
          <w:rFonts w:ascii="Calibri" w:eastAsia="Calibri" w:hAnsi="Calibri" w:cs="Times New Roman"/>
        </w:rPr>
        <w:t xml:space="preserve">The first C. </w:t>
      </w:r>
      <w:proofErr w:type="spellStart"/>
      <w:r w:rsidRPr="0059313F">
        <w:rPr>
          <w:rFonts w:ascii="Calibri" w:eastAsia="Calibri" w:hAnsi="Calibri" w:cs="Times New Roman"/>
          <w:i/>
        </w:rPr>
        <w:t>mendelii</w:t>
      </w:r>
      <w:proofErr w:type="spellEnd"/>
      <w:r w:rsidRPr="0059313F">
        <w:rPr>
          <w:rFonts w:ascii="Calibri" w:eastAsia="Calibri" w:hAnsi="Calibri" w:cs="Times New Roman"/>
        </w:rPr>
        <w:t xml:space="preserve"> imported into Europe in the late 1800s were an unusually fine strain of the species</w:t>
      </w:r>
      <w:r w:rsidR="007F7822">
        <w:rPr>
          <w:rFonts w:ascii="Calibri" w:eastAsia="Calibri" w:hAnsi="Calibri" w:cs="Times New Roman"/>
        </w:rPr>
        <w:t xml:space="preserve"> with 8 inches flowers instead of the usual 6-7 inches</w:t>
      </w:r>
      <w:r w:rsidRPr="0059313F">
        <w:rPr>
          <w:rFonts w:ascii="Calibri" w:eastAsia="Calibri" w:hAnsi="Calibri" w:cs="Times New Roman"/>
        </w:rPr>
        <w:t xml:space="preserve">. Because of this, they were the collector’s favorites and the hybridizer’s first choice in breeding. These C. </w:t>
      </w:r>
      <w:proofErr w:type="spellStart"/>
      <w:r w:rsidRPr="0059313F">
        <w:rPr>
          <w:rFonts w:ascii="Calibri" w:eastAsia="Calibri" w:hAnsi="Calibri" w:cs="Times New Roman"/>
          <w:i/>
        </w:rPr>
        <w:t>mendelii</w:t>
      </w:r>
      <w:proofErr w:type="spellEnd"/>
      <w:r w:rsidRPr="0059313F">
        <w:rPr>
          <w:rFonts w:ascii="Calibri" w:eastAsia="Calibri" w:hAnsi="Calibri" w:cs="Times New Roman"/>
        </w:rPr>
        <w:t xml:space="preserve"> were the parents of many of our early </w:t>
      </w:r>
      <w:proofErr w:type="spellStart"/>
      <w:r w:rsidRPr="0059313F">
        <w:rPr>
          <w:rFonts w:ascii="Calibri" w:eastAsia="Calibri" w:hAnsi="Calibri" w:cs="Times New Roman"/>
        </w:rPr>
        <w:t>Cattleya</w:t>
      </w:r>
      <w:proofErr w:type="spellEnd"/>
      <w:r w:rsidRPr="0059313F">
        <w:rPr>
          <w:rFonts w:ascii="Calibri" w:eastAsia="Calibri" w:hAnsi="Calibri" w:cs="Times New Roman"/>
        </w:rPr>
        <w:t xml:space="preserve"> hybrids, including some of the most outstanding hybrids ever produced.</w:t>
      </w:r>
      <w:r>
        <w:rPr>
          <w:rFonts w:ascii="Calibri" w:eastAsia="Calibri" w:hAnsi="Calibri" w:cs="Times New Roman"/>
        </w:rPr>
        <w:t xml:space="preserve"> </w:t>
      </w:r>
      <w:r w:rsidRPr="00E72081">
        <w:rPr>
          <w:rFonts w:ascii="Calibri" w:eastAsia="Calibri" w:hAnsi="Calibri" w:cs="Times New Roman"/>
        </w:rPr>
        <w:t xml:space="preserve">The grand old strain of C. </w:t>
      </w:r>
      <w:proofErr w:type="spellStart"/>
      <w:r w:rsidRPr="0059313F">
        <w:rPr>
          <w:rFonts w:ascii="Calibri" w:eastAsia="Calibri" w:hAnsi="Calibri" w:cs="Times New Roman"/>
          <w:i/>
        </w:rPr>
        <w:t>mendelii</w:t>
      </w:r>
      <w:proofErr w:type="spellEnd"/>
      <w:r w:rsidRPr="00E72081">
        <w:rPr>
          <w:rFonts w:ascii="Calibri" w:eastAsia="Calibri" w:hAnsi="Calibri" w:cs="Times New Roman"/>
        </w:rPr>
        <w:t xml:space="preserve"> that made the species famous and contributed so much to early </w:t>
      </w:r>
      <w:proofErr w:type="spellStart"/>
      <w:r w:rsidRPr="00E72081">
        <w:rPr>
          <w:rFonts w:ascii="Calibri" w:eastAsia="Calibri" w:hAnsi="Calibri" w:cs="Times New Roman"/>
        </w:rPr>
        <w:t>Cattleya</w:t>
      </w:r>
      <w:proofErr w:type="spellEnd"/>
      <w:r w:rsidRPr="00E72081">
        <w:rPr>
          <w:rFonts w:ascii="Calibri" w:eastAsia="Calibri" w:hAnsi="Calibri" w:cs="Times New Roman"/>
        </w:rPr>
        <w:t xml:space="preserve"> hybrids disappeared because the native habitat was literally stripped of all the plants, even down to the few specimens that adorned the houses of those who lived there. The old lavender clones of C. </w:t>
      </w:r>
      <w:proofErr w:type="spellStart"/>
      <w:r w:rsidRPr="0059313F">
        <w:rPr>
          <w:rFonts w:ascii="Calibri" w:eastAsia="Calibri" w:hAnsi="Calibri" w:cs="Times New Roman"/>
          <w:i/>
        </w:rPr>
        <w:t>mendelii</w:t>
      </w:r>
      <w:proofErr w:type="spellEnd"/>
      <w:r w:rsidRPr="00E72081">
        <w:rPr>
          <w:rFonts w:ascii="Calibri" w:eastAsia="Calibri" w:hAnsi="Calibri" w:cs="Times New Roman"/>
        </w:rPr>
        <w:t xml:space="preserve"> that were in cultivation slowly disappeared, as the fashion for dark-</w:t>
      </w:r>
      <w:proofErr w:type="spellStart"/>
      <w:r w:rsidRPr="00E72081">
        <w:rPr>
          <w:rFonts w:ascii="Calibri" w:eastAsia="Calibri" w:hAnsi="Calibri" w:cs="Times New Roman"/>
        </w:rPr>
        <w:t>petaled</w:t>
      </w:r>
      <w:proofErr w:type="spellEnd"/>
      <w:r w:rsidRPr="00E72081">
        <w:rPr>
          <w:rFonts w:ascii="Calibri" w:eastAsia="Calibri" w:hAnsi="Calibri" w:cs="Times New Roman"/>
        </w:rPr>
        <w:t xml:space="preserve"> </w:t>
      </w:r>
      <w:proofErr w:type="spellStart"/>
      <w:r w:rsidRPr="00E72081">
        <w:rPr>
          <w:rFonts w:ascii="Calibri" w:eastAsia="Calibri" w:hAnsi="Calibri" w:cs="Times New Roman"/>
        </w:rPr>
        <w:t>Cattleya</w:t>
      </w:r>
      <w:proofErr w:type="spellEnd"/>
      <w:r w:rsidRPr="00E72081">
        <w:rPr>
          <w:rFonts w:ascii="Calibri" w:eastAsia="Calibri" w:hAnsi="Calibri" w:cs="Times New Roman"/>
        </w:rPr>
        <w:t xml:space="preserve"> hybrids emerged and they could no longer be replaced from the jungles</w:t>
      </w:r>
    </w:p>
    <w:p w:rsidR="00C740C9" w:rsidRDefault="0059313F" w:rsidP="00C740C9">
      <w:pPr>
        <w:ind w:firstLine="720"/>
        <w:rPr>
          <w:rFonts w:ascii="Calibri" w:eastAsia="Calibri" w:hAnsi="Calibri" w:cs="Times New Roman"/>
        </w:rPr>
      </w:pPr>
      <w:r>
        <w:rPr>
          <w:rFonts w:ascii="Calibri" w:eastAsia="Calibri" w:hAnsi="Calibri" w:cs="Times New Roman"/>
        </w:rPr>
        <w:t>The</w:t>
      </w:r>
      <w:r w:rsidR="00C740C9" w:rsidRPr="00C740C9">
        <w:rPr>
          <w:rFonts w:ascii="Calibri" w:eastAsia="Calibri" w:hAnsi="Calibri" w:cs="Times New Roman"/>
        </w:rPr>
        <w:t xml:space="preserve"> early C. </w:t>
      </w:r>
      <w:proofErr w:type="spellStart"/>
      <w:r w:rsidR="00C740C9" w:rsidRPr="00C740C9">
        <w:rPr>
          <w:rFonts w:ascii="Calibri" w:eastAsia="Calibri" w:hAnsi="Calibri" w:cs="Times New Roman"/>
          <w:i/>
        </w:rPr>
        <w:t>mendelii</w:t>
      </w:r>
      <w:proofErr w:type="spellEnd"/>
      <w:r w:rsidR="00C740C9" w:rsidRPr="00C740C9">
        <w:rPr>
          <w:rFonts w:ascii="Calibri" w:eastAsia="Calibri" w:hAnsi="Calibri" w:cs="Times New Roman"/>
        </w:rPr>
        <w:t xml:space="preserve"> hybrids often had very large, round flowers</w:t>
      </w:r>
      <w:r>
        <w:rPr>
          <w:rFonts w:ascii="Calibri" w:eastAsia="Calibri" w:hAnsi="Calibri" w:cs="Times New Roman"/>
        </w:rPr>
        <w:t xml:space="preserve"> using a particularly fine strain of the species</w:t>
      </w:r>
      <w:r w:rsidR="00C740C9" w:rsidRPr="00C740C9">
        <w:rPr>
          <w:rFonts w:ascii="Calibri" w:eastAsia="Calibri" w:hAnsi="Calibri" w:cs="Times New Roman"/>
        </w:rPr>
        <w:t xml:space="preserve">. </w:t>
      </w:r>
      <w:proofErr w:type="spellStart"/>
      <w:r w:rsidR="00C740C9" w:rsidRPr="00C740C9">
        <w:rPr>
          <w:rFonts w:ascii="Calibri" w:eastAsia="Calibri" w:hAnsi="Calibri" w:cs="Times New Roman"/>
        </w:rPr>
        <w:t>Brassocattleya</w:t>
      </w:r>
      <w:proofErr w:type="spellEnd"/>
      <w:r w:rsidR="00C740C9" w:rsidRPr="00C740C9">
        <w:rPr>
          <w:rFonts w:ascii="Calibri" w:eastAsia="Calibri" w:hAnsi="Calibri" w:cs="Times New Roman"/>
        </w:rPr>
        <w:t xml:space="preserve"> British Queen (</w:t>
      </w:r>
      <w:proofErr w:type="spellStart"/>
      <w:r w:rsidR="00C740C9" w:rsidRPr="00C740C9">
        <w:rPr>
          <w:rFonts w:ascii="Calibri" w:eastAsia="Calibri" w:hAnsi="Calibri" w:cs="Times New Roman"/>
        </w:rPr>
        <w:t>Bc</w:t>
      </w:r>
      <w:proofErr w:type="spellEnd"/>
      <w:r w:rsidR="00C740C9" w:rsidRPr="00C740C9">
        <w:rPr>
          <w:rFonts w:ascii="Calibri" w:eastAsia="Calibri" w:hAnsi="Calibri" w:cs="Times New Roman"/>
        </w:rPr>
        <w:t xml:space="preserve">. Digbyano-Mendelii x C. Lord Rothschild) was one such hybrid that had enormous flowers with wide, overlapping petals. One of the parents, the primary cross </w:t>
      </w:r>
      <w:proofErr w:type="spellStart"/>
      <w:r w:rsidR="00C740C9" w:rsidRPr="00C740C9">
        <w:rPr>
          <w:rFonts w:ascii="Calibri" w:eastAsia="Calibri" w:hAnsi="Calibri" w:cs="Times New Roman"/>
        </w:rPr>
        <w:t>Brassocattleya</w:t>
      </w:r>
      <w:proofErr w:type="spellEnd"/>
      <w:r w:rsidR="00C740C9" w:rsidRPr="00C740C9">
        <w:rPr>
          <w:rFonts w:ascii="Calibri" w:eastAsia="Calibri" w:hAnsi="Calibri" w:cs="Times New Roman"/>
        </w:rPr>
        <w:t xml:space="preserve"> Digbyano-mendelii, itself received four First Class Certificates and two Awards of Merit from the Royal Horticultural Society for its fine flowers. Many of C. </w:t>
      </w:r>
      <w:proofErr w:type="spellStart"/>
      <w:r w:rsidR="00C740C9" w:rsidRPr="00C740C9">
        <w:rPr>
          <w:rFonts w:ascii="Calibri" w:eastAsia="Calibri" w:hAnsi="Calibri" w:cs="Times New Roman"/>
        </w:rPr>
        <w:t>mendelii’s</w:t>
      </w:r>
      <w:proofErr w:type="spellEnd"/>
      <w:r w:rsidR="00C740C9" w:rsidRPr="00C740C9">
        <w:rPr>
          <w:rFonts w:ascii="Calibri" w:eastAsia="Calibri" w:hAnsi="Calibri" w:cs="Times New Roman"/>
        </w:rPr>
        <w:t xml:space="preserve"> other primary hybrids also had large, round flowers, particularly </w:t>
      </w:r>
      <w:proofErr w:type="spellStart"/>
      <w:r w:rsidR="00C740C9" w:rsidRPr="00C740C9">
        <w:rPr>
          <w:rFonts w:ascii="Calibri" w:eastAsia="Calibri" w:hAnsi="Calibri" w:cs="Times New Roman"/>
        </w:rPr>
        <w:t>Cattleya</w:t>
      </w:r>
      <w:proofErr w:type="spellEnd"/>
      <w:r w:rsidR="00C740C9" w:rsidRPr="00C740C9">
        <w:rPr>
          <w:rFonts w:ascii="Calibri" w:eastAsia="Calibri" w:hAnsi="Calibri" w:cs="Times New Roman"/>
        </w:rPr>
        <w:t xml:space="preserve"> Atlantic (</w:t>
      </w:r>
      <w:r w:rsidR="00C740C9">
        <w:rPr>
          <w:rFonts w:ascii="Calibri" w:eastAsia="Calibri" w:hAnsi="Calibri" w:cs="Times New Roman"/>
        </w:rPr>
        <w:t xml:space="preserve">x </w:t>
      </w:r>
      <w:proofErr w:type="spellStart"/>
      <w:r w:rsidR="00C740C9" w:rsidRPr="00C740C9">
        <w:rPr>
          <w:rFonts w:ascii="Calibri" w:eastAsia="Calibri" w:hAnsi="Calibri" w:cs="Times New Roman"/>
          <w:i/>
        </w:rPr>
        <w:t>trianaei</w:t>
      </w:r>
      <w:proofErr w:type="spellEnd"/>
      <w:r w:rsidR="00C740C9" w:rsidRPr="00C740C9">
        <w:rPr>
          <w:rFonts w:ascii="Calibri" w:eastAsia="Calibri" w:hAnsi="Calibri" w:cs="Times New Roman"/>
        </w:rPr>
        <w:t>), an</w:t>
      </w:r>
      <w:r w:rsidR="00C740C9">
        <w:rPr>
          <w:rFonts w:ascii="Calibri" w:eastAsia="Calibri" w:hAnsi="Calibri" w:cs="Times New Roman"/>
        </w:rPr>
        <w:t xml:space="preserve">d </w:t>
      </w:r>
      <w:proofErr w:type="spellStart"/>
      <w:r w:rsidR="00C740C9">
        <w:rPr>
          <w:rFonts w:ascii="Calibri" w:eastAsia="Calibri" w:hAnsi="Calibri" w:cs="Times New Roman"/>
        </w:rPr>
        <w:t>Cattleya</w:t>
      </w:r>
      <w:proofErr w:type="spellEnd"/>
      <w:r w:rsidR="00C740C9">
        <w:rPr>
          <w:rFonts w:ascii="Calibri" w:eastAsia="Calibri" w:hAnsi="Calibri" w:cs="Times New Roman"/>
        </w:rPr>
        <w:t xml:space="preserve"> </w:t>
      </w:r>
      <w:proofErr w:type="spellStart"/>
      <w:r w:rsidR="00C740C9">
        <w:rPr>
          <w:rFonts w:ascii="Calibri" w:eastAsia="Calibri" w:hAnsi="Calibri" w:cs="Times New Roman"/>
        </w:rPr>
        <w:t>Armainvillierensis</w:t>
      </w:r>
      <w:proofErr w:type="spellEnd"/>
      <w:r w:rsidR="00C740C9">
        <w:rPr>
          <w:rFonts w:ascii="Calibri" w:eastAsia="Calibri" w:hAnsi="Calibri" w:cs="Times New Roman"/>
        </w:rPr>
        <w:t xml:space="preserve"> (</w:t>
      </w:r>
      <w:r w:rsidR="00C740C9" w:rsidRPr="00C740C9">
        <w:rPr>
          <w:rFonts w:ascii="Calibri" w:eastAsia="Calibri" w:hAnsi="Calibri" w:cs="Times New Roman"/>
        </w:rPr>
        <w:t xml:space="preserve">x </w:t>
      </w:r>
      <w:proofErr w:type="spellStart"/>
      <w:r w:rsidR="00C740C9" w:rsidRPr="00C740C9">
        <w:rPr>
          <w:rFonts w:ascii="Calibri" w:eastAsia="Calibri" w:hAnsi="Calibri" w:cs="Times New Roman"/>
          <w:i/>
        </w:rPr>
        <w:t>warscewiczii</w:t>
      </w:r>
      <w:proofErr w:type="spellEnd"/>
      <w:r w:rsidR="00C740C9" w:rsidRPr="00C740C9">
        <w:rPr>
          <w:rFonts w:ascii="Calibri" w:eastAsia="Calibri" w:hAnsi="Calibri" w:cs="Times New Roman"/>
        </w:rPr>
        <w:t>).</w:t>
      </w:r>
    </w:p>
    <w:p w:rsidR="009D1FBA" w:rsidRDefault="00E72081" w:rsidP="00C740C9">
      <w:pPr>
        <w:ind w:firstLine="720"/>
        <w:rPr>
          <w:rFonts w:ascii="Calibri" w:eastAsia="Calibri" w:hAnsi="Calibri" w:cs="Times New Roman"/>
        </w:rPr>
      </w:pPr>
      <w:proofErr w:type="spellStart"/>
      <w:r>
        <w:rPr>
          <w:rFonts w:ascii="Calibri" w:eastAsia="Calibri" w:hAnsi="Calibri" w:cs="Times New Roman"/>
        </w:rPr>
        <w:t>Desireable</w:t>
      </w:r>
      <w:proofErr w:type="spellEnd"/>
      <w:r>
        <w:rPr>
          <w:rFonts w:ascii="Calibri" w:eastAsia="Calibri" w:hAnsi="Calibri" w:cs="Times New Roman"/>
        </w:rPr>
        <w:t xml:space="preserve"> trait: </w:t>
      </w:r>
      <w:r w:rsidR="009D1FBA">
        <w:rPr>
          <w:rFonts w:ascii="Calibri" w:eastAsia="Calibri" w:hAnsi="Calibri" w:cs="Times New Roman"/>
        </w:rPr>
        <w:t xml:space="preserve">C. </w:t>
      </w:r>
      <w:proofErr w:type="spellStart"/>
      <w:r w:rsidR="009D1FBA" w:rsidRPr="009D1FBA">
        <w:rPr>
          <w:rFonts w:ascii="Calibri" w:eastAsia="Calibri" w:hAnsi="Calibri" w:cs="Times New Roman"/>
          <w:i/>
        </w:rPr>
        <w:t>mendelii</w:t>
      </w:r>
      <w:proofErr w:type="spellEnd"/>
      <w:r w:rsidR="009D1FBA">
        <w:rPr>
          <w:rFonts w:ascii="Calibri" w:eastAsia="Calibri" w:hAnsi="Calibri" w:cs="Times New Roman"/>
        </w:rPr>
        <w:t xml:space="preserve"> increased the size and shape without changing the color of the other parent.</w:t>
      </w:r>
    </w:p>
    <w:p w:rsidR="00E72081" w:rsidRDefault="00E72081" w:rsidP="00C740C9">
      <w:pPr>
        <w:ind w:firstLine="720"/>
        <w:rPr>
          <w:rFonts w:ascii="Calibri" w:eastAsia="Calibri" w:hAnsi="Calibri" w:cs="Times New Roman"/>
        </w:rPr>
      </w:pPr>
      <w:r>
        <w:rPr>
          <w:rFonts w:ascii="Calibri" w:eastAsia="Calibri" w:hAnsi="Calibri" w:cs="Times New Roman"/>
        </w:rPr>
        <w:lastRenderedPageBreak/>
        <w:t>Undesirable trait: thin substance</w:t>
      </w:r>
      <w:r w:rsidR="00F060BD">
        <w:rPr>
          <w:rFonts w:ascii="Calibri" w:eastAsia="Calibri" w:hAnsi="Calibri" w:cs="Times New Roman"/>
        </w:rPr>
        <w:t xml:space="preserve">, pastel colored, overshadowed by C. </w:t>
      </w:r>
      <w:proofErr w:type="spellStart"/>
      <w:r w:rsidR="00F060BD">
        <w:rPr>
          <w:rFonts w:ascii="Calibri" w:eastAsia="Calibri" w:hAnsi="Calibri" w:cs="Times New Roman"/>
        </w:rPr>
        <w:t>mossiae</w:t>
      </w:r>
      <w:proofErr w:type="spellEnd"/>
    </w:p>
    <w:p w:rsidR="00EC5CA2" w:rsidRDefault="00F060BD" w:rsidP="000D40CD">
      <w:pPr>
        <w:rPr>
          <w:rFonts w:ascii="Calibri" w:eastAsia="Calibri" w:hAnsi="Calibri" w:cs="Times New Roman"/>
        </w:rPr>
      </w:pPr>
      <w:r>
        <w:rPr>
          <w:rFonts w:ascii="Calibri" w:eastAsia="Calibri" w:hAnsi="Calibri" w:cs="Times New Roman"/>
        </w:rPr>
        <w:t xml:space="preserve">Notable hybrids includes the primary C. </w:t>
      </w:r>
      <w:proofErr w:type="spellStart"/>
      <w:r>
        <w:rPr>
          <w:rFonts w:ascii="Calibri" w:eastAsia="Calibri" w:hAnsi="Calibri" w:cs="Times New Roman"/>
        </w:rPr>
        <w:t>Suavior</w:t>
      </w:r>
      <w:proofErr w:type="spellEnd"/>
      <w:proofErr w:type="gramStart"/>
      <w:r>
        <w:rPr>
          <w:rFonts w:ascii="Calibri" w:eastAsia="Calibri" w:hAnsi="Calibri" w:cs="Times New Roman"/>
        </w:rPr>
        <w:t>( x</w:t>
      </w:r>
      <w:proofErr w:type="gramEnd"/>
      <w:r>
        <w:rPr>
          <w:rFonts w:ascii="Calibri" w:eastAsia="Calibri" w:hAnsi="Calibri" w:cs="Times New Roman"/>
        </w:rPr>
        <w:t xml:space="preserve"> C. </w:t>
      </w:r>
      <w:proofErr w:type="spellStart"/>
      <w:r>
        <w:rPr>
          <w:rFonts w:ascii="Calibri" w:eastAsia="Calibri" w:hAnsi="Calibri" w:cs="Times New Roman"/>
        </w:rPr>
        <w:t>intermedia</w:t>
      </w:r>
      <w:proofErr w:type="spellEnd"/>
      <w:r>
        <w:rPr>
          <w:rFonts w:ascii="Calibri" w:eastAsia="Calibri" w:hAnsi="Calibri" w:cs="Times New Roman"/>
        </w:rPr>
        <w:t xml:space="preserve">) (1887) pictured left. This hybrid takes the </w:t>
      </w:r>
      <w:proofErr w:type="spellStart"/>
      <w:r>
        <w:rPr>
          <w:rFonts w:ascii="Calibri" w:eastAsia="Calibri" w:hAnsi="Calibri" w:cs="Times New Roman"/>
        </w:rPr>
        <w:t>splahed</w:t>
      </w:r>
      <w:proofErr w:type="spellEnd"/>
      <w:r>
        <w:rPr>
          <w:rFonts w:ascii="Calibri" w:eastAsia="Calibri" w:hAnsi="Calibri" w:cs="Times New Roman"/>
        </w:rPr>
        <w:t xml:space="preserve"> </w:t>
      </w:r>
      <w:proofErr w:type="spellStart"/>
      <w:r>
        <w:rPr>
          <w:rFonts w:ascii="Calibri" w:eastAsia="Calibri" w:hAnsi="Calibri" w:cs="Times New Roman"/>
        </w:rPr>
        <w:t>petaled</w:t>
      </w:r>
      <w:proofErr w:type="spellEnd"/>
      <w:r>
        <w:rPr>
          <w:rFonts w:ascii="Calibri" w:eastAsia="Calibri" w:hAnsi="Calibri" w:cs="Times New Roman"/>
        </w:rPr>
        <w:t xml:space="preserve"> C. </w:t>
      </w:r>
      <w:proofErr w:type="spellStart"/>
      <w:r>
        <w:rPr>
          <w:rFonts w:ascii="Calibri" w:eastAsia="Calibri" w:hAnsi="Calibri" w:cs="Times New Roman"/>
        </w:rPr>
        <w:t>intermedia</w:t>
      </w:r>
      <w:proofErr w:type="spellEnd"/>
      <w:r>
        <w:rPr>
          <w:rFonts w:ascii="Calibri" w:eastAsia="Calibri" w:hAnsi="Calibri" w:cs="Times New Roman"/>
        </w:rPr>
        <w:t xml:space="preserve"> to the next level by beefing up the size and flower segment while maintaining the high contrast creating the cornerstone for breeding of splashed petal standard </w:t>
      </w:r>
      <w:proofErr w:type="spellStart"/>
      <w:r>
        <w:rPr>
          <w:rFonts w:ascii="Calibri" w:eastAsia="Calibri" w:hAnsi="Calibri" w:cs="Times New Roman"/>
        </w:rPr>
        <w:t>Cattleya</w:t>
      </w:r>
      <w:proofErr w:type="spellEnd"/>
      <w:r>
        <w:rPr>
          <w:rFonts w:ascii="Calibri" w:eastAsia="Calibri" w:hAnsi="Calibri" w:cs="Times New Roman"/>
        </w:rPr>
        <w:t xml:space="preserve">. One of the most influential for the breeding direction is C. </w:t>
      </w:r>
      <w:proofErr w:type="spellStart"/>
      <w:r>
        <w:rPr>
          <w:rFonts w:ascii="Calibri" w:eastAsia="Calibri" w:hAnsi="Calibri" w:cs="Times New Roman"/>
        </w:rPr>
        <w:t>Moscombe</w:t>
      </w:r>
      <w:proofErr w:type="spellEnd"/>
      <w:r>
        <w:rPr>
          <w:rFonts w:ascii="Calibri" w:eastAsia="Calibri" w:hAnsi="Calibri" w:cs="Times New Roman"/>
        </w:rPr>
        <w:t xml:space="preserve"> pictured right, a close progeny of C. </w:t>
      </w:r>
      <w:proofErr w:type="spellStart"/>
      <w:r>
        <w:rPr>
          <w:rFonts w:ascii="Calibri" w:eastAsia="Calibri" w:hAnsi="Calibri" w:cs="Times New Roman"/>
        </w:rPr>
        <w:t>Suavior</w:t>
      </w:r>
      <w:proofErr w:type="spellEnd"/>
    </w:p>
    <w:p w:rsidR="00425B52" w:rsidRDefault="00F060BD">
      <w:pPr>
        <w:rPr>
          <w:rFonts w:ascii="Calibri" w:eastAsia="Calibri" w:hAnsi="Calibri" w:cs="Times New Roman"/>
        </w:rPr>
      </w:pPr>
      <w:r w:rsidRPr="00F060BD">
        <w:rPr>
          <w:rFonts w:ascii="Calibri" w:eastAsia="Calibri" w:hAnsi="Calibri" w:cs="Times New Roman"/>
        </w:rPr>
        <w:drawing>
          <wp:inline distT="0" distB="0" distL="0" distR="0">
            <wp:extent cx="2177810" cy="2799848"/>
            <wp:effectExtent l="0" t="0" r="0" b="635"/>
            <wp:docPr id="77" name="Picture 77" descr="Image result for cattleya su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cattleya suavio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8259" cy="2826137"/>
                    </a:xfrm>
                    <a:prstGeom prst="rect">
                      <a:avLst/>
                    </a:prstGeom>
                    <a:noFill/>
                    <a:ln>
                      <a:noFill/>
                    </a:ln>
                  </pic:spPr>
                </pic:pic>
              </a:graphicData>
            </a:graphic>
          </wp:inline>
        </w:drawing>
      </w:r>
      <w:r w:rsidR="00750262">
        <w:rPr>
          <w:noProof/>
        </w:rPr>
        <w:drawing>
          <wp:inline distT="0" distB="0" distL="0" distR="0" wp14:anchorId="10135747" wp14:editId="555FE237">
            <wp:extent cx="3727783" cy="2800054"/>
            <wp:effectExtent l="0" t="0" r="635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8270" t="27651" r="46313" b="25028"/>
                    <a:stretch/>
                  </pic:blipFill>
                  <pic:spPr bwMode="auto">
                    <a:xfrm>
                      <a:off x="0" y="0"/>
                      <a:ext cx="3752911" cy="2818928"/>
                    </a:xfrm>
                    <a:prstGeom prst="rect">
                      <a:avLst/>
                    </a:prstGeom>
                    <a:ln>
                      <a:noFill/>
                    </a:ln>
                    <a:extLst>
                      <a:ext uri="{53640926-AAD7-44D8-BBD7-CCE9431645EC}">
                        <a14:shadowObscured xmlns:a14="http://schemas.microsoft.com/office/drawing/2010/main"/>
                      </a:ext>
                    </a:extLst>
                  </pic:spPr>
                </pic:pic>
              </a:graphicData>
            </a:graphic>
          </wp:inline>
        </w:drawing>
      </w:r>
    </w:p>
    <w:p w:rsidR="00834F23" w:rsidRDefault="00834F23" w:rsidP="00834F23">
      <w:pPr>
        <w:rPr>
          <w:rFonts w:ascii="Calibri" w:eastAsia="Calibri" w:hAnsi="Calibri" w:cs="Times New Roman"/>
        </w:rPr>
      </w:pPr>
      <w:r w:rsidRPr="00834F23">
        <w:rPr>
          <w:rFonts w:ascii="Calibri" w:eastAsia="Calibri" w:hAnsi="Calibri" w:cs="Times New Roman"/>
        </w:rPr>
        <w:tab/>
      </w:r>
      <w:r w:rsidR="00336FFE">
        <w:rPr>
          <w:rFonts w:ascii="Calibri" w:eastAsia="Calibri" w:hAnsi="Calibri" w:cs="Times New Roman"/>
        </w:rPr>
        <w:t xml:space="preserve">C. </w:t>
      </w:r>
      <w:proofErr w:type="spellStart"/>
      <w:r w:rsidR="00336FFE">
        <w:rPr>
          <w:rFonts w:ascii="Calibri" w:eastAsia="Calibri" w:hAnsi="Calibri" w:cs="Times New Roman"/>
        </w:rPr>
        <w:t>mendelii</w:t>
      </w:r>
      <w:proofErr w:type="spellEnd"/>
      <w:r w:rsidR="00336FFE">
        <w:rPr>
          <w:rFonts w:ascii="Calibri" w:eastAsia="Calibri" w:hAnsi="Calibri" w:cs="Times New Roman"/>
        </w:rPr>
        <w:t xml:space="preserve"> is also the great grandparent of major cornerstone hybrids for large purple/lavender and even </w:t>
      </w:r>
      <w:proofErr w:type="spellStart"/>
      <w:r w:rsidR="00336FFE">
        <w:rPr>
          <w:rFonts w:ascii="Calibri" w:eastAsia="Calibri" w:hAnsi="Calibri" w:cs="Times New Roman"/>
        </w:rPr>
        <w:t>artshade</w:t>
      </w:r>
      <w:proofErr w:type="spellEnd"/>
      <w:r w:rsidR="00336FFE">
        <w:rPr>
          <w:rFonts w:ascii="Calibri" w:eastAsia="Calibri" w:hAnsi="Calibri" w:cs="Times New Roman"/>
        </w:rPr>
        <w:t>/yellow hybrid includes C. Bonanza (1949)</w:t>
      </w:r>
      <w:r w:rsidR="0003146D">
        <w:rPr>
          <w:rFonts w:ascii="Calibri" w:eastAsia="Calibri" w:hAnsi="Calibri" w:cs="Times New Roman"/>
        </w:rPr>
        <w:t xml:space="preserve"> C. Horace (1938) C. J </w:t>
      </w:r>
      <w:proofErr w:type="gramStart"/>
      <w:r w:rsidR="0003146D">
        <w:rPr>
          <w:rFonts w:ascii="Calibri" w:eastAsia="Calibri" w:hAnsi="Calibri" w:cs="Times New Roman"/>
        </w:rPr>
        <w:t>A</w:t>
      </w:r>
      <w:proofErr w:type="gramEnd"/>
      <w:r w:rsidR="0003146D">
        <w:rPr>
          <w:rFonts w:ascii="Calibri" w:eastAsia="Calibri" w:hAnsi="Calibri" w:cs="Times New Roman"/>
        </w:rPr>
        <w:t xml:space="preserve"> Carbone (1945) all of which are still beautiful even for today’s standard with their full size, voluptuous, contrasting clear pink/lavender flowers.</w:t>
      </w:r>
      <w:bookmarkStart w:id="0" w:name="_GoBack"/>
      <w:bookmarkEnd w:id="0"/>
    </w:p>
    <w:p w:rsidR="0003146D" w:rsidRPr="00834F23" w:rsidRDefault="0003146D" w:rsidP="00834F23">
      <w:pPr>
        <w:rPr>
          <w:rFonts w:ascii="Calibri" w:eastAsia="Calibri" w:hAnsi="Calibri" w:cs="Times New Roman"/>
        </w:rPr>
      </w:pPr>
      <w:r>
        <w:rPr>
          <w:noProof/>
        </w:rPr>
        <w:drawing>
          <wp:inline distT="0" distB="0" distL="0" distR="0" wp14:anchorId="40595AD5" wp14:editId="51AE8B71">
            <wp:extent cx="1661786" cy="174903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92000" cy="1780831"/>
                    </a:xfrm>
                    <a:prstGeom prst="rect">
                      <a:avLst/>
                    </a:prstGeom>
                  </pic:spPr>
                </pic:pic>
              </a:graphicData>
            </a:graphic>
          </wp:inline>
        </w:drawing>
      </w:r>
      <w:r>
        <w:rPr>
          <w:noProof/>
        </w:rPr>
        <w:drawing>
          <wp:inline distT="0" distB="0" distL="0" distR="0" wp14:anchorId="41CAC3E2" wp14:editId="07827FBB">
            <wp:extent cx="2352675" cy="1746159"/>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74408" cy="1762289"/>
                    </a:xfrm>
                    <a:prstGeom prst="rect">
                      <a:avLst/>
                    </a:prstGeom>
                  </pic:spPr>
                </pic:pic>
              </a:graphicData>
            </a:graphic>
          </wp:inline>
        </w:drawing>
      </w:r>
      <w:r w:rsidR="006B5E82">
        <w:rPr>
          <w:noProof/>
        </w:rPr>
        <w:drawing>
          <wp:inline distT="0" distB="0" distL="0" distR="0" wp14:anchorId="236E76BB" wp14:editId="12355F7F">
            <wp:extent cx="1904305" cy="1742440"/>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37180" cy="1772521"/>
                    </a:xfrm>
                    <a:prstGeom prst="rect">
                      <a:avLst/>
                    </a:prstGeom>
                  </pic:spPr>
                </pic:pic>
              </a:graphicData>
            </a:graphic>
          </wp:inline>
        </w:drawing>
      </w:r>
    </w:p>
    <w:p w:rsidR="00F060BD" w:rsidRDefault="00F060BD">
      <w:pPr>
        <w:rPr>
          <w:rFonts w:ascii="Calibri" w:eastAsia="Calibri" w:hAnsi="Calibri" w:cs="Times New Roman"/>
        </w:rPr>
      </w:pPr>
      <w:r>
        <w:rPr>
          <w:rFonts w:ascii="Calibri" w:eastAsia="Calibri" w:hAnsi="Calibri" w:cs="Times New Roman"/>
        </w:rPr>
        <w:br w:type="page"/>
      </w:r>
    </w:p>
    <w:p w:rsidR="00834F23" w:rsidRPr="00834F23" w:rsidRDefault="00834F23" w:rsidP="00834F23">
      <w:pPr>
        <w:spacing w:line="256" w:lineRule="auto"/>
        <w:rPr>
          <w:rFonts w:ascii="Calibri" w:eastAsia="Calibri" w:hAnsi="Calibri" w:cs="Times New Roman"/>
        </w:rPr>
      </w:pPr>
    </w:p>
    <w:p w:rsidR="00834F23" w:rsidRPr="00834F23" w:rsidRDefault="00834F23" w:rsidP="00834F23">
      <w:pPr>
        <w:spacing w:line="256" w:lineRule="auto"/>
        <w:rPr>
          <w:rFonts w:ascii="Calibri" w:eastAsia="Calibri" w:hAnsi="Calibri" w:cs="Times New Roman"/>
          <w:b/>
        </w:rPr>
      </w:pPr>
      <w:r w:rsidRPr="00834F23">
        <w:rPr>
          <w:rFonts w:ascii="Calibri" w:eastAsia="Calibri" w:hAnsi="Calibri" w:cs="Times New Roman"/>
          <w:b/>
        </w:rPr>
        <w:t>Reference:</w:t>
      </w:r>
    </w:p>
    <w:p w:rsidR="00834F23" w:rsidRPr="00834F23" w:rsidRDefault="00834F23" w:rsidP="00834F23">
      <w:pPr>
        <w:spacing w:line="256" w:lineRule="auto"/>
        <w:rPr>
          <w:rFonts w:ascii="Calibri" w:eastAsia="Calibri" w:hAnsi="Calibri" w:cs="Times New Roman"/>
        </w:rPr>
      </w:pPr>
      <w:proofErr w:type="spellStart"/>
      <w:r w:rsidRPr="00834F23">
        <w:rPr>
          <w:rFonts w:ascii="Calibri" w:eastAsia="Calibri" w:hAnsi="Calibri" w:cs="Times New Roman"/>
        </w:rPr>
        <w:t>OrchidWiz</w:t>
      </w:r>
      <w:proofErr w:type="spellEnd"/>
      <w:r w:rsidRPr="00834F23">
        <w:rPr>
          <w:rFonts w:ascii="Calibri" w:eastAsia="Calibri" w:hAnsi="Calibri" w:cs="Times New Roman"/>
        </w:rPr>
        <w:t xml:space="preserve"> Encyclopedia version </w:t>
      </w:r>
      <w:r w:rsidR="00DF4F86">
        <w:rPr>
          <w:rFonts w:ascii="Calibri" w:eastAsia="Calibri" w:hAnsi="Calibri" w:cs="Times New Roman"/>
        </w:rPr>
        <w:t>4.3</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Orchid </w:t>
      </w:r>
      <w:proofErr w:type="gramStart"/>
      <w:r w:rsidRPr="00834F23">
        <w:rPr>
          <w:rFonts w:ascii="Calibri" w:eastAsia="Calibri" w:hAnsi="Calibri" w:cs="Times New Roman"/>
        </w:rPr>
        <w:t>Plus</w:t>
      </w:r>
      <w:proofErr w:type="gramEnd"/>
      <w:r w:rsidRPr="00834F23">
        <w:rPr>
          <w:rFonts w:ascii="Calibri" w:eastAsia="Calibri" w:hAnsi="Calibri" w:cs="Times New Roman"/>
        </w:rPr>
        <w:t xml:space="preserve"> Online</w:t>
      </w:r>
    </w:p>
    <w:p w:rsidR="00834F23" w:rsidRDefault="00EC7DF2" w:rsidP="00834F23">
      <w:pPr>
        <w:spacing w:line="256" w:lineRule="auto"/>
        <w:rPr>
          <w:rFonts w:ascii="Calibri" w:eastAsia="Calibri" w:hAnsi="Calibri" w:cs="Times New Roman"/>
        </w:rPr>
      </w:pPr>
      <w:r>
        <w:rPr>
          <w:rFonts w:ascii="Calibri" w:eastAsia="Calibri" w:hAnsi="Calibri" w:cs="Times New Roman"/>
        </w:rPr>
        <w:t>American Orchid Society Magazine</w:t>
      </w:r>
      <w:r w:rsidR="00C735F0">
        <w:rPr>
          <w:rFonts w:ascii="Calibri" w:eastAsia="Calibri" w:hAnsi="Calibri" w:cs="Times New Roman"/>
        </w:rPr>
        <w:t xml:space="preserve"> </w:t>
      </w:r>
    </w:p>
    <w:p w:rsidR="006917C1" w:rsidRPr="00443171" w:rsidRDefault="00C735F0" w:rsidP="00443171">
      <w:pPr>
        <w:spacing w:line="256" w:lineRule="auto"/>
        <w:rPr>
          <w:rFonts w:ascii="Calibri" w:eastAsia="Calibri" w:hAnsi="Calibri" w:cs="Times New Roman"/>
        </w:rPr>
      </w:pPr>
      <w:r>
        <w:rPr>
          <w:rFonts w:ascii="Calibri" w:eastAsia="Calibri" w:hAnsi="Calibri" w:cs="Times New Roman"/>
        </w:rPr>
        <w:tab/>
        <w:t xml:space="preserve">Issue </w:t>
      </w:r>
      <w:r w:rsidR="0059313F">
        <w:rPr>
          <w:rFonts w:ascii="Calibri" w:eastAsia="Calibri" w:hAnsi="Calibri" w:cs="Times New Roman"/>
        </w:rPr>
        <w:t>April 2007</w:t>
      </w:r>
      <w:r>
        <w:rPr>
          <w:rFonts w:ascii="Calibri" w:eastAsia="Calibri" w:hAnsi="Calibri" w:cs="Times New Roman"/>
        </w:rPr>
        <w:t xml:space="preserve"> page</w:t>
      </w:r>
      <w:r w:rsidR="001A11F2">
        <w:rPr>
          <w:rFonts w:ascii="Calibri" w:eastAsia="Calibri" w:hAnsi="Calibri" w:cs="Times New Roman"/>
        </w:rPr>
        <w:t xml:space="preserve"> </w:t>
      </w:r>
      <w:r w:rsidR="0059313F">
        <w:rPr>
          <w:rFonts w:ascii="Calibri" w:eastAsia="Calibri" w:hAnsi="Calibri" w:cs="Times New Roman"/>
        </w:rPr>
        <w:t>34 - 47</w:t>
      </w:r>
      <w:r w:rsidR="006917C1">
        <w:t xml:space="preserve"> </w:t>
      </w:r>
    </w:p>
    <w:p w:rsidR="00443171" w:rsidRDefault="00443171" w:rsidP="00834F23">
      <w:pPr>
        <w:spacing w:line="256" w:lineRule="auto"/>
      </w:pPr>
      <w:r>
        <w:t xml:space="preserve">Chadwick &amp; Son Orchids </w:t>
      </w:r>
      <w:proofErr w:type="spellStart"/>
      <w:r>
        <w:t>Inc</w:t>
      </w:r>
      <w:proofErr w:type="spellEnd"/>
    </w:p>
    <w:p w:rsidR="00443171" w:rsidRDefault="00443171" w:rsidP="00834F23">
      <w:pPr>
        <w:spacing w:line="256" w:lineRule="auto"/>
      </w:pPr>
      <w:r>
        <w:tab/>
      </w:r>
      <w:hyperlink r:id="rId45" w:history="1">
        <w:r w:rsidRPr="008A2218">
          <w:rPr>
            <w:rStyle w:val="Hyperlink"/>
          </w:rPr>
          <w:t>https://chadwickorchids.com/content/cattleya-quadricolor</w:t>
        </w:r>
      </w:hyperlink>
    </w:p>
    <w:p w:rsidR="00443171" w:rsidRPr="006B629C" w:rsidRDefault="00443171" w:rsidP="00834F23">
      <w:pPr>
        <w:spacing w:line="256" w:lineRule="auto"/>
      </w:pPr>
      <w:r>
        <w:tab/>
      </w:r>
      <w:hyperlink r:id="rId46" w:history="1">
        <w:r w:rsidRPr="008A2218">
          <w:rPr>
            <w:rStyle w:val="Hyperlink"/>
          </w:rPr>
          <w:t>https://www.chadwickor</w:t>
        </w:r>
        <w:r w:rsidRPr="008A2218">
          <w:rPr>
            <w:rStyle w:val="Hyperlink"/>
          </w:rPr>
          <w:t>c</w:t>
        </w:r>
        <w:r w:rsidRPr="008A2218">
          <w:rPr>
            <w:rStyle w:val="Hyperlink"/>
          </w:rPr>
          <w:t>hids.com/content/cattleya-mendelii</w:t>
        </w:r>
      </w:hyperlink>
      <w:r>
        <w:t xml:space="preserve"> </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Jay </w:t>
      </w:r>
      <w:proofErr w:type="spellStart"/>
      <w:r w:rsidRPr="00834F23">
        <w:rPr>
          <w:rFonts w:ascii="Calibri" w:eastAsia="Calibri" w:hAnsi="Calibri" w:cs="Times New Roman"/>
        </w:rPr>
        <w:t>Pfahl’s</w:t>
      </w:r>
      <w:proofErr w:type="spellEnd"/>
      <w:r w:rsidRPr="00834F23">
        <w:rPr>
          <w:rFonts w:ascii="Calibri" w:eastAsia="Calibri" w:hAnsi="Calibri" w:cs="Times New Roman"/>
        </w:rPr>
        <w:t xml:space="preserve"> Internet Orchid Species Photo Encyclopedia:</w:t>
      </w:r>
    </w:p>
    <w:p w:rsidR="006917C1" w:rsidRDefault="000D40CD" w:rsidP="003E7B5D">
      <w:pPr>
        <w:rPr>
          <w:rStyle w:val="Hyperlink"/>
          <w:u w:val="none"/>
        </w:rPr>
      </w:pPr>
      <w:r>
        <w:tab/>
      </w:r>
      <w:r w:rsidR="006917C1">
        <w:rPr>
          <w:rStyle w:val="Hyperlink"/>
          <w:u w:val="none"/>
        </w:rPr>
        <w:t xml:space="preserve"> </w:t>
      </w:r>
      <w:hyperlink r:id="rId47" w:history="1">
        <w:r w:rsidR="00F378AD" w:rsidRPr="008A2218">
          <w:rPr>
            <w:rStyle w:val="Hyperlink"/>
          </w:rPr>
          <w:t>http://www.orchidspecies.com/cattlabicolor.htm</w:t>
        </w:r>
      </w:hyperlink>
    </w:p>
    <w:p w:rsidR="00F378AD" w:rsidRDefault="00F378AD" w:rsidP="003E7B5D">
      <w:pPr>
        <w:rPr>
          <w:rStyle w:val="Hyperlink"/>
          <w:u w:val="none"/>
        </w:rPr>
      </w:pPr>
      <w:r>
        <w:rPr>
          <w:rStyle w:val="Hyperlink"/>
          <w:u w:val="none"/>
        </w:rPr>
        <w:tab/>
      </w:r>
      <w:hyperlink r:id="rId48" w:history="1">
        <w:r w:rsidR="00E33522" w:rsidRPr="008A2218">
          <w:rPr>
            <w:rStyle w:val="Hyperlink"/>
          </w:rPr>
          <w:t>http://www.orchidspecies.com/cattquadricolor.htm</w:t>
        </w:r>
      </w:hyperlink>
      <w:r w:rsidR="00E33522">
        <w:rPr>
          <w:rStyle w:val="Hyperlink"/>
          <w:u w:val="none"/>
        </w:rPr>
        <w:t xml:space="preserve"> </w:t>
      </w:r>
    </w:p>
    <w:p w:rsidR="00443171" w:rsidRPr="006917C1" w:rsidRDefault="00443171" w:rsidP="003E7B5D">
      <w:pPr>
        <w:rPr>
          <w:color w:val="0563C1" w:themeColor="hyperlink"/>
        </w:rPr>
      </w:pPr>
      <w:r>
        <w:rPr>
          <w:rStyle w:val="Hyperlink"/>
          <w:u w:val="none"/>
        </w:rPr>
        <w:tab/>
      </w:r>
      <w:hyperlink r:id="rId49" w:history="1">
        <w:r w:rsidRPr="008A2218">
          <w:rPr>
            <w:rStyle w:val="Hyperlink"/>
          </w:rPr>
          <w:t>http://www.orchidsp</w:t>
        </w:r>
        <w:r w:rsidRPr="008A2218">
          <w:rPr>
            <w:rStyle w:val="Hyperlink"/>
          </w:rPr>
          <w:t>e</w:t>
        </w:r>
        <w:r w:rsidRPr="008A2218">
          <w:rPr>
            <w:rStyle w:val="Hyperlink"/>
          </w:rPr>
          <w:t>cies.com/catmendelii.htm</w:t>
        </w:r>
      </w:hyperlink>
      <w:r>
        <w:rPr>
          <w:rStyle w:val="Hyperlink"/>
          <w:u w:val="none"/>
        </w:rPr>
        <w:t xml:space="preserve"> </w:t>
      </w:r>
    </w:p>
    <w:p w:rsidR="00443171" w:rsidRDefault="00443171" w:rsidP="00E616AB">
      <w:r w:rsidRPr="00443171">
        <w:t xml:space="preserve">The Showy </w:t>
      </w:r>
      <w:proofErr w:type="spellStart"/>
      <w:r w:rsidRPr="00443171">
        <w:t>Cattleya</w:t>
      </w:r>
      <w:proofErr w:type="spellEnd"/>
      <w:r w:rsidRPr="00443171">
        <w:t xml:space="preserve">, Queen of the Orchids Beginners' Handbook </w:t>
      </w:r>
      <w:r>
        <w:t>–</w:t>
      </w:r>
      <w:r w:rsidRPr="00443171">
        <w:t xml:space="preserve"> XV</w:t>
      </w:r>
    </w:p>
    <w:p w:rsidR="00443171" w:rsidRDefault="00443171" w:rsidP="00E616AB">
      <w:r>
        <w:tab/>
      </w:r>
      <w:hyperlink r:id="rId50" w:history="1">
        <w:r w:rsidRPr="008A2218">
          <w:rPr>
            <w:rStyle w:val="Hyperlink"/>
          </w:rPr>
          <w:t>http://www.aos.org/orchids/additional-resources/cattleya-queen-of-the-orchids.aspx</w:t>
        </w:r>
      </w:hyperlink>
      <w:r>
        <w:t xml:space="preserve"> </w:t>
      </w:r>
    </w:p>
    <w:p w:rsidR="00443171" w:rsidRDefault="0082638E" w:rsidP="00E616AB">
      <w:r>
        <w:t xml:space="preserve">The </w:t>
      </w:r>
      <w:proofErr w:type="spellStart"/>
      <w:r>
        <w:t>Bifoliate</w:t>
      </w:r>
      <w:proofErr w:type="spellEnd"/>
      <w:r>
        <w:t xml:space="preserve"> </w:t>
      </w:r>
      <w:proofErr w:type="spellStart"/>
      <w:r>
        <w:t>Cattleyas</w:t>
      </w:r>
      <w:proofErr w:type="spellEnd"/>
      <w:r>
        <w:t xml:space="preserve"> Beginner’s Handbook XVIII</w:t>
      </w:r>
    </w:p>
    <w:p w:rsidR="00443171" w:rsidRDefault="0082638E" w:rsidP="00E616AB">
      <w:pPr>
        <w:rPr>
          <w:rStyle w:val="Hyperlink"/>
        </w:rPr>
      </w:pPr>
      <w:r>
        <w:tab/>
      </w:r>
      <w:hyperlink r:id="rId51" w:history="1">
        <w:r w:rsidRPr="00DD666B">
          <w:rPr>
            <w:rStyle w:val="Hyperlink"/>
          </w:rPr>
          <w:t>http://www.aos.org/orchids/additional-resources/bifoliate-cattleyas.aspx</w:t>
        </w:r>
      </w:hyperlink>
    </w:p>
    <w:p w:rsidR="00443171" w:rsidRPr="00443171" w:rsidRDefault="00443171" w:rsidP="00E616AB">
      <w:pPr>
        <w:rPr>
          <w:color w:val="0563C1" w:themeColor="hyperlink"/>
          <w:u w:val="single"/>
        </w:rPr>
      </w:pPr>
    </w:p>
    <w:p w:rsidR="0082638E" w:rsidRDefault="0082638E" w:rsidP="00E616AB"/>
    <w:p w:rsidR="00E616AB" w:rsidRPr="00FC7F3F" w:rsidRDefault="00FC7F3F" w:rsidP="00FC7F3F">
      <w:pPr>
        <w:tabs>
          <w:tab w:val="left" w:pos="2918"/>
        </w:tabs>
      </w:pPr>
      <w:r>
        <w:tab/>
      </w:r>
    </w:p>
    <w:sectPr w:rsidR="00E616AB" w:rsidRPr="00FC7F3F">
      <w:headerReference w:type="default" r:id="rId52"/>
      <w:footerReference w:type="default" r:id="rI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4120" w:rsidRDefault="009D4120" w:rsidP="00834F23">
      <w:pPr>
        <w:spacing w:after="0" w:line="240" w:lineRule="auto"/>
      </w:pPr>
      <w:r>
        <w:separator/>
      </w:r>
    </w:p>
  </w:endnote>
  <w:endnote w:type="continuationSeparator" w:id="0">
    <w:p w:rsidR="009D4120" w:rsidRDefault="009D4120" w:rsidP="00834F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ulder">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1C14" w:rsidRDefault="00121C14">
    <w:pPr>
      <w:pStyle w:val="Footer"/>
    </w:pPr>
    <w:r>
      <w:t>Vinh T Du</w:t>
    </w:r>
    <w:r>
      <w:ptab w:relativeTo="margin" w:alignment="center" w:leader="none"/>
    </w:r>
    <w:r>
      <w:t xml:space="preserve">Page </w:t>
    </w:r>
    <w:r>
      <w:rPr>
        <w:b/>
        <w:bCs/>
      </w:rPr>
      <w:fldChar w:fldCharType="begin"/>
    </w:r>
    <w:r>
      <w:rPr>
        <w:b/>
        <w:bCs/>
      </w:rPr>
      <w:instrText xml:space="preserve"> PAGE  \* Arabic  \* MERGEFORMAT </w:instrText>
    </w:r>
    <w:r>
      <w:rPr>
        <w:b/>
        <w:bCs/>
      </w:rPr>
      <w:fldChar w:fldCharType="separate"/>
    </w:r>
    <w:r w:rsidR="006B5E82">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6B5E82">
      <w:rPr>
        <w:b/>
        <w:bCs/>
        <w:noProof/>
      </w:rPr>
      <w:t>10</w:t>
    </w:r>
    <w:r>
      <w:rPr>
        <w:b/>
        <w:bCs/>
      </w:rPr>
      <w:fldChar w:fldCharType="end"/>
    </w:r>
    <w:r>
      <w:ptab w:relativeTo="margin" w:alignment="right" w:leader="none"/>
    </w:r>
    <w:r w:rsidR="00A9563B">
      <w:t>11</w:t>
    </w:r>
    <w:r>
      <w:t>/1/18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4120" w:rsidRDefault="009D4120" w:rsidP="00834F23">
      <w:pPr>
        <w:spacing w:after="0" w:line="240" w:lineRule="auto"/>
      </w:pPr>
      <w:r>
        <w:separator/>
      </w:r>
    </w:p>
  </w:footnote>
  <w:footnote w:type="continuationSeparator" w:id="0">
    <w:p w:rsidR="009D4120" w:rsidRDefault="009D4120" w:rsidP="00834F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1C14" w:rsidRDefault="00121C14">
    <w:pPr>
      <w:pStyle w:val="Header"/>
    </w:pPr>
  </w:p>
  <w:p w:rsidR="00121C14" w:rsidRDefault="00121C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53A5EF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A6D"/>
    <w:rsid w:val="00003DA8"/>
    <w:rsid w:val="00020CAF"/>
    <w:rsid w:val="000215BC"/>
    <w:rsid w:val="0002666B"/>
    <w:rsid w:val="00031097"/>
    <w:rsid w:val="0003146D"/>
    <w:rsid w:val="00045EEF"/>
    <w:rsid w:val="0005496C"/>
    <w:rsid w:val="00064785"/>
    <w:rsid w:val="000647FB"/>
    <w:rsid w:val="000732E2"/>
    <w:rsid w:val="000B3EC6"/>
    <w:rsid w:val="000C6AD9"/>
    <w:rsid w:val="000D16A0"/>
    <w:rsid w:val="000D40CD"/>
    <w:rsid w:val="000D5029"/>
    <w:rsid w:val="000F3267"/>
    <w:rsid w:val="000F555E"/>
    <w:rsid w:val="00101D72"/>
    <w:rsid w:val="00105982"/>
    <w:rsid w:val="00106BB9"/>
    <w:rsid w:val="00111EC9"/>
    <w:rsid w:val="00121C14"/>
    <w:rsid w:val="001353F1"/>
    <w:rsid w:val="00146B25"/>
    <w:rsid w:val="001A11F2"/>
    <w:rsid w:val="001A5A76"/>
    <w:rsid w:val="001D01C1"/>
    <w:rsid w:val="001D05C1"/>
    <w:rsid w:val="001D7AD2"/>
    <w:rsid w:val="001E34B1"/>
    <w:rsid w:val="001E56FE"/>
    <w:rsid w:val="002407EC"/>
    <w:rsid w:val="00246FBF"/>
    <w:rsid w:val="00284B93"/>
    <w:rsid w:val="00296CC5"/>
    <w:rsid w:val="002B0AD4"/>
    <w:rsid w:val="002B10D2"/>
    <w:rsid w:val="002E2FF9"/>
    <w:rsid w:val="002E5779"/>
    <w:rsid w:val="003159E4"/>
    <w:rsid w:val="00326266"/>
    <w:rsid w:val="00336FFE"/>
    <w:rsid w:val="00344766"/>
    <w:rsid w:val="00363AFB"/>
    <w:rsid w:val="00366F2E"/>
    <w:rsid w:val="003701F9"/>
    <w:rsid w:val="00372504"/>
    <w:rsid w:val="00377F39"/>
    <w:rsid w:val="00383902"/>
    <w:rsid w:val="00387378"/>
    <w:rsid w:val="003931F7"/>
    <w:rsid w:val="003E7B5D"/>
    <w:rsid w:val="003E7E72"/>
    <w:rsid w:val="003F18A1"/>
    <w:rsid w:val="004116BC"/>
    <w:rsid w:val="00421B2A"/>
    <w:rsid w:val="00425B52"/>
    <w:rsid w:val="00426C87"/>
    <w:rsid w:val="004354BC"/>
    <w:rsid w:val="00443171"/>
    <w:rsid w:val="00445111"/>
    <w:rsid w:val="00445DA5"/>
    <w:rsid w:val="00455148"/>
    <w:rsid w:val="0047410C"/>
    <w:rsid w:val="00475D11"/>
    <w:rsid w:val="004A05A6"/>
    <w:rsid w:val="004A266D"/>
    <w:rsid w:val="004B3A0E"/>
    <w:rsid w:val="004B7203"/>
    <w:rsid w:val="004C16B1"/>
    <w:rsid w:val="004D0429"/>
    <w:rsid w:val="004D47A2"/>
    <w:rsid w:val="004D7C4A"/>
    <w:rsid w:val="004E070C"/>
    <w:rsid w:val="00504D0D"/>
    <w:rsid w:val="00513826"/>
    <w:rsid w:val="005156A7"/>
    <w:rsid w:val="0055291A"/>
    <w:rsid w:val="005642A7"/>
    <w:rsid w:val="0056452F"/>
    <w:rsid w:val="0059313F"/>
    <w:rsid w:val="005A5CFC"/>
    <w:rsid w:val="005B3F1F"/>
    <w:rsid w:val="005B5818"/>
    <w:rsid w:val="005D3D5D"/>
    <w:rsid w:val="005D4FD5"/>
    <w:rsid w:val="006132F8"/>
    <w:rsid w:val="00623B0E"/>
    <w:rsid w:val="00662837"/>
    <w:rsid w:val="006917C1"/>
    <w:rsid w:val="006918CB"/>
    <w:rsid w:val="006B5E82"/>
    <w:rsid w:val="006B629C"/>
    <w:rsid w:val="006E7BE2"/>
    <w:rsid w:val="006F7CBA"/>
    <w:rsid w:val="00701AA0"/>
    <w:rsid w:val="00714388"/>
    <w:rsid w:val="00720B0D"/>
    <w:rsid w:val="007407BA"/>
    <w:rsid w:val="00746016"/>
    <w:rsid w:val="007475F8"/>
    <w:rsid w:val="00750262"/>
    <w:rsid w:val="00771034"/>
    <w:rsid w:val="0079087A"/>
    <w:rsid w:val="00794245"/>
    <w:rsid w:val="007A4B35"/>
    <w:rsid w:val="007A6A6D"/>
    <w:rsid w:val="007C690E"/>
    <w:rsid w:val="007D1A87"/>
    <w:rsid w:val="007E0643"/>
    <w:rsid w:val="007E14D4"/>
    <w:rsid w:val="007E297A"/>
    <w:rsid w:val="007E3F79"/>
    <w:rsid w:val="007E512A"/>
    <w:rsid w:val="007F7822"/>
    <w:rsid w:val="008069E1"/>
    <w:rsid w:val="00814349"/>
    <w:rsid w:val="008174E6"/>
    <w:rsid w:val="0082638E"/>
    <w:rsid w:val="00834F23"/>
    <w:rsid w:val="008369CD"/>
    <w:rsid w:val="008413C8"/>
    <w:rsid w:val="00843677"/>
    <w:rsid w:val="008474AE"/>
    <w:rsid w:val="00850900"/>
    <w:rsid w:val="00850B86"/>
    <w:rsid w:val="00873482"/>
    <w:rsid w:val="00886732"/>
    <w:rsid w:val="00890C1B"/>
    <w:rsid w:val="008B5F42"/>
    <w:rsid w:val="008B67C1"/>
    <w:rsid w:val="008C7189"/>
    <w:rsid w:val="008E2B22"/>
    <w:rsid w:val="008F44BA"/>
    <w:rsid w:val="008F727E"/>
    <w:rsid w:val="008F73E4"/>
    <w:rsid w:val="009075D2"/>
    <w:rsid w:val="00937009"/>
    <w:rsid w:val="00944009"/>
    <w:rsid w:val="009460B3"/>
    <w:rsid w:val="00953AAD"/>
    <w:rsid w:val="009562CE"/>
    <w:rsid w:val="009563D7"/>
    <w:rsid w:val="00984C70"/>
    <w:rsid w:val="00987E2E"/>
    <w:rsid w:val="0099095E"/>
    <w:rsid w:val="00997728"/>
    <w:rsid w:val="009A1D2F"/>
    <w:rsid w:val="009A32BB"/>
    <w:rsid w:val="009D1FBA"/>
    <w:rsid w:val="009D3020"/>
    <w:rsid w:val="009D4120"/>
    <w:rsid w:val="009D607B"/>
    <w:rsid w:val="00A11F01"/>
    <w:rsid w:val="00A226EF"/>
    <w:rsid w:val="00A2755F"/>
    <w:rsid w:val="00A34722"/>
    <w:rsid w:val="00A43935"/>
    <w:rsid w:val="00A50376"/>
    <w:rsid w:val="00A54979"/>
    <w:rsid w:val="00A560A6"/>
    <w:rsid w:val="00A615A5"/>
    <w:rsid w:val="00A9563B"/>
    <w:rsid w:val="00AA37D6"/>
    <w:rsid w:val="00AB4D50"/>
    <w:rsid w:val="00AD23B9"/>
    <w:rsid w:val="00AD75D2"/>
    <w:rsid w:val="00AF06A4"/>
    <w:rsid w:val="00AF0BFD"/>
    <w:rsid w:val="00AF203B"/>
    <w:rsid w:val="00B06734"/>
    <w:rsid w:val="00B07419"/>
    <w:rsid w:val="00B152AC"/>
    <w:rsid w:val="00B23B40"/>
    <w:rsid w:val="00B83398"/>
    <w:rsid w:val="00B87427"/>
    <w:rsid w:val="00B9129C"/>
    <w:rsid w:val="00BC763D"/>
    <w:rsid w:val="00BF0175"/>
    <w:rsid w:val="00C027F0"/>
    <w:rsid w:val="00C04DE3"/>
    <w:rsid w:val="00C2680A"/>
    <w:rsid w:val="00C3204B"/>
    <w:rsid w:val="00C40834"/>
    <w:rsid w:val="00C4405D"/>
    <w:rsid w:val="00C44752"/>
    <w:rsid w:val="00C50B92"/>
    <w:rsid w:val="00C52766"/>
    <w:rsid w:val="00C735F0"/>
    <w:rsid w:val="00C740C9"/>
    <w:rsid w:val="00C804FA"/>
    <w:rsid w:val="00C91D7A"/>
    <w:rsid w:val="00C93788"/>
    <w:rsid w:val="00C95206"/>
    <w:rsid w:val="00C9756D"/>
    <w:rsid w:val="00CA16EF"/>
    <w:rsid w:val="00CA6991"/>
    <w:rsid w:val="00CC3991"/>
    <w:rsid w:val="00CC6738"/>
    <w:rsid w:val="00CD32C4"/>
    <w:rsid w:val="00CE57B5"/>
    <w:rsid w:val="00CF002A"/>
    <w:rsid w:val="00CF4B90"/>
    <w:rsid w:val="00D05B81"/>
    <w:rsid w:val="00D10338"/>
    <w:rsid w:val="00D2792B"/>
    <w:rsid w:val="00D30481"/>
    <w:rsid w:val="00D344D5"/>
    <w:rsid w:val="00D374E7"/>
    <w:rsid w:val="00D47028"/>
    <w:rsid w:val="00D512C3"/>
    <w:rsid w:val="00D74898"/>
    <w:rsid w:val="00D74EC8"/>
    <w:rsid w:val="00D83FA1"/>
    <w:rsid w:val="00D87B93"/>
    <w:rsid w:val="00D922C4"/>
    <w:rsid w:val="00D96BCB"/>
    <w:rsid w:val="00DB3CF3"/>
    <w:rsid w:val="00DE75E5"/>
    <w:rsid w:val="00DF4F86"/>
    <w:rsid w:val="00E00F52"/>
    <w:rsid w:val="00E04660"/>
    <w:rsid w:val="00E116FF"/>
    <w:rsid w:val="00E1535F"/>
    <w:rsid w:val="00E276FA"/>
    <w:rsid w:val="00E33522"/>
    <w:rsid w:val="00E36C59"/>
    <w:rsid w:val="00E41DA0"/>
    <w:rsid w:val="00E51715"/>
    <w:rsid w:val="00E616AB"/>
    <w:rsid w:val="00E72081"/>
    <w:rsid w:val="00EA30A5"/>
    <w:rsid w:val="00EB5F24"/>
    <w:rsid w:val="00EB794B"/>
    <w:rsid w:val="00EC435C"/>
    <w:rsid w:val="00EC5CA2"/>
    <w:rsid w:val="00EC7DF2"/>
    <w:rsid w:val="00EC7F2E"/>
    <w:rsid w:val="00EE45D5"/>
    <w:rsid w:val="00EF7BDF"/>
    <w:rsid w:val="00F060BD"/>
    <w:rsid w:val="00F21F70"/>
    <w:rsid w:val="00F378AD"/>
    <w:rsid w:val="00F423DF"/>
    <w:rsid w:val="00F43C96"/>
    <w:rsid w:val="00F4666F"/>
    <w:rsid w:val="00F532A1"/>
    <w:rsid w:val="00F60F8B"/>
    <w:rsid w:val="00F7223E"/>
    <w:rsid w:val="00F94106"/>
    <w:rsid w:val="00F950AE"/>
    <w:rsid w:val="00FC7F3F"/>
    <w:rsid w:val="00FD11AB"/>
    <w:rsid w:val="00FE2472"/>
    <w:rsid w:val="00FF27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2CC4D9-1DD5-4495-8552-E9B3CF6CD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2B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834F23"/>
    <w:rPr>
      <w:rFonts w:ascii="Calibri" w:eastAsia="Calibri" w:hAnsi="Calibri" w:cs="Times New Roman"/>
    </w:rPr>
  </w:style>
  <w:style w:type="paragraph" w:styleId="Footer">
    <w:name w:val="footer"/>
    <w:basedOn w:val="Normal"/>
    <w:link w:val="Foot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834F23"/>
    <w:rPr>
      <w:rFonts w:ascii="Calibri" w:eastAsia="Calibri" w:hAnsi="Calibri" w:cs="Times New Roman"/>
    </w:rPr>
  </w:style>
  <w:style w:type="table" w:customStyle="1" w:styleId="TableGrid1">
    <w:name w:val="Table Grid1"/>
    <w:basedOn w:val="TableNormal"/>
    <w:next w:val="TableGrid"/>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A6991"/>
    <w:rPr>
      <w:color w:val="0563C1" w:themeColor="hyperlink"/>
      <w:u w:val="single"/>
    </w:rPr>
  </w:style>
  <w:style w:type="character" w:styleId="FollowedHyperlink">
    <w:name w:val="FollowedHyperlink"/>
    <w:basedOn w:val="DefaultParagraphFont"/>
    <w:uiPriority w:val="99"/>
    <w:semiHidden/>
    <w:unhideWhenUsed/>
    <w:rsid w:val="00EB794B"/>
    <w:rPr>
      <w:color w:val="954F72" w:themeColor="followedHyperlink"/>
      <w:u w:val="single"/>
    </w:rPr>
  </w:style>
  <w:style w:type="paragraph" w:styleId="ListParagraph">
    <w:name w:val="List Paragraph"/>
    <w:basedOn w:val="Normal"/>
    <w:uiPriority w:val="34"/>
    <w:qFormat/>
    <w:rsid w:val="00E276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www.orchidspecies.com/cattlabicolor.htm" TargetMode="External"/><Relationship Id="rId50" Type="http://schemas.openxmlformats.org/officeDocument/2006/relationships/hyperlink" Target="http://www.aos.org/orchids/additional-resources/cattleya-queen-of-the-orchids.aspx"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www.chadwickorchids.com/content/cattleya-mendelii"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yperlink" Target="https://chadwickorchids.com/content/cattleya-quadricolor"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yperlink" Target="http://www.orchidspecies.com/catmendelii.ht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www.orchidspecies.com/cattquadricolor.htm" TargetMode="External"/><Relationship Id="rId8" Type="http://schemas.openxmlformats.org/officeDocument/2006/relationships/image" Target="media/image1.png"/><Relationship Id="rId51" Type="http://schemas.openxmlformats.org/officeDocument/2006/relationships/hyperlink" Target="http://www.aos.org/orchids/additional-resources/bifoliate-cattleyas.aspx"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3C94E1-1268-487E-B747-E4762D213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23177</TotalTime>
  <Pages>10</Pages>
  <Words>2367</Words>
  <Characters>13492</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Vinh Du</dc:creator>
  <cp:keywords/>
  <dc:description/>
  <cp:lastModifiedBy>Vinh Du</cp:lastModifiedBy>
  <cp:revision>40</cp:revision>
  <dcterms:created xsi:type="dcterms:W3CDTF">2018-02-06T15:54:00Z</dcterms:created>
  <dcterms:modified xsi:type="dcterms:W3CDTF">2018-11-08T03:37:00Z</dcterms:modified>
</cp:coreProperties>
</file>