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34F23" w:rsidRPr="000F3267" w:rsidRDefault="00834F23" w:rsidP="00834F23">
      <w:pPr>
        <w:spacing w:line="256" w:lineRule="auto"/>
        <w:jc w:val="center"/>
        <w:rPr>
          <w:rFonts w:ascii="Calibri" w:eastAsia="Calibri" w:hAnsi="Calibri" w:cs="Times New Roman"/>
          <w:b/>
          <w:sz w:val="88"/>
          <w:szCs w:val="88"/>
        </w:rPr>
      </w:pPr>
      <w:r w:rsidRPr="000F3267">
        <w:rPr>
          <w:rFonts w:ascii="Calibri" w:eastAsia="Calibri" w:hAnsi="Calibri" w:cs="Times New Roman"/>
          <w:b/>
          <w:sz w:val="88"/>
          <w:szCs w:val="88"/>
        </w:rPr>
        <w:t xml:space="preserve">The Genus </w:t>
      </w:r>
      <w:proofErr w:type="spellStart"/>
      <w:r w:rsidR="00793AAD">
        <w:rPr>
          <w:rFonts w:ascii="Calibri" w:eastAsia="Calibri" w:hAnsi="Calibri" w:cs="Times New Roman"/>
          <w:b/>
          <w:sz w:val="88"/>
          <w:szCs w:val="88"/>
        </w:rPr>
        <w:t>Cattleya</w:t>
      </w:r>
      <w:proofErr w:type="spellEnd"/>
    </w:p>
    <w:p w:rsidR="00834F23" w:rsidRPr="00834F23" w:rsidRDefault="008B7BDC" w:rsidP="00834F23">
      <w:pPr>
        <w:spacing w:line="256" w:lineRule="auto"/>
        <w:jc w:val="center"/>
        <w:rPr>
          <w:rFonts w:ascii="Calibri" w:eastAsia="Calibri" w:hAnsi="Calibri" w:cs="Times New Roman"/>
        </w:rPr>
      </w:pPr>
      <w:r>
        <w:rPr>
          <w:rFonts w:ascii="Calibri" w:eastAsia="Calibri" w:hAnsi="Calibri" w:cs="Times New Roman"/>
        </w:rPr>
        <w:t>Lindley 18</w:t>
      </w:r>
      <w:r w:rsidR="003300E8">
        <w:rPr>
          <w:rFonts w:ascii="Calibri" w:eastAsia="Calibri" w:hAnsi="Calibri" w:cs="Times New Roman"/>
        </w:rPr>
        <w:t>24</w:t>
      </w:r>
    </w:p>
    <w:p w:rsidR="00834F23" w:rsidRPr="00834F23" w:rsidRDefault="00834F23" w:rsidP="00834F23">
      <w:pPr>
        <w:spacing w:line="256" w:lineRule="auto"/>
        <w:jc w:val="center"/>
        <w:rPr>
          <w:rFonts w:ascii="Calibri" w:eastAsia="Calibri" w:hAnsi="Calibri" w:cs="Times New Roman"/>
          <w:sz w:val="24"/>
        </w:rPr>
      </w:pPr>
      <w:r w:rsidRPr="00834F23">
        <w:rPr>
          <w:rFonts w:ascii="Calibri" w:eastAsia="Calibri" w:hAnsi="Calibri" w:cs="Times New Roman"/>
        </w:rPr>
        <w:t xml:space="preserve">Type species: </w:t>
      </w:r>
      <w:proofErr w:type="spellStart"/>
      <w:r w:rsidR="00193420">
        <w:rPr>
          <w:rFonts w:ascii="Calibri" w:eastAsia="Calibri" w:hAnsi="Calibri" w:cs="Times New Roman"/>
        </w:rPr>
        <w:t>Cattleya</w:t>
      </w:r>
      <w:proofErr w:type="spellEnd"/>
      <w:r w:rsidR="00193420">
        <w:rPr>
          <w:rFonts w:ascii="Calibri" w:eastAsia="Calibri" w:hAnsi="Calibri" w:cs="Times New Roman"/>
        </w:rPr>
        <w:t xml:space="preserve"> </w:t>
      </w:r>
      <w:proofErr w:type="spellStart"/>
      <w:r w:rsidR="00193420">
        <w:rPr>
          <w:rFonts w:ascii="Calibri" w:eastAsia="Calibri" w:hAnsi="Calibri" w:cs="Times New Roman"/>
        </w:rPr>
        <w:t>labiata</w:t>
      </w:r>
      <w:proofErr w:type="spellEnd"/>
    </w:p>
    <w:p w:rsidR="00193420" w:rsidRPr="00193420" w:rsidRDefault="00D27501" w:rsidP="00193420">
      <w:pPr>
        <w:spacing w:line="256" w:lineRule="auto"/>
        <w:rPr>
          <w:rFonts w:ascii="Calibri" w:eastAsia="Calibri" w:hAnsi="Calibri" w:cs="Times New Roman"/>
        </w:rPr>
      </w:pPr>
      <w:r>
        <w:rPr>
          <w:noProof/>
        </w:rPr>
        <w:drawing>
          <wp:inline distT="0" distB="0" distL="0" distR="0" wp14:anchorId="008B0351" wp14:editId="31657855">
            <wp:extent cx="5943600" cy="4950460"/>
            <wp:effectExtent l="0" t="0" r="0" b="25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4950460"/>
                    </a:xfrm>
                    <a:prstGeom prst="rect">
                      <a:avLst/>
                    </a:prstGeom>
                  </pic:spPr>
                </pic:pic>
              </a:graphicData>
            </a:graphic>
          </wp:inline>
        </w:drawing>
      </w:r>
      <w:r w:rsidR="002A3051" w:rsidRPr="002A3051">
        <w:rPr>
          <w:noProof/>
        </w:rPr>
        <w:t xml:space="preserve"> </w:t>
      </w:r>
      <w:r w:rsidR="00946E3D">
        <w:rPr>
          <w:noProof/>
        </w:rPr>
        <w:t xml:space="preserve">    </w:t>
      </w:r>
      <w:proofErr w:type="spellStart"/>
      <w:r w:rsidR="00193420" w:rsidRPr="00193420">
        <w:rPr>
          <w:rFonts w:ascii="Calibri" w:eastAsia="Calibri" w:hAnsi="Calibri" w:cs="Times New Roman"/>
        </w:rPr>
        <w:t>Cattleya</w:t>
      </w:r>
      <w:proofErr w:type="spellEnd"/>
      <w:r w:rsidR="00193420" w:rsidRPr="00193420">
        <w:rPr>
          <w:rFonts w:ascii="Calibri" w:eastAsia="Calibri" w:hAnsi="Calibri" w:cs="Times New Roman"/>
        </w:rPr>
        <w:t xml:space="preserve"> /ˈ</w:t>
      </w:r>
      <w:proofErr w:type="spellStart"/>
      <w:r w:rsidR="00193420" w:rsidRPr="00193420">
        <w:rPr>
          <w:rFonts w:ascii="Calibri" w:eastAsia="Calibri" w:hAnsi="Calibri" w:cs="Times New Roman"/>
        </w:rPr>
        <w:t>kætliːə</w:t>
      </w:r>
      <w:proofErr w:type="spellEnd"/>
      <w:r>
        <w:rPr>
          <w:rFonts w:ascii="Calibri" w:eastAsia="Calibri" w:hAnsi="Calibri" w:cs="Times New Roman"/>
        </w:rPr>
        <w:t>/</w:t>
      </w:r>
      <w:r w:rsidR="00193420" w:rsidRPr="00193420">
        <w:rPr>
          <w:rFonts w:ascii="Calibri" w:eastAsia="Calibri" w:hAnsi="Calibri" w:cs="Times New Roman"/>
        </w:rPr>
        <w:t xml:space="preserve"> is a genus of </w:t>
      </w:r>
      <w:r w:rsidR="000C5B60">
        <w:rPr>
          <w:rFonts w:ascii="Calibri" w:eastAsia="Calibri" w:hAnsi="Calibri" w:cs="Times New Roman"/>
        </w:rPr>
        <w:t xml:space="preserve">around </w:t>
      </w:r>
      <w:r w:rsidR="00193420" w:rsidRPr="00193420">
        <w:rPr>
          <w:rFonts w:ascii="Calibri" w:eastAsia="Calibri" w:hAnsi="Calibri" w:cs="Times New Roman"/>
        </w:rPr>
        <w:t>11</w:t>
      </w:r>
      <w:r w:rsidR="000C5B60">
        <w:rPr>
          <w:rFonts w:ascii="Calibri" w:eastAsia="Calibri" w:hAnsi="Calibri" w:cs="Times New Roman"/>
        </w:rPr>
        <w:t>0</w:t>
      </w:r>
      <w:r w:rsidR="00193420" w:rsidRPr="00193420">
        <w:rPr>
          <w:rFonts w:ascii="Calibri" w:eastAsia="Calibri" w:hAnsi="Calibri" w:cs="Times New Roman"/>
        </w:rPr>
        <w:t xml:space="preserve"> species of orchids from Costa Rica and the Lesser Antilles south to A</w:t>
      </w:r>
      <w:r w:rsidR="004B1814">
        <w:rPr>
          <w:rFonts w:ascii="Calibri" w:eastAsia="Calibri" w:hAnsi="Calibri" w:cs="Times New Roman"/>
        </w:rPr>
        <w:t>rgentina.</w:t>
      </w:r>
      <w:r w:rsidR="00193420" w:rsidRPr="00193420">
        <w:rPr>
          <w:rFonts w:ascii="Calibri" w:eastAsia="Calibri" w:hAnsi="Calibri" w:cs="Times New Roman"/>
        </w:rPr>
        <w:t xml:space="preserve"> The genus was named in 1824 by John Lindley after William </w:t>
      </w:r>
      <w:proofErr w:type="spellStart"/>
      <w:r w:rsidR="00193420" w:rsidRPr="00193420">
        <w:rPr>
          <w:rFonts w:ascii="Calibri" w:eastAsia="Calibri" w:hAnsi="Calibri" w:cs="Times New Roman"/>
        </w:rPr>
        <w:t>Cattley</w:t>
      </w:r>
      <w:proofErr w:type="spellEnd"/>
      <w:r w:rsidR="00B56604">
        <w:rPr>
          <w:rFonts w:ascii="Calibri" w:eastAsia="Calibri" w:hAnsi="Calibri" w:cs="Times New Roman"/>
        </w:rPr>
        <w:t>,</w:t>
      </w:r>
      <w:r w:rsidR="004B1814">
        <w:rPr>
          <w:rFonts w:ascii="Calibri" w:eastAsia="Calibri" w:hAnsi="Calibri" w:cs="Times New Roman"/>
        </w:rPr>
        <w:t xml:space="preserve"> </w:t>
      </w:r>
      <w:r w:rsidR="00193420" w:rsidRPr="00193420">
        <w:rPr>
          <w:rFonts w:ascii="Calibri" w:eastAsia="Calibri" w:hAnsi="Calibri" w:cs="Times New Roman"/>
        </w:rPr>
        <w:t xml:space="preserve">who received and was the first to bloom a specimen of </w:t>
      </w:r>
      <w:proofErr w:type="spellStart"/>
      <w:r w:rsidR="00193420" w:rsidRPr="00193420">
        <w:rPr>
          <w:rFonts w:ascii="Calibri" w:eastAsia="Calibri" w:hAnsi="Calibri" w:cs="Times New Roman"/>
        </w:rPr>
        <w:t>Cattleya</w:t>
      </w:r>
      <w:proofErr w:type="spellEnd"/>
      <w:r w:rsidR="00193420" w:rsidRPr="00193420">
        <w:rPr>
          <w:rFonts w:ascii="Calibri" w:eastAsia="Calibri" w:hAnsi="Calibri" w:cs="Times New Roman"/>
        </w:rPr>
        <w:t xml:space="preserve"> </w:t>
      </w:r>
      <w:proofErr w:type="spellStart"/>
      <w:r w:rsidR="00193420" w:rsidRPr="00193420">
        <w:rPr>
          <w:rFonts w:ascii="Calibri" w:eastAsia="Calibri" w:hAnsi="Calibri" w:cs="Times New Roman"/>
        </w:rPr>
        <w:t>labiata</w:t>
      </w:r>
      <w:proofErr w:type="spellEnd"/>
      <w:r w:rsidR="00193420" w:rsidRPr="00193420">
        <w:rPr>
          <w:rFonts w:ascii="Calibri" w:eastAsia="Calibri" w:hAnsi="Calibri" w:cs="Times New Roman"/>
        </w:rPr>
        <w:t xml:space="preserve">. William </w:t>
      </w:r>
      <w:proofErr w:type="spellStart"/>
      <w:r w:rsidR="00193420" w:rsidRPr="00193420">
        <w:rPr>
          <w:rFonts w:ascii="Calibri" w:eastAsia="Calibri" w:hAnsi="Calibri" w:cs="Times New Roman"/>
        </w:rPr>
        <w:t>Swainson</w:t>
      </w:r>
      <w:proofErr w:type="spellEnd"/>
      <w:r w:rsidR="00193420" w:rsidRPr="00193420">
        <w:rPr>
          <w:rFonts w:ascii="Calibri" w:eastAsia="Calibri" w:hAnsi="Calibri" w:cs="Times New Roman"/>
        </w:rPr>
        <w:t xml:space="preserve"> had discovered the new plant in </w:t>
      </w:r>
      <w:proofErr w:type="spellStart"/>
      <w:r w:rsidR="00193420" w:rsidRPr="00193420">
        <w:rPr>
          <w:rFonts w:ascii="Calibri" w:eastAsia="Calibri" w:hAnsi="Calibri" w:cs="Times New Roman"/>
        </w:rPr>
        <w:t>Pernambuco</w:t>
      </w:r>
      <w:proofErr w:type="spellEnd"/>
      <w:r w:rsidR="00193420" w:rsidRPr="00193420">
        <w:rPr>
          <w:rFonts w:ascii="Calibri" w:eastAsia="Calibri" w:hAnsi="Calibri" w:cs="Times New Roman"/>
        </w:rPr>
        <w:t xml:space="preserve">, Brazil, in 1817 and shipped to the Glasgow Botanic Gardens for identification. </w:t>
      </w:r>
      <w:proofErr w:type="spellStart"/>
      <w:r w:rsidR="00193420" w:rsidRPr="00193420">
        <w:rPr>
          <w:rFonts w:ascii="Calibri" w:eastAsia="Calibri" w:hAnsi="Calibri" w:cs="Times New Roman"/>
        </w:rPr>
        <w:t>Swainson</w:t>
      </w:r>
      <w:proofErr w:type="spellEnd"/>
      <w:r w:rsidR="00193420" w:rsidRPr="00193420">
        <w:rPr>
          <w:rFonts w:ascii="Calibri" w:eastAsia="Calibri" w:hAnsi="Calibri" w:cs="Times New Roman"/>
        </w:rPr>
        <w:t xml:space="preserve"> requested that a few plants be later sent to </w:t>
      </w:r>
      <w:proofErr w:type="spellStart"/>
      <w:r w:rsidR="00193420" w:rsidRPr="00193420">
        <w:rPr>
          <w:rFonts w:ascii="Calibri" w:eastAsia="Calibri" w:hAnsi="Calibri" w:cs="Times New Roman"/>
        </w:rPr>
        <w:t>Cattley</w:t>
      </w:r>
      <w:proofErr w:type="spellEnd"/>
      <w:r w:rsidR="00193420" w:rsidRPr="00193420">
        <w:rPr>
          <w:rFonts w:ascii="Calibri" w:eastAsia="Calibri" w:hAnsi="Calibri" w:cs="Times New Roman"/>
        </w:rPr>
        <w:t xml:space="preserve">, who was able to bloom one a full year before the plants in Glasgow. It would be another 70 years before they would be rediscovered in the wild because of a </w:t>
      </w:r>
      <w:proofErr w:type="spellStart"/>
      <w:r w:rsidR="00193420" w:rsidRPr="00193420">
        <w:rPr>
          <w:rFonts w:ascii="Calibri" w:eastAsia="Calibri" w:hAnsi="Calibri" w:cs="Times New Roman"/>
        </w:rPr>
        <w:t>mixup</w:t>
      </w:r>
      <w:proofErr w:type="spellEnd"/>
      <w:r w:rsidR="00193420" w:rsidRPr="00193420">
        <w:rPr>
          <w:rFonts w:ascii="Calibri" w:eastAsia="Calibri" w:hAnsi="Calibri" w:cs="Times New Roman"/>
        </w:rPr>
        <w:t xml:space="preserve"> in the assumed location of the plants. The genus is abbreviated C in trade journals.</w:t>
      </w:r>
    </w:p>
    <w:p w:rsidR="00193420" w:rsidRPr="00193420" w:rsidRDefault="00193420" w:rsidP="00193420">
      <w:pPr>
        <w:spacing w:line="256" w:lineRule="auto"/>
        <w:rPr>
          <w:rFonts w:ascii="Calibri" w:eastAsia="Calibri" w:hAnsi="Calibri" w:cs="Times New Roman"/>
        </w:rPr>
      </w:pPr>
    </w:p>
    <w:p w:rsidR="00193420" w:rsidRPr="00193420" w:rsidRDefault="00193420" w:rsidP="00193420">
      <w:pPr>
        <w:spacing w:line="256" w:lineRule="auto"/>
        <w:rPr>
          <w:rFonts w:ascii="Calibri" w:eastAsia="Calibri" w:hAnsi="Calibri" w:cs="Times New Roman"/>
        </w:rPr>
      </w:pPr>
      <w:r w:rsidRPr="00193420">
        <w:rPr>
          <w:rFonts w:ascii="Calibri" w:eastAsia="Calibri" w:hAnsi="Calibri" w:cs="Times New Roman"/>
        </w:rPr>
        <w:lastRenderedPageBreak/>
        <w:t>They are widely known for their large, showy flowers, and were used extensively in hybridization for the cut-flower trade until the 1980s when pot plants became more popular. This genus and the numerous hybrids come close, through their beauty, to the idealized picture of the orchids</w:t>
      </w:r>
      <w:r w:rsidR="00B56604">
        <w:rPr>
          <w:rFonts w:ascii="Calibri" w:eastAsia="Calibri" w:hAnsi="Calibri" w:cs="Times New Roman"/>
        </w:rPr>
        <w:t xml:space="preserve">. </w:t>
      </w:r>
      <w:r w:rsidRPr="00193420">
        <w:rPr>
          <w:rFonts w:ascii="Calibri" w:eastAsia="Calibri" w:hAnsi="Calibri" w:cs="Times New Roman"/>
        </w:rPr>
        <w:t>The flowers of the hybrids can vary in size from 5 cm to 15 cm or more. They occur in all colors excep</w:t>
      </w:r>
      <w:r w:rsidR="00B56604">
        <w:rPr>
          <w:rFonts w:ascii="Calibri" w:eastAsia="Calibri" w:hAnsi="Calibri" w:cs="Times New Roman"/>
        </w:rPr>
        <w:t>t true blue and black.</w:t>
      </w:r>
    </w:p>
    <w:p w:rsidR="00193420" w:rsidRDefault="00193420" w:rsidP="00193420">
      <w:pPr>
        <w:spacing w:line="256" w:lineRule="auto"/>
        <w:rPr>
          <w:rFonts w:ascii="Calibri" w:eastAsia="Calibri" w:hAnsi="Calibri" w:cs="Times New Roman"/>
        </w:rPr>
      </w:pPr>
      <w:r w:rsidRPr="00193420">
        <w:rPr>
          <w:rFonts w:ascii="Calibri" w:eastAsia="Calibri" w:hAnsi="Calibri" w:cs="Times New Roman"/>
        </w:rPr>
        <w:t xml:space="preserve">The typical flower has three rather narrow sepals and three usually broader petals: two petals are similar to each other, and the third is the quite different conspicuous lip, featuring various markings and specks and an often frilly margin. At the base, the margins are folded into a tube. Each flower stalk originates from a </w:t>
      </w:r>
      <w:proofErr w:type="spellStart"/>
      <w:r w:rsidRPr="00193420">
        <w:rPr>
          <w:rFonts w:ascii="Calibri" w:eastAsia="Calibri" w:hAnsi="Calibri" w:cs="Times New Roman"/>
        </w:rPr>
        <w:t>pseudobulb</w:t>
      </w:r>
      <w:proofErr w:type="spellEnd"/>
      <w:r w:rsidRPr="00193420">
        <w:rPr>
          <w:rFonts w:ascii="Calibri" w:eastAsia="Calibri" w:hAnsi="Calibri" w:cs="Times New Roman"/>
        </w:rPr>
        <w:t>. The number of flowers varies; it can be just one or two, or sometimes up to ten.</w:t>
      </w:r>
    </w:p>
    <w:p w:rsidR="00405A55" w:rsidRDefault="00405A55" w:rsidP="00193420">
      <w:pPr>
        <w:spacing w:line="256" w:lineRule="auto"/>
        <w:rPr>
          <w:rFonts w:ascii="Calibri" w:eastAsia="Calibri" w:hAnsi="Calibri" w:cs="Times New Roman"/>
        </w:rPr>
      </w:pPr>
      <w:r>
        <w:rPr>
          <w:rFonts w:ascii="Calibri" w:eastAsia="Calibri" w:hAnsi="Calibri" w:cs="Times New Roman"/>
        </w:rPr>
        <w:tab/>
      </w:r>
      <w:r w:rsidRPr="00405A55">
        <w:rPr>
          <w:rFonts w:ascii="Calibri" w:eastAsia="Calibri" w:hAnsi="Calibri" w:cs="Times New Roman"/>
          <w:sz w:val="32"/>
          <w:szCs w:val="32"/>
          <w:u w:val="single"/>
        </w:rPr>
        <w:t>Physical characteristic</w:t>
      </w:r>
      <w:r>
        <w:rPr>
          <w:rFonts w:ascii="Calibri" w:eastAsia="Calibri" w:hAnsi="Calibri" w:cs="Times New Roman"/>
        </w:rPr>
        <w:t>:</w:t>
      </w:r>
    </w:p>
    <w:p w:rsidR="00946E3D" w:rsidRDefault="007B071F" w:rsidP="00405A55">
      <w:pPr>
        <w:spacing w:line="256" w:lineRule="auto"/>
        <w:ind w:firstLine="720"/>
        <w:rPr>
          <w:rFonts w:ascii="Calibri" w:eastAsia="Calibri" w:hAnsi="Calibri" w:cs="Times New Roman"/>
        </w:rPr>
      </w:pPr>
      <w:proofErr w:type="spellStart"/>
      <w:r w:rsidRPr="007B071F">
        <w:rPr>
          <w:rFonts w:ascii="Calibri" w:eastAsia="Calibri" w:hAnsi="Calibri" w:cs="Times New Roman"/>
        </w:rPr>
        <w:t>Cattleya</w:t>
      </w:r>
      <w:proofErr w:type="spellEnd"/>
      <w:r w:rsidRPr="007B071F">
        <w:rPr>
          <w:rFonts w:ascii="Calibri" w:eastAsia="Calibri" w:hAnsi="Calibri" w:cs="Times New Roman"/>
        </w:rPr>
        <w:t xml:space="preserve"> orchids are among the most familiar orchids in the world</w:t>
      </w:r>
      <w:r w:rsidR="00B56604">
        <w:rPr>
          <w:rFonts w:ascii="Calibri" w:eastAsia="Calibri" w:hAnsi="Calibri" w:cs="Times New Roman"/>
        </w:rPr>
        <w:t>. They are</w:t>
      </w:r>
      <w:r w:rsidRPr="007B071F">
        <w:rPr>
          <w:rFonts w:ascii="Calibri" w:eastAsia="Calibri" w:hAnsi="Calibri" w:cs="Times New Roman"/>
        </w:rPr>
        <w:t xml:space="preserve"> native to the New World tropics, </w:t>
      </w:r>
      <w:r w:rsidR="00B56604">
        <w:rPr>
          <w:rFonts w:ascii="Calibri" w:eastAsia="Calibri" w:hAnsi="Calibri" w:cs="Times New Roman"/>
        </w:rPr>
        <w:t>with an</w:t>
      </w:r>
      <w:r w:rsidRPr="007B071F">
        <w:rPr>
          <w:rFonts w:ascii="Calibri" w:eastAsia="Calibri" w:hAnsi="Calibri" w:cs="Times New Roman"/>
        </w:rPr>
        <w:t xml:space="preserve"> enormous number of hybrid forms have been produced as well, both by crossing different </w:t>
      </w:r>
      <w:proofErr w:type="spellStart"/>
      <w:r w:rsidRPr="007B071F">
        <w:rPr>
          <w:rFonts w:ascii="Calibri" w:eastAsia="Calibri" w:hAnsi="Calibri" w:cs="Times New Roman"/>
        </w:rPr>
        <w:t>Cattleya</w:t>
      </w:r>
      <w:proofErr w:type="spellEnd"/>
      <w:r w:rsidRPr="007B071F">
        <w:rPr>
          <w:rFonts w:ascii="Calibri" w:eastAsia="Calibri" w:hAnsi="Calibri" w:cs="Times New Roman"/>
        </w:rPr>
        <w:t xml:space="preserve"> species with each other and by crossing </w:t>
      </w:r>
      <w:proofErr w:type="spellStart"/>
      <w:r w:rsidRPr="007B071F">
        <w:rPr>
          <w:rFonts w:ascii="Calibri" w:eastAsia="Calibri" w:hAnsi="Calibri" w:cs="Times New Roman"/>
        </w:rPr>
        <w:t>Cattleya</w:t>
      </w:r>
      <w:proofErr w:type="spellEnd"/>
      <w:r w:rsidRPr="007B071F">
        <w:rPr>
          <w:rFonts w:ascii="Calibri" w:eastAsia="Calibri" w:hAnsi="Calibri" w:cs="Times New Roman"/>
        </w:rPr>
        <w:t xml:space="preserve"> species with species in related genera. </w:t>
      </w:r>
      <w:proofErr w:type="spellStart"/>
      <w:r w:rsidRPr="007B071F">
        <w:rPr>
          <w:rFonts w:ascii="Calibri" w:eastAsia="Calibri" w:hAnsi="Calibri" w:cs="Times New Roman"/>
        </w:rPr>
        <w:t>Cattleya</w:t>
      </w:r>
      <w:proofErr w:type="spellEnd"/>
      <w:r w:rsidRPr="007B071F">
        <w:rPr>
          <w:rFonts w:ascii="Calibri" w:eastAsia="Calibri" w:hAnsi="Calibri" w:cs="Times New Roman"/>
        </w:rPr>
        <w:t xml:space="preserve"> are epiphytes, growing on trees or rocks</w:t>
      </w:r>
      <w:r w:rsidR="00946E3D">
        <w:rPr>
          <w:rFonts w:ascii="Calibri" w:eastAsia="Calibri" w:hAnsi="Calibri" w:cs="Times New Roman"/>
        </w:rPr>
        <w:t xml:space="preserve"> (</w:t>
      </w:r>
      <w:proofErr w:type="spellStart"/>
      <w:r w:rsidR="00946E3D" w:rsidRPr="00946E3D">
        <w:rPr>
          <w:rFonts w:ascii="Calibri" w:eastAsia="Calibri" w:hAnsi="Calibri" w:cs="Times New Roman"/>
          <w:b/>
        </w:rPr>
        <w:t>rupicolous</w:t>
      </w:r>
      <w:proofErr w:type="spellEnd"/>
      <w:r w:rsidR="00946E3D">
        <w:rPr>
          <w:rFonts w:ascii="Calibri" w:eastAsia="Calibri" w:hAnsi="Calibri" w:cs="Times New Roman"/>
        </w:rPr>
        <w:t>).</w:t>
      </w:r>
      <w:r w:rsidRPr="007B071F">
        <w:rPr>
          <w:rFonts w:ascii="Calibri" w:eastAsia="Calibri" w:hAnsi="Calibri" w:cs="Times New Roman"/>
        </w:rPr>
        <w:t xml:space="preserve"> </w:t>
      </w:r>
      <w:proofErr w:type="spellStart"/>
      <w:r w:rsidR="00946E3D" w:rsidRPr="00946E3D">
        <w:rPr>
          <w:rFonts w:ascii="Calibri" w:eastAsia="Calibri" w:hAnsi="Calibri" w:cs="Times New Roman"/>
        </w:rPr>
        <w:t>Pseudobulb</w:t>
      </w:r>
      <w:proofErr w:type="spellEnd"/>
      <w:r w:rsidR="00946E3D" w:rsidRPr="00946E3D">
        <w:rPr>
          <w:rFonts w:ascii="Calibri" w:eastAsia="Calibri" w:hAnsi="Calibri" w:cs="Times New Roman"/>
        </w:rPr>
        <w:t xml:space="preserve"> cylindrical, </w:t>
      </w:r>
      <w:proofErr w:type="spellStart"/>
      <w:r w:rsidR="00946E3D" w:rsidRPr="00946E3D">
        <w:rPr>
          <w:rFonts w:ascii="Calibri" w:eastAsia="Calibri" w:hAnsi="Calibri" w:cs="Times New Roman"/>
          <w:b/>
        </w:rPr>
        <w:t>clavate</w:t>
      </w:r>
      <w:proofErr w:type="spellEnd"/>
      <w:r w:rsidR="00946E3D">
        <w:rPr>
          <w:rFonts w:ascii="Calibri" w:eastAsia="Calibri" w:hAnsi="Calibri" w:cs="Times New Roman"/>
        </w:rPr>
        <w:t xml:space="preserve"> (club shaped)</w:t>
      </w:r>
      <w:r w:rsidR="00946E3D" w:rsidRPr="00946E3D">
        <w:rPr>
          <w:rFonts w:ascii="Calibri" w:eastAsia="Calibri" w:hAnsi="Calibri" w:cs="Times New Roman"/>
        </w:rPr>
        <w:t xml:space="preserve"> or </w:t>
      </w:r>
      <w:r w:rsidR="00946E3D" w:rsidRPr="00946E3D">
        <w:rPr>
          <w:rFonts w:ascii="Calibri" w:eastAsia="Calibri" w:hAnsi="Calibri" w:cs="Times New Roman"/>
          <w:b/>
        </w:rPr>
        <w:t>fusiform</w:t>
      </w:r>
      <w:r w:rsidR="00946E3D">
        <w:rPr>
          <w:rFonts w:ascii="Calibri" w:eastAsia="Calibri" w:hAnsi="Calibri" w:cs="Times New Roman"/>
        </w:rPr>
        <w:t xml:space="preserve"> (spindle shaped), </w:t>
      </w:r>
      <w:r w:rsidR="00946E3D" w:rsidRPr="00946E3D">
        <w:rPr>
          <w:rFonts w:ascii="Calibri" w:eastAsia="Calibri" w:hAnsi="Calibri" w:cs="Times New Roman"/>
        </w:rPr>
        <w:t xml:space="preserve">erect or more rarely arched, covered by </w:t>
      </w:r>
      <w:proofErr w:type="spellStart"/>
      <w:r w:rsidR="00946E3D" w:rsidRPr="00946E3D">
        <w:rPr>
          <w:rFonts w:ascii="Calibri" w:eastAsia="Calibri" w:hAnsi="Calibri" w:cs="Times New Roman"/>
        </w:rPr>
        <w:t>paleaceous</w:t>
      </w:r>
      <w:proofErr w:type="spellEnd"/>
      <w:r w:rsidR="00946E3D" w:rsidRPr="00946E3D">
        <w:rPr>
          <w:rFonts w:ascii="Calibri" w:eastAsia="Calibri" w:hAnsi="Calibri" w:cs="Times New Roman"/>
        </w:rPr>
        <w:t xml:space="preserve"> sheaths. Leaf one, two, or rarely three, green, sometimes suffused with dark pink, terminal on </w:t>
      </w:r>
      <w:proofErr w:type="spellStart"/>
      <w:r w:rsidR="00946E3D" w:rsidRPr="00946E3D">
        <w:rPr>
          <w:rFonts w:ascii="Calibri" w:eastAsia="Calibri" w:hAnsi="Calibri" w:cs="Times New Roman"/>
        </w:rPr>
        <w:t>pseudobulb</w:t>
      </w:r>
      <w:proofErr w:type="spellEnd"/>
      <w:r w:rsidR="00946E3D" w:rsidRPr="00946E3D">
        <w:rPr>
          <w:rFonts w:ascii="Calibri" w:eastAsia="Calibri" w:hAnsi="Calibri" w:cs="Times New Roman"/>
        </w:rPr>
        <w:t xml:space="preserve">, </w:t>
      </w:r>
      <w:proofErr w:type="spellStart"/>
      <w:r w:rsidR="00946E3D" w:rsidRPr="00946E3D">
        <w:rPr>
          <w:rFonts w:ascii="Calibri" w:eastAsia="Calibri" w:hAnsi="Calibri" w:cs="Times New Roman"/>
        </w:rPr>
        <w:t>conduplicate</w:t>
      </w:r>
      <w:proofErr w:type="spellEnd"/>
      <w:r w:rsidR="00946E3D" w:rsidRPr="00946E3D">
        <w:rPr>
          <w:rFonts w:ascii="Calibri" w:eastAsia="Calibri" w:hAnsi="Calibri" w:cs="Times New Roman"/>
        </w:rPr>
        <w:t>, elliptical, oblong or elliptic-</w:t>
      </w:r>
      <w:proofErr w:type="spellStart"/>
      <w:r w:rsidR="00946E3D" w:rsidRPr="00946E3D">
        <w:rPr>
          <w:rFonts w:ascii="Calibri" w:eastAsia="Calibri" w:hAnsi="Calibri" w:cs="Times New Roman"/>
        </w:rPr>
        <w:t>lanceolate</w:t>
      </w:r>
      <w:proofErr w:type="spellEnd"/>
      <w:r w:rsidR="00946E3D" w:rsidRPr="00946E3D">
        <w:rPr>
          <w:rFonts w:ascii="Calibri" w:eastAsia="Calibri" w:hAnsi="Calibri" w:cs="Times New Roman"/>
        </w:rPr>
        <w:t xml:space="preserve">, coriaceous to fleshy. Inflorescence generally a few-flowered raceme, more rarely multiflorous (up to 25 flowers), generally subtended by a single or double oblique </w:t>
      </w:r>
      <w:proofErr w:type="spellStart"/>
      <w:r w:rsidR="00946E3D" w:rsidRPr="00946E3D">
        <w:rPr>
          <w:rFonts w:ascii="Calibri" w:eastAsia="Calibri" w:hAnsi="Calibri" w:cs="Times New Roman"/>
        </w:rPr>
        <w:t>spathe</w:t>
      </w:r>
      <w:proofErr w:type="spellEnd"/>
      <w:r w:rsidR="00946E3D" w:rsidRPr="00946E3D">
        <w:rPr>
          <w:rFonts w:ascii="Calibri" w:eastAsia="Calibri" w:hAnsi="Calibri" w:cs="Times New Roman"/>
        </w:rPr>
        <w:t xml:space="preserve">, rarely borne on special leafless </w:t>
      </w:r>
      <w:proofErr w:type="spellStart"/>
      <w:r w:rsidR="00946E3D" w:rsidRPr="00946E3D">
        <w:rPr>
          <w:rFonts w:ascii="Calibri" w:eastAsia="Calibri" w:hAnsi="Calibri" w:cs="Times New Roman"/>
        </w:rPr>
        <w:t>pseudobulbs</w:t>
      </w:r>
      <w:proofErr w:type="spellEnd"/>
      <w:r w:rsidR="00946E3D" w:rsidRPr="00946E3D">
        <w:rPr>
          <w:rFonts w:ascii="Calibri" w:eastAsia="Calibri" w:hAnsi="Calibri" w:cs="Times New Roman"/>
        </w:rPr>
        <w:t xml:space="preserve">, in this case </w:t>
      </w:r>
      <w:proofErr w:type="spellStart"/>
      <w:r w:rsidR="00946E3D" w:rsidRPr="00946E3D">
        <w:rPr>
          <w:rFonts w:ascii="Calibri" w:eastAsia="Calibri" w:hAnsi="Calibri" w:cs="Times New Roman"/>
        </w:rPr>
        <w:t>spathe</w:t>
      </w:r>
      <w:proofErr w:type="spellEnd"/>
      <w:r w:rsidR="00946E3D" w:rsidRPr="00946E3D">
        <w:rPr>
          <w:rFonts w:ascii="Calibri" w:eastAsia="Calibri" w:hAnsi="Calibri" w:cs="Times New Roman"/>
        </w:rPr>
        <w:t xml:space="preserve"> lacking, scape bracts sometimes present; floral bracts always present. </w:t>
      </w:r>
    </w:p>
    <w:p w:rsidR="00663607" w:rsidRDefault="00663607" w:rsidP="00663607">
      <w:pPr>
        <w:spacing w:line="256" w:lineRule="auto"/>
        <w:rPr>
          <w:rFonts w:ascii="Calibri" w:eastAsia="Calibri" w:hAnsi="Calibri" w:cs="Times New Roman"/>
        </w:rPr>
      </w:pPr>
      <w:bookmarkStart w:id="0" w:name="_GoBack"/>
      <w:r w:rsidRPr="00663607">
        <w:rPr>
          <w:rFonts w:ascii="Calibri" w:eastAsia="Calibri" w:hAnsi="Calibri" w:cs="Times New Roman"/>
        </w:rPr>
        <w:drawing>
          <wp:inline distT="0" distB="0" distL="0" distR="0">
            <wp:extent cx="4841240" cy="3630930"/>
            <wp:effectExtent l="0" t="0" r="0" b="7620"/>
            <wp:docPr id="5" name="Picture 5" descr="http://www.rv-orchidworks.com/orchidtalk/attachments/new-growers-ask-senior-members/60073d1356016616-cattleya-bud-blast-bud-blast-sheat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v-orchidworks.com/orchidtalk/attachments/new-growers-ask-senior-members/60073d1356016616-cattleya-bud-blast-bud-blast-sheath.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849574" cy="3637181"/>
                    </a:xfrm>
                    <a:prstGeom prst="rect">
                      <a:avLst/>
                    </a:prstGeom>
                    <a:noFill/>
                    <a:ln>
                      <a:noFill/>
                    </a:ln>
                  </pic:spPr>
                </pic:pic>
              </a:graphicData>
            </a:graphic>
          </wp:inline>
        </w:drawing>
      </w:r>
      <w:bookmarkEnd w:id="0"/>
    </w:p>
    <w:p w:rsidR="00E136A1" w:rsidRDefault="007B071F" w:rsidP="007B071F">
      <w:pPr>
        <w:spacing w:line="256" w:lineRule="auto"/>
        <w:rPr>
          <w:rFonts w:ascii="Calibri" w:eastAsia="Calibri" w:hAnsi="Calibri" w:cs="Times New Roman"/>
        </w:rPr>
      </w:pPr>
      <w:proofErr w:type="spellStart"/>
      <w:r w:rsidRPr="007B071F">
        <w:rPr>
          <w:rFonts w:ascii="Calibri" w:eastAsia="Calibri" w:hAnsi="Calibri" w:cs="Times New Roman"/>
        </w:rPr>
        <w:lastRenderedPageBreak/>
        <w:t>Cattleya</w:t>
      </w:r>
      <w:proofErr w:type="spellEnd"/>
      <w:r w:rsidRPr="007B071F">
        <w:rPr>
          <w:rFonts w:ascii="Calibri" w:eastAsia="Calibri" w:hAnsi="Calibri" w:cs="Times New Roman"/>
        </w:rPr>
        <w:t xml:space="preserve"> flowers are </w:t>
      </w:r>
      <w:proofErr w:type="spellStart"/>
      <w:r w:rsidR="00E136A1">
        <w:rPr>
          <w:rFonts w:ascii="Calibri" w:eastAsia="Calibri" w:hAnsi="Calibri" w:cs="Times New Roman"/>
        </w:rPr>
        <w:t>resupinate</w:t>
      </w:r>
      <w:proofErr w:type="spellEnd"/>
      <w:r w:rsidR="00E136A1">
        <w:rPr>
          <w:rFonts w:ascii="Calibri" w:eastAsia="Calibri" w:hAnsi="Calibri" w:cs="Times New Roman"/>
        </w:rPr>
        <w:t xml:space="preserve">, </w:t>
      </w:r>
      <w:r w:rsidRPr="007B071F">
        <w:rPr>
          <w:rFonts w:ascii="Calibri" w:eastAsia="Calibri" w:hAnsi="Calibri" w:cs="Times New Roman"/>
        </w:rPr>
        <w:t>showy and long-lasting and often very fragrant. The flowers of the largest modern hybrids can exceed eight inches in diameter, while the smallest hybrids have flowers of just two to three inches, often exceeding the size of the plant.</w:t>
      </w:r>
      <w:r w:rsidR="00E136A1" w:rsidRPr="00E136A1">
        <w:t xml:space="preserve"> </w:t>
      </w:r>
      <w:r w:rsidR="00E136A1" w:rsidRPr="00E136A1">
        <w:rPr>
          <w:rFonts w:ascii="Calibri" w:eastAsia="Calibri" w:hAnsi="Calibri" w:cs="Times New Roman"/>
        </w:rPr>
        <w:t xml:space="preserve">Sepals pink, yellow to golden, brown to dark red or green, sometimes spotted, </w:t>
      </w:r>
      <w:proofErr w:type="spellStart"/>
      <w:r w:rsidR="00E136A1" w:rsidRPr="00E136A1">
        <w:rPr>
          <w:rFonts w:ascii="Calibri" w:eastAsia="Calibri" w:hAnsi="Calibri" w:cs="Times New Roman"/>
        </w:rPr>
        <w:t>membranaceous</w:t>
      </w:r>
      <w:proofErr w:type="spellEnd"/>
      <w:r w:rsidR="00E136A1" w:rsidRPr="00E136A1">
        <w:rPr>
          <w:rFonts w:ascii="Calibri" w:eastAsia="Calibri" w:hAnsi="Calibri" w:cs="Times New Roman"/>
        </w:rPr>
        <w:t xml:space="preserve"> to fleshy, linear-</w:t>
      </w:r>
      <w:proofErr w:type="spellStart"/>
      <w:r w:rsidR="00E136A1" w:rsidRPr="00E136A1">
        <w:rPr>
          <w:rFonts w:ascii="Calibri" w:eastAsia="Calibri" w:hAnsi="Calibri" w:cs="Times New Roman"/>
        </w:rPr>
        <w:t>lanceolate</w:t>
      </w:r>
      <w:proofErr w:type="spellEnd"/>
      <w:r w:rsidR="00E136A1" w:rsidRPr="00E136A1">
        <w:rPr>
          <w:rFonts w:ascii="Calibri" w:eastAsia="Calibri" w:hAnsi="Calibri" w:cs="Times New Roman"/>
        </w:rPr>
        <w:t xml:space="preserve"> to oblong, lateral sepals sometimes falcate. Petals of the same </w:t>
      </w:r>
      <w:proofErr w:type="spellStart"/>
      <w:r w:rsidR="00E136A1" w:rsidRPr="00E136A1">
        <w:rPr>
          <w:rFonts w:ascii="Calibri" w:eastAsia="Calibri" w:hAnsi="Calibri" w:cs="Times New Roman"/>
        </w:rPr>
        <w:t>colour</w:t>
      </w:r>
      <w:proofErr w:type="spellEnd"/>
      <w:r w:rsidR="00E136A1" w:rsidRPr="00E136A1">
        <w:rPr>
          <w:rFonts w:ascii="Calibri" w:eastAsia="Calibri" w:hAnsi="Calibri" w:cs="Times New Roman"/>
        </w:rPr>
        <w:t xml:space="preserve">, texture, and shape as the sepals, or with the median portion dilated, sometimes more or less </w:t>
      </w:r>
      <w:r w:rsidR="00E136A1" w:rsidRPr="00E136A1">
        <w:rPr>
          <w:rFonts w:ascii="Calibri" w:eastAsia="Calibri" w:hAnsi="Calibri" w:cs="Times New Roman"/>
          <w:b/>
        </w:rPr>
        <w:t>falcate</w:t>
      </w:r>
      <w:r w:rsidR="00E136A1">
        <w:rPr>
          <w:rFonts w:ascii="Calibri" w:eastAsia="Calibri" w:hAnsi="Calibri" w:cs="Times New Roman"/>
        </w:rPr>
        <w:t xml:space="preserve"> (sickle shaped)</w:t>
      </w:r>
      <w:r w:rsidR="00E136A1" w:rsidRPr="00E136A1">
        <w:rPr>
          <w:rFonts w:ascii="Calibri" w:eastAsia="Calibri" w:hAnsi="Calibri" w:cs="Times New Roman"/>
        </w:rPr>
        <w:t xml:space="preserve">, margins sometimes </w:t>
      </w:r>
      <w:r w:rsidR="00E136A1" w:rsidRPr="00E136A1">
        <w:rPr>
          <w:rFonts w:ascii="Calibri" w:eastAsia="Calibri" w:hAnsi="Calibri" w:cs="Times New Roman"/>
          <w:b/>
        </w:rPr>
        <w:t>revolute</w:t>
      </w:r>
      <w:r w:rsidR="00E136A1">
        <w:rPr>
          <w:rFonts w:ascii="Calibri" w:eastAsia="Calibri" w:hAnsi="Calibri" w:cs="Times New Roman"/>
        </w:rPr>
        <w:t xml:space="preserve"> (curled back)</w:t>
      </w:r>
      <w:r w:rsidR="00E136A1" w:rsidRPr="00E136A1">
        <w:rPr>
          <w:rFonts w:ascii="Calibri" w:eastAsia="Calibri" w:hAnsi="Calibri" w:cs="Times New Roman"/>
        </w:rPr>
        <w:t xml:space="preserve"> or </w:t>
      </w:r>
      <w:r w:rsidR="00E136A1" w:rsidRPr="00E136A1">
        <w:rPr>
          <w:rFonts w:ascii="Calibri" w:eastAsia="Calibri" w:hAnsi="Calibri" w:cs="Times New Roman"/>
          <w:b/>
        </w:rPr>
        <w:t>undulate</w:t>
      </w:r>
      <w:r w:rsidR="00E136A1">
        <w:rPr>
          <w:rFonts w:ascii="Calibri" w:eastAsia="Calibri" w:hAnsi="Calibri" w:cs="Times New Roman"/>
        </w:rPr>
        <w:t xml:space="preserve"> (wavy)</w:t>
      </w:r>
      <w:r w:rsidR="00E136A1" w:rsidRPr="00E136A1">
        <w:rPr>
          <w:rFonts w:ascii="Calibri" w:eastAsia="Calibri" w:hAnsi="Calibri" w:cs="Times New Roman"/>
        </w:rPr>
        <w:t xml:space="preserve">. Labellum </w:t>
      </w:r>
      <w:proofErr w:type="spellStart"/>
      <w:r w:rsidR="00E136A1" w:rsidRPr="00E136A1">
        <w:rPr>
          <w:rFonts w:ascii="Calibri" w:eastAsia="Calibri" w:hAnsi="Calibri" w:cs="Times New Roman"/>
        </w:rPr>
        <w:t>trilobed</w:t>
      </w:r>
      <w:proofErr w:type="spellEnd"/>
      <w:r w:rsidR="00E136A1" w:rsidRPr="00E136A1">
        <w:rPr>
          <w:rFonts w:ascii="Calibri" w:eastAsia="Calibri" w:hAnsi="Calibri" w:cs="Times New Roman"/>
        </w:rPr>
        <w:t xml:space="preserve">, lateral lobes generally well developed, ovate to triangular and overlapping over the column, more rarely short and clasping or flat, or lacking, median lobe </w:t>
      </w:r>
      <w:r w:rsidR="00E136A1" w:rsidRPr="005929A1">
        <w:rPr>
          <w:rFonts w:ascii="Calibri" w:eastAsia="Calibri" w:hAnsi="Calibri" w:cs="Times New Roman"/>
          <w:b/>
        </w:rPr>
        <w:t>sessile</w:t>
      </w:r>
      <w:r w:rsidR="005929A1">
        <w:rPr>
          <w:rFonts w:ascii="Calibri" w:eastAsia="Calibri" w:hAnsi="Calibri" w:cs="Times New Roman"/>
        </w:rPr>
        <w:t xml:space="preserve"> (attached directly)</w:t>
      </w:r>
      <w:r w:rsidR="00E136A1" w:rsidRPr="00E136A1">
        <w:rPr>
          <w:rFonts w:ascii="Calibri" w:eastAsia="Calibri" w:hAnsi="Calibri" w:cs="Times New Roman"/>
        </w:rPr>
        <w:t xml:space="preserve"> or separated by a clear </w:t>
      </w:r>
      <w:r w:rsidR="00E136A1" w:rsidRPr="005929A1">
        <w:rPr>
          <w:rFonts w:ascii="Calibri" w:eastAsia="Calibri" w:hAnsi="Calibri" w:cs="Times New Roman"/>
          <w:b/>
        </w:rPr>
        <w:t>isthmus</w:t>
      </w:r>
      <w:r w:rsidR="005929A1">
        <w:rPr>
          <w:rFonts w:ascii="Calibri" w:eastAsia="Calibri" w:hAnsi="Calibri" w:cs="Times New Roman"/>
        </w:rPr>
        <w:t xml:space="preserve"> (a narrow connecting passage)</w:t>
      </w:r>
      <w:r w:rsidR="00E136A1" w:rsidRPr="00E136A1">
        <w:rPr>
          <w:rFonts w:ascii="Calibri" w:eastAsia="Calibri" w:hAnsi="Calibri" w:cs="Times New Roman"/>
        </w:rPr>
        <w:t xml:space="preserve">, generally dark shades of pink, magenta or brown to yellow, sometimes with veins or spots and smooth texture, or fleshy with granulose or </w:t>
      </w:r>
      <w:proofErr w:type="spellStart"/>
      <w:r w:rsidR="00E136A1" w:rsidRPr="00E136A1">
        <w:rPr>
          <w:rFonts w:ascii="Calibri" w:eastAsia="Calibri" w:hAnsi="Calibri" w:cs="Times New Roman"/>
        </w:rPr>
        <w:t>papillose</w:t>
      </w:r>
      <w:proofErr w:type="spellEnd"/>
      <w:r w:rsidR="00E136A1" w:rsidRPr="00E136A1">
        <w:rPr>
          <w:rFonts w:ascii="Calibri" w:eastAsia="Calibri" w:hAnsi="Calibri" w:cs="Times New Roman"/>
        </w:rPr>
        <w:t xml:space="preserve"> texture. Column generally without appendages, white or </w:t>
      </w:r>
      <w:r w:rsidR="005929A1">
        <w:rPr>
          <w:rFonts w:ascii="Calibri" w:eastAsia="Calibri" w:hAnsi="Calibri" w:cs="Times New Roman"/>
        </w:rPr>
        <w:t>(when exposed) pink to magenta.</w:t>
      </w:r>
    </w:p>
    <w:p w:rsidR="00405A55" w:rsidRPr="00405A55" w:rsidRDefault="00405A55" w:rsidP="00405A55">
      <w:pPr>
        <w:tabs>
          <w:tab w:val="left" w:pos="720"/>
          <w:tab w:val="left" w:pos="1200"/>
        </w:tabs>
        <w:spacing w:line="256" w:lineRule="auto"/>
        <w:rPr>
          <w:rFonts w:ascii="Calibri" w:eastAsia="Calibri" w:hAnsi="Calibri" w:cs="Times New Roman"/>
          <w:i/>
          <w:sz w:val="32"/>
          <w:szCs w:val="32"/>
          <w:u w:val="single"/>
        </w:rPr>
      </w:pPr>
      <w:r>
        <w:rPr>
          <w:rFonts w:ascii="Calibri" w:eastAsia="Calibri" w:hAnsi="Calibri" w:cs="Times New Roman"/>
        </w:rPr>
        <w:tab/>
      </w:r>
      <w:r>
        <w:rPr>
          <w:rFonts w:ascii="Calibri" w:eastAsia="Calibri" w:hAnsi="Calibri" w:cs="Times New Roman"/>
          <w:sz w:val="32"/>
          <w:szCs w:val="32"/>
          <w:u w:val="single"/>
        </w:rPr>
        <w:t>Distribution</w:t>
      </w:r>
    </w:p>
    <w:p w:rsidR="00405A55" w:rsidRPr="00405A55" w:rsidRDefault="00405A55" w:rsidP="00405A55">
      <w:pPr>
        <w:spacing w:line="256" w:lineRule="auto"/>
        <w:rPr>
          <w:rFonts w:ascii="Calibri" w:eastAsia="Calibri" w:hAnsi="Calibri" w:cs="Times New Roman"/>
        </w:rPr>
      </w:pPr>
      <w:proofErr w:type="spellStart"/>
      <w:r>
        <w:rPr>
          <w:rFonts w:ascii="Calibri" w:eastAsia="Calibri" w:hAnsi="Calibri" w:cs="Times New Roman"/>
        </w:rPr>
        <w:t>C</w:t>
      </w:r>
      <w:r w:rsidRPr="00405A55">
        <w:rPr>
          <w:rFonts w:ascii="Calibri" w:eastAsia="Calibri" w:hAnsi="Calibri" w:cs="Times New Roman"/>
        </w:rPr>
        <w:t>attleyas</w:t>
      </w:r>
      <w:proofErr w:type="spellEnd"/>
      <w:r w:rsidRPr="00405A55">
        <w:rPr>
          <w:rFonts w:ascii="Calibri" w:eastAsia="Calibri" w:hAnsi="Calibri" w:cs="Times New Roman"/>
        </w:rPr>
        <w:t xml:space="preserve"> are found from 2,000 to nearly 5,000 feet above sea level, almost invariably growing in the branches or on the trunks of living trees. Mr. Lager stated that the best specimen plants were found growing in almost full sunlight (a further indication of escape from the "jungle" floor). In regions where the plants are found growing along narrow streams, the forest shade is so dense that the plants received little sunlight, and in such locations did not flower, but developed long, thin </w:t>
      </w:r>
      <w:proofErr w:type="spellStart"/>
      <w:r w:rsidRPr="00405A55">
        <w:rPr>
          <w:rFonts w:ascii="Calibri" w:eastAsia="Calibri" w:hAnsi="Calibri" w:cs="Times New Roman"/>
        </w:rPr>
        <w:t>pseudobulbs</w:t>
      </w:r>
      <w:proofErr w:type="spellEnd"/>
      <w:r w:rsidRPr="00405A55">
        <w:rPr>
          <w:rFonts w:ascii="Calibri" w:eastAsia="Calibri" w:hAnsi="Calibri" w:cs="Times New Roman"/>
        </w:rPr>
        <w:t>. In their native habitat, the more exposed the plants are to sunlight, the more</w:t>
      </w:r>
      <w:r>
        <w:rPr>
          <w:rFonts w:ascii="Calibri" w:eastAsia="Calibri" w:hAnsi="Calibri" w:cs="Times New Roman"/>
        </w:rPr>
        <w:t xml:space="preserve"> profuse they are in flowering.</w:t>
      </w:r>
    </w:p>
    <w:p w:rsidR="00405A55" w:rsidRPr="00405A55" w:rsidRDefault="00405A55" w:rsidP="00405A55">
      <w:pPr>
        <w:spacing w:line="256" w:lineRule="auto"/>
        <w:rPr>
          <w:rFonts w:ascii="Calibri" w:eastAsia="Calibri" w:hAnsi="Calibri" w:cs="Times New Roman"/>
        </w:rPr>
      </w:pPr>
      <w:r w:rsidRPr="00405A55">
        <w:rPr>
          <w:rFonts w:ascii="Calibri" w:eastAsia="Calibri" w:hAnsi="Calibri" w:cs="Times New Roman"/>
        </w:rPr>
        <w:t xml:space="preserve">At lower elevations, </w:t>
      </w:r>
      <w:proofErr w:type="spellStart"/>
      <w:r w:rsidRPr="00405A55">
        <w:rPr>
          <w:rFonts w:ascii="Calibri" w:eastAsia="Calibri" w:hAnsi="Calibri" w:cs="Times New Roman"/>
        </w:rPr>
        <w:t>cattleyas</w:t>
      </w:r>
      <w:proofErr w:type="spellEnd"/>
      <w:r w:rsidRPr="00405A55">
        <w:rPr>
          <w:rFonts w:ascii="Calibri" w:eastAsia="Calibri" w:hAnsi="Calibri" w:cs="Times New Roman"/>
        </w:rPr>
        <w:t xml:space="preserve"> invariably grown along the courses of streams. On higher elevations they are found growing in deep hollows or gullies. The explanation is quite simple, because the atmospheric moisture (humidity) in river valley</w:t>
      </w:r>
      <w:r>
        <w:rPr>
          <w:rFonts w:ascii="Calibri" w:eastAsia="Calibri" w:hAnsi="Calibri" w:cs="Times New Roman"/>
        </w:rPr>
        <w:t>s and elevated gullies is high.</w:t>
      </w:r>
    </w:p>
    <w:p w:rsidR="00405A55" w:rsidRDefault="00405A55" w:rsidP="00405A55">
      <w:pPr>
        <w:spacing w:line="256" w:lineRule="auto"/>
        <w:rPr>
          <w:rFonts w:ascii="Calibri" w:eastAsia="Calibri" w:hAnsi="Calibri" w:cs="Times New Roman"/>
        </w:rPr>
      </w:pPr>
      <w:r w:rsidRPr="00405A55">
        <w:rPr>
          <w:rFonts w:ascii="Calibri" w:eastAsia="Calibri" w:hAnsi="Calibri" w:cs="Times New Roman"/>
        </w:rPr>
        <w:t xml:space="preserve">Most Colombian </w:t>
      </w:r>
      <w:proofErr w:type="spellStart"/>
      <w:r w:rsidRPr="00405A55">
        <w:rPr>
          <w:rFonts w:ascii="Calibri" w:eastAsia="Calibri" w:hAnsi="Calibri" w:cs="Times New Roman"/>
        </w:rPr>
        <w:t>cattleyas</w:t>
      </w:r>
      <w:proofErr w:type="spellEnd"/>
      <w:r w:rsidRPr="00405A55">
        <w:rPr>
          <w:rFonts w:ascii="Calibri" w:eastAsia="Calibri" w:hAnsi="Calibri" w:cs="Times New Roman"/>
        </w:rPr>
        <w:t xml:space="preserve"> have no well-defined resting period (evergreen), but seasonal periods of two rainy and two dry seasons during the year do occur. Variations in elevation and climate, however, seem to influence their period of flowering.</w:t>
      </w:r>
    </w:p>
    <w:p w:rsidR="00C66FB7" w:rsidRPr="00C66FB7" w:rsidRDefault="00C66FB7" w:rsidP="00405A55">
      <w:pPr>
        <w:spacing w:line="256" w:lineRule="auto"/>
        <w:rPr>
          <w:rFonts w:ascii="Calibri" w:eastAsia="Calibri" w:hAnsi="Calibri" w:cs="Times New Roman"/>
          <w:sz w:val="32"/>
          <w:szCs w:val="32"/>
          <w:u w:val="single"/>
        </w:rPr>
      </w:pPr>
      <w:r>
        <w:rPr>
          <w:rFonts w:ascii="Calibri" w:eastAsia="Calibri" w:hAnsi="Calibri" w:cs="Times New Roman"/>
        </w:rPr>
        <w:tab/>
      </w:r>
      <w:r>
        <w:rPr>
          <w:rFonts w:ascii="Calibri" w:eastAsia="Calibri" w:hAnsi="Calibri" w:cs="Times New Roman"/>
          <w:sz w:val="32"/>
          <w:szCs w:val="32"/>
          <w:u w:val="single"/>
        </w:rPr>
        <w:t>Legacy:</w:t>
      </w:r>
    </w:p>
    <w:p w:rsidR="00405A55" w:rsidRPr="00405A55" w:rsidRDefault="00405A55" w:rsidP="00405A55">
      <w:pPr>
        <w:spacing w:line="256" w:lineRule="auto"/>
        <w:rPr>
          <w:rFonts w:ascii="Calibri" w:eastAsia="Calibri" w:hAnsi="Calibri" w:cs="Times New Roman"/>
        </w:rPr>
      </w:pPr>
      <w:r w:rsidRPr="00405A55">
        <w:rPr>
          <w:rFonts w:ascii="Calibri" w:eastAsia="Calibri" w:hAnsi="Calibri" w:cs="Times New Roman"/>
        </w:rPr>
        <w:t xml:space="preserve">For most of the second half of the 20th century, and to some degree still, </w:t>
      </w:r>
      <w:proofErr w:type="spellStart"/>
      <w:r w:rsidRPr="00405A55">
        <w:rPr>
          <w:rFonts w:ascii="Calibri" w:eastAsia="Calibri" w:hAnsi="Calibri" w:cs="Times New Roman"/>
        </w:rPr>
        <w:t>Cattleya</w:t>
      </w:r>
      <w:proofErr w:type="spellEnd"/>
      <w:r w:rsidRPr="00405A55">
        <w:rPr>
          <w:rFonts w:ascii="Calibri" w:eastAsia="Calibri" w:hAnsi="Calibri" w:cs="Times New Roman"/>
        </w:rPr>
        <w:t xml:space="preserve"> was the "standard" orchid to which other orchids were compared by growers. </w:t>
      </w:r>
    </w:p>
    <w:p w:rsidR="00405A55" w:rsidRDefault="00405A55" w:rsidP="00405A55">
      <w:pPr>
        <w:spacing w:line="256" w:lineRule="auto"/>
        <w:rPr>
          <w:rFonts w:ascii="Calibri" w:eastAsia="Calibri" w:hAnsi="Calibri" w:cs="Times New Roman"/>
        </w:rPr>
      </w:pPr>
      <w:r w:rsidRPr="00405A55">
        <w:rPr>
          <w:rFonts w:ascii="Calibri" w:eastAsia="Calibri" w:hAnsi="Calibri" w:cs="Times New Roman"/>
        </w:rPr>
        <w:t xml:space="preserve">Well into the early 1800s, epiphytic orchids were widely (and erroneously) believed to be parasitic on the trees on which they were found, feeding on their sap, leading to the persistent failure of many efforts to bring beautiful new orchids into cultivation. By the time </w:t>
      </w:r>
      <w:proofErr w:type="spellStart"/>
      <w:r w:rsidRPr="00405A55">
        <w:rPr>
          <w:rFonts w:ascii="Calibri" w:eastAsia="Calibri" w:hAnsi="Calibri" w:cs="Times New Roman"/>
        </w:rPr>
        <w:t>Cattleyas</w:t>
      </w:r>
      <w:proofErr w:type="spellEnd"/>
      <w:r w:rsidRPr="00405A55">
        <w:rPr>
          <w:rFonts w:ascii="Calibri" w:eastAsia="Calibri" w:hAnsi="Calibri" w:cs="Times New Roman"/>
        </w:rPr>
        <w:t xml:space="preserve"> were being imported from their native lands in significant numbers, however, the challenges of growing these orchids had already been largely resolved. (Chadwick and Chadwick 2006)</w:t>
      </w:r>
    </w:p>
    <w:p w:rsidR="00663607" w:rsidRPr="00405A55" w:rsidRDefault="00663607" w:rsidP="00405A55">
      <w:pPr>
        <w:spacing w:line="256" w:lineRule="auto"/>
        <w:rPr>
          <w:rFonts w:ascii="Calibri" w:eastAsia="Calibri" w:hAnsi="Calibri" w:cs="Times New Roman"/>
        </w:rPr>
      </w:pPr>
      <w:r>
        <w:rPr>
          <w:noProof/>
        </w:rPr>
        <w:lastRenderedPageBreak/>
        <w:drawing>
          <wp:inline distT="0" distB="0" distL="0" distR="0" wp14:anchorId="5E04DEC3" wp14:editId="0ABB0CD9">
            <wp:extent cx="5943600" cy="44577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4457700"/>
                    </a:xfrm>
                    <a:prstGeom prst="rect">
                      <a:avLst/>
                    </a:prstGeom>
                  </pic:spPr>
                </pic:pic>
              </a:graphicData>
            </a:graphic>
          </wp:inline>
        </w:drawing>
      </w:r>
    </w:p>
    <w:p w:rsidR="00405A55" w:rsidRDefault="00405A55" w:rsidP="00405A55">
      <w:pPr>
        <w:spacing w:line="256" w:lineRule="auto"/>
        <w:rPr>
          <w:rFonts w:ascii="Calibri" w:eastAsia="Calibri" w:hAnsi="Calibri" w:cs="Times New Roman"/>
        </w:rPr>
      </w:pPr>
      <w:r w:rsidRPr="00405A55">
        <w:rPr>
          <w:rFonts w:ascii="Calibri" w:eastAsia="Calibri" w:hAnsi="Calibri" w:cs="Times New Roman"/>
        </w:rPr>
        <w:t xml:space="preserve">By the mid-19th century, </w:t>
      </w:r>
      <w:proofErr w:type="spellStart"/>
      <w:r w:rsidRPr="00405A55">
        <w:rPr>
          <w:rFonts w:ascii="Calibri" w:eastAsia="Calibri" w:hAnsi="Calibri" w:cs="Times New Roman"/>
        </w:rPr>
        <w:t>Cattleya</w:t>
      </w:r>
      <w:proofErr w:type="spellEnd"/>
      <w:r w:rsidRPr="00405A55">
        <w:rPr>
          <w:rFonts w:ascii="Calibri" w:eastAsia="Calibri" w:hAnsi="Calibri" w:cs="Times New Roman"/>
        </w:rPr>
        <w:t xml:space="preserve"> orchids were extremely popular with orchid hobbyists in Europe--and </w:t>
      </w:r>
      <w:proofErr w:type="gramStart"/>
      <w:r w:rsidRPr="00405A55">
        <w:rPr>
          <w:rFonts w:ascii="Calibri" w:eastAsia="Calibri" w:hAnsi="Calibri" w:cs="Times New Roman"/>
        </w:rPr>
        <w:t>quickly</w:t>
      </w:r>
      <w:proofErr w:type="gramEnd"/>
      <w:r w:rsidRPr="00405A55">
        <w:rPr>
          <w:rFonts w:ascii="Calibri" w:eastAsia="Calibri" w:hAnsi="Calibri" w:cs="Times New Roman"/>
        </w:rPr>
        <w:t xml:space="preserve"> became big business as well. In the 1920s, Lewis Knudson, an American researcher, developed a sterile growing technique that dramatically reduced seedling mortality and represented an enormous efficiency improvement for commercial growers. </w:t>
      </w:r>
      <w:proofErr w:type="spellStart"/>
      <w:r w:rsidRPr="00405A55">
        <w:rPr>
          <w:rFonts w:ascii="Calibri" w:eastAsia="Calibri" w:hAnsi="Calibri" w:cs="Times New Roman"/>
        </w:rPr>
        <w:t>Cattleyas</w:t>
      </w:r>
      <w:proofErr w:type="spellEnd"/>
      <w:r w:rsidRPr="00405A55">
        <w:rPr>
          <w:rFonts w:ascii="Calibri" w:eastAsia="Calibri" w:hAnsi="Calibri" w:cs="Times New Roman"/>
        </w:rPr>
        <w:t xml:space="preserve"> became an important source of cut flowers for florists in the U.S., as they had been for some years in Europe, where the use of these expensive flowers was a status symbol. In the 1930s and 1940s in the U.S., </w:t>
      </w:r>
      <w:proofErr w:type="spellStart"/>
      <w:r w:rsidRPr="00405A55">
        <w:rPr>
          <w:rFonts w:ascii="Calibri" w:eastAsia="Calibri" w:hAnsi="Calibri" w:cs="Times New Roman"/>
        </w:rPr>
        <w:t>Cattleya</w:t>
      </w:r>
      <w:proofErr w:type="spellEnd"/>
      <w:r w:rsidRPr="00405A55">
        <w:rPr>
          <w:rFonts w:ascii="Calibri" w:eastAsia="Calibri" w:hAnsi="Calibri" w:cs="Times New Roman"/>
        </w:rPr>
        <w:t xml:space="preserve"> orchids replaced camellias and gardenias as the classic flowers for use in corsages. By the 1950s, however, Cymbidium orchids were replacing </w:t>
      </w:r>
      <w:proofErr w:type="spellStart"/>
      <w:r w:rsidRPr="00405A55">
        <w:rPr>
          <w:rFonts w:ascii="Calibri" w:eastAsia="Calibri" w:hAnsi="Calibri" w:cs="Times New Roman"/>
        </w:rPr>
        <w:t>cattleyas</w:t>
      </w:r>
      <w:proofErr w:type="spellEnd"/>
      <w:r w:rsidRPr="00405A55">
        <w:rPr>
          <w:rFonts w:ascii="Calibri" w:eastAsia="Calibri" w:hAnsi="Calibri" w:cs="Times New Roman"/>
        </w:rPr>
        <w:t xml:space="preserve"> for use in corsages. Cymbidiums were longer-lasting and were smaller and more compact, yet still large enough to make a corsage from a single flower. They also traveled better and were less expensive to grow. In fact, cymbidiums were so much cheaper than </w:t>
      </w:r>
      <w:proofErr w:type="spellStart"/>
      <w:r w:rsidRPr="00405A55">
        <w:rPr>
          <w:rFonts w:ascii="Calibri" w:eastAsia="Calibri" w:hAnsi="Calibri" w:cs="Times New Roman"/>
        </w:rPr>
        <w:t>cattleyas</w:t>
      </w:r>
      <w:proofErr w:type="spellEnd"/>
      <w:r w:rsidRPr="00405A55">
        <w:rPr>
          <w:rFonts w:ascii="Calibri" w:eastAsia="Calibri" w:hAnsi="Calibri" w:cs="Times New Roman"/>
        </w:rPr>
        <w:t xml:space="preserve"> that the </w:t>
      </w:r>
      <w:proofErr w:type="spellStart"/>
      <w:r w:rsidRPr="00405A55">
        <w:rPr>
          <w:rFonts w:ascii="Calibri" w:eastAsia="Calibri" w:hAnsi="Calibri" w:cs="Times New Roman"/>
        </w:rPr>
        <w:t>cattleya</w:t>
      </w:r>
      <w:proofErr w:type="spellEnd"/>
      <w:r w:rsidRPr="00405A55">
        <w:rPr>
          <w:rFonts w:ascii="Calibri" w:eastAsia="Calibri" w:hAnsi="Calibri" w:cs="Times New Roman"/>
        </w:rPr>
        <w:t xml:space="preserve"> market for corsages faded away. However, cymbidiums became so cheap that their glamour quickly faded and the market for orchid corsages in general declined. Although the orchid corsage market was much diminished, the second half of the 20th century saw an explosion in orchid breeding for the cut flower industry and orchid hobbyists. In the 1960s, a new, far more efficient, method of cloning orchids was developed in France, dramatically reducing the cost of propagating new and unusual varieties. Today, </w:t>
      </w:r>
      <w:proofErr w:type="spellStart"/>
      <w:r w:rsidRPr="00405A55">
        <w:rPr>
          <w:rFonts w:ascii="Calibri" w:eastAsia="Calibri" w:hAnsi="Calibri" w:cs="Times New Roman"/>
        </w:rPr>
        <w:t>cattleyas</w:t>
      </w:r>
      <w:proofErr w:type="spellEnd"/>
      <w:r w:rsidRPr="00405A55">
        <w:rPr>
          <w:rFonts w:ascii="Calibri" w:eastAsia="Calibri" w:hAnsi="Calibri" w:cs="Times New Roman"/>
        </w:rPr>
        <w:t xml:space="preserve"> are available in a dazzling array of colors, sizes, shapes, textures, and fragrances, although many of the fine old varieties are no longer commercially available. (Chadwick and Chadwick 2006)</w:t>
      </w:r>
    </w:p>
    <w:p w:rsidR="00C66FB7" w:rsidRDefault="00C66FB7" w:rsidP="00405A55">
      <w:pPr>
        <w:spacing w:line="256" w:lineRule="auto"/>
        <w:rPr>
          <w:rFonts w:ascii="Calibri" w:eastAsia="Calibri" w:hAnsi="Calibri" w:cs="Times New Roman"/>
          <w:sz w:val="32"/>
          <w:szCs w:val="32"/>
          <w:u w:val="single"/>
        </w:rPr>
      </w:pPr>
      <w:r>
        <w:rPr>
          <w:rFonts w:ascii="Calibri" w:eastAsia="Calibri" w:hAnsi="Calibri" w:cs="Times New Roman"/>
        </w:rPr>
        <w:tab/>
      </w:r>
      <w:r>
        <w:rPr>
          <w:rFonts w:ascii="Calibri" w:eastAsia="Calibri" w:hAnsi="Calibri" w:cs="Times New Roman"/>
          <w:sz w:val="32"/>
          <w:szCs w:val="32"/>
          <w:u w:val="single"/>
        </w:rPr>
        <w:t xml:space="preserve">Classification within the genus </w:t>
      </w:r>
      <w:proofErr w:type="spellStart"/>
      <w:r>
        <w:rPr>
          <w:rFonts w:ascii="Calibri" w:eastAsia="Calibri" w:hAnsi="Calibri" w:cs="Times New Roman"/>
          <w:sz w:val="32"/>
          <w:szCs w:val="32"/>
          <w:u w:val="single"/>
        </w:rPr>
        <w:t>Cattleya</w:t>
      </w:r>
      <w:proofErr w:type="spellEnd"/>
      <w:r>
        <w:rPr>
          <w:rFonts w:ascii="Calibri" w:eastAsia="Calibri" w:hAnsi="Calibri" w:cs="Times New Roman"/>
          <w:sz w:val="32"/>
          <w:szCs w:val="32"/>
          <w:u w:val="single"/>
        </w:rPr>
        <w:t>:</w:t>
      </w:r>
    </w:p>
    <w:p w:rsidR="00C66FB7" w:rsidRDefault="00C66FB7" w:rsidP="00405A55">
      <w:pPr>
        <w:spacing w:line="256" w:lineRule="auto"/>
        <w:rPr>
          <w:rFonts w:cstheme="minorHAnsi"/>
          <w:shd w:val="clear" w:color="auto" w:fill="FFFFFF"/>
        </w:rPr>
      </w:pPr>
    </w:p>
    <w:p w:rsidR="00663607" w:rsidRDefault="00C66FB7" w:rsidP="00405A55">
      <w:pPr>
        <w:spacing w:line="256" w:lineRule="auto"/>
        <w:rPr>
          <w:noProof/>
        </w:rPr>
      </w:pPr>
      <w:r w:rsidRPr="00C66FB7">
        <w:rPr>
          <w:rFonts w:cstheme="minorHAnsi"/>
          <w:shd w:val="clear" w:color="auto" w:fill="FFFFFF"/>
        </w:rPr>
        <w:t xml:space="preserve">In 2000 the first DNA study of the </w:t>
      </w:r>
      <w:proofErr w:type="spellStart"/>
      <w:r w:rsidRPr="00C66FB7">
        <w:rPr>
          <w:rFonts w:cstheme="minorHAnsi"/>
          <w:shd w:val="clear" w:color="auto" w:fill="FFFFFF"/>
        </w:rPr>
        <w:t>Laeliinae</w:t>
      </w:r>
      <w:proofErr w:type="spellEnd"/>
      <w:r w:rsidRPr="00C66FB7">
        <w:rPr>
          <w:rFonts w:cstheme="minorHAnsi"/>
          <w:shd w:val="clear" w:color="auto" w:fill="FFFFFF"/>
        </w:rPr>
        <w:t xml:space="preserve"> was reported in </w:t>
      </w:r>
      <w:proofErr w:type="spellStart"/>
      <w:r w:rsidRPr="00C66FB7">
        <w:rPr>
          <w:rFonts w:cstheme="minorHAnsi"/>
          <w:shd w:val="clear" w:color="auto" w:fill="FFFFFF"/>
        </w:rPr>
        <w:t>Lindleyana</w:t>
      </w:r>
      <w:proofErr w:type="spellEnd"/>
      <w:r w:rsidRPr="00C66FB7">
        <w:rPr>
          <w:rFonts w:cstheme="minorHAnsi"/>
          <w:shd w:val="clear" w:color="auto" w:fill="FFFFFF"/>
        </w:rPr>
        <w:t xml:space="preserve">. One of the results of that study was the realization that the Brazilian </w:t>
      </w:r>
      <w:proofErr w:type="spellStart"/>
      <w:r w:rsidRPr="00C66FB7">
        <w:rPr>
          <w:rFonts w:cstheme="minorHAnsi"/>
          <w:shd w:val="clear" w:color="auto" w:fill="FFFFFF"/>
        </w:rPr>
        <w:t>laelias</w:t>
      </w:r>
      <w:proofErr w:type="spellEnd"/>
      <w:r w:rsidRPr="00C66FB7">
        <w:rPr>
          <w:rFonts w:cstheme="minorHAnsi"/>
          <w:shd w:val="clear" w:color="auto" w:fill="FFFFFF"/>
        </w:rPr>
        <w:t xml:space="preserve"> did not belong with the Mexican group of species that included the type for that genus (</w:t>
      </w:r>
      <w:proofErr w:type="spellStart"/>
      <w:r w:rsidRPr="00C66FB7">
        <w:rPr>
          <w:rStyle w:val="Emphasis"/>
          <w:rFonts w:cstheme="minorHAnsi"/>
          <w:shd w:val="clear" w:color="auto" w:fill="FFFFFF"/>
        </w:rPr>
        <w:t>Laelia</w:t>
      </w:r>
      <w:proofErr w:type="spellEnd"/>
      <w:r w:rsidRPr="00C66FB7">
        <w:rPr>
          <w:rStyle w:val="Emphasis"/>
          <w:rFonts w:cstheme="minorHAnsi"/>
          <w:shd w:val="clear" w:color="auto" w:fill="FFFFFF"/>
        </w:rPr>
        <w:t xml:space="preserve"> </w:t>
      </w:r>
      <w:proofErr w:type="spellStart"/>
      <w:r w:rsidRPr="00C66FB7">
        <w:rPr>
          <w:rStyle w:val="Emphasis"/>
          <w:rFonts w:cstheme="minorHAnsi"/>
          <w:shd w:val="clear" w:color="auto" w:fill="FFFFFF"/>
        </w:rPr>
        <w:t>anceps</w:t>
      </w:r>
      <w:proofErr w:type="spellEnd"/>
      <w:r w:rsidRPr="00C66FB7">
        <w:rPr>
          <w:rFonts w:cstheme="minorHAnsi"/>
          <w:shd w:val="clear" w:color="auto" w:fill="FFFFFF"/>
        </w:rPr>
        <w:t>). The initial solution was to place them in </w:t>
      </w:r>
      <w:proofErr w:type="spellStart"/>
      <w:r w:rsidRPr="00C66FB7">
        <w:rPr>
          <w:rStyle w:val="Emphasis"/>
          <w:rFonts w:cstheme="minorHAnsi"/>
          <w:shd w:val="clear" w:color="auto" w:fill="FFFFFF"/>
        </w:rPr>
        <w:t>Sophronitis</w:t>
      </w:r>
      <w:proofErr w:type="spellEnd"/>
      <w:r w:rsidRPr="00C66FB7">
        <w:rPr>
          <w:rStyle w:val="Emphasis"/>
          <w:rFonts w:cstheme="minorHAnsi"/>
          <w:shd w:val="clear" w:color="auto" w:fill="FFFFFF"/>
        </w:rPr>
        <w:t> </w:t>
      </w:r>
      <w:r w:rsidRPr="00C66FB7">
        <w:rPr>
          <w:rFonts w:cstheme="minorHAnsi"/>
          <w:shd w:val="clear" w:color="auto" w:fill="FFFFFF"/>
        </w:rPr>
        <w:t xml:space="preserve">although other authors proposed to split these species into several segregate genera. With the publication of Genera </w:t>
      </w:r>
      <w:proofErr w:type="spellStart"/>
      <w:r w:rsidRPr="00C66FB7">
        <w:rPr>
          <w:rFonts w:cstheme="minorHAnsi"/>
          <w:shd w:val="clear" w:color="auto" w:fill="FFFFFF"/>
        </w:rPr>
        <w:t>Orchidacearum</w:t>
      </w:r>
      <w:proofErr w:type="spellEnd"/>
      <w:r w:rsidRPr="00C66FB7">
        <w:rPr>
          <w:rFonts w:cstheme="minorHAnsi"/>
          <w:shd w:val="clear" w:color="auto" w:fill="FFFFFF"/>
        </w:rPr>
        <w:t xml:space="preserve"> </w:t>
      </w:r>
      <w:proofErr w:type="spellStart"/>
      <w:r w:rsidRPr="00C66FB7">
        <w:rPr>
          <w:rFonts w:cstheme="minorHAnsi"/>
          <w:shd w:val="clear" w:color="auto" w:fill="FFFFFF"/>
        </w:rPr>
        <w:t>Vol</w:t>
      </w:r>
      <w:proofErr w:type="spellEnd"/>
      <w:r w:rsidRPr="00C66FB7">
        <w:rPr>
          <w:rFonts w:cstheme="minorHAnsi"/>
          <w:shd w:val="clear" w:color="auto" w:fill="FFFFFF"/>
        </w:rPr>
        <w:t xml:space="preserve"> 4 in 2006 and the acceptance of the circumscriptions therein, a plethora of name changes took place in artificial hybrid names in this alliance. While many familiar names changed, the situation would have been significantly worse had this group of species been carved into a number of smaller </w:t>
      </w:r>
      <w:proofErr w:type="gramStart"/>
      <w:r w:rsidRPr="00C66FB7">
        <w:rPr>
          <w:rFonts w:cstheme="minorHAnsi"/>
          <w:shd w:val="clear" w:color="auto" w:fill="FFFFFF"/>
        </w:rPr>
        <w:t>genera.</w:t>
      </w:r>
      <w:proofErr w:type="gramEnd"/>
      <w:r w:rsidRPr="00C66FB7">
        <w:rPr>
          <w:rFonts w:cstheme="minorHAnsi"/>
        </w:rPr>
        <w:br/>
      </w:r>
      <w:r w:rsidR="00663607">
        <w:rPr>
          <w:noProof/>
        </w:rPr>
        <w:drawing>
          <wp:inline distT="0" distB="0" distL="0" distR="0" wp14:anchorId="5073CB33" wp14:editId="23E38E4F">
            <wp:extent cx="5943600" cy="4773930"/>
            <wp:effectExtent l="0" t="0" r="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4773930"/>
                    </a:xfrm>
                    <a:prstGeom prst="rect">
                      <a:avLst/>
                    </a:prstGeom>
                  </pic:spPr>
                </pic:pic>
              </a:graphicData>
            </a:graphic>
          </wp:inline>
        </w:drawing>
      </w:r>
      <w:r w:rsidRPr="00C66FB7">
        <w:rPr>
          <w:rFonts w:cstheme="minorHAnsi"/>
        </w:rPr>
        <w:br/>
      </w:r>
      <w:r w:rsidRPr="00C66FB7">
        <w:rPr>
          <w:rFonts w:cstheme="minorHAnsi"/>
          <w:shd w:val="clear" w:color="auto" w:fill="FFFFFF"/>
        </w:rPr>
        <w:t xml:space="preserve">Recent DNA studies with nine plastid regions plus the original ITS dataset have </w:t>
      </w:r>
      <w:proofErr w:type="spellStart"/>
      <w:r w:rsidRPr="00C66FB7">
        <w:rPr>
          <w:rFonts w:cstheme="minorHAnsi"/>
          <w:shd w:val="clear" w:color="auto" w:fill="FFFFFF"/>
        </w:rPr>
        <w:t>lead</w:t>
      </w:r>
      <w:proofErr w:type="spellEnd"/>
      <w:r w:rsidRPr="00C66FB7">
        <w:rPr>
          <w:rFonts w:cstheme="minorHAnsi"/>
          <w:shd w:val="clear" w:color="auto" w:fill="FFFFFF"/>
        </w:rPr>
        <w:t xml:space="preserve"> to a better understanding of this group. While this expanded </w:t>
      </w:r>
      <w:proofErr w:type="spellStart"/>
      <w:r w:rsidRPr="00C66FB7">
        <w:rPr>
          <w:rStyle w:val="Emphasis"/>
          <w:rFonts w:cstheme="minorHAnsi"/>
          <w:shd w:val="clear" w:color="auto" w:fill="FFFFFF"/>
        </w:rPr>
        <w:t>Sophronitis</w:t>
      </w:r>
      <w:proofErr w:type="spellEnd"/>
      <w:r w:rsidRPr="00C66FB7">
        <w:rPr>
          <w:rStyle w:val="Emphasis"/>
          <w:rFonts w:cstheme="minorHAnsi"/>
          <w:shd w:val="clear" w:color="auto" w:fill="FFFFFF"/>
        </w:rPr>
        <w:t> </w:t>
      </w:r>
      <w:r w:rsidRPr="00C66FB7">
        <w:rPr>
          <w:rFonts w:cstheme="minorHAnsi"/>
          <w:shd w:val="clear" w:color="auto" w:fill="FFFFFF"/>
        </w:rPr>
        <w:t>is always supported, it is also imbedded among species traditionally recognized as </w:t>
      </w:r>
      <w:proofErr w:type="spellStart"/>
      <w:r w:rsidRPr="00C66FB7">
        <w:rPr>
          <w:rStyle w:val="Emphasis"/>
          <w:rFonts w:cstheme="minorHAnsi"/>
          <w:shd w:val="clear" w:color="auto" w:fill="FFFFFF"/>
        </w:rPr>
        <w:t>Cattleya</w:t>
      </w:r>
      <w:proofErr w:type="spellEnd"/>
      <w:r w:rsidRPr="00C66FB7">
        <w:rPr>
          <w:rStyle w:val="Emphasis"/>
          <w:rFonts w:cstheme="minorHAnsi"/>
          <w:shd w:val="clear" w:color="auto" w:fill="FFFFFF"/>
        </w:rPr>
        <w:t> </w:t>
      </w:r>
      <w:r w:rsidRPr="00C66FB7">
        <w:rPr>
          <w:rFonts w:cstheme="minorHAnsi"/>
          <w:shd w:val="clear" w:color="auto" w:fill="FFFFFF"/>
        </w:rPr>
        <w:t>presenting the need to further alter the definitions of the genera that make up the alliance. There are effectively two solutions; creation of new genera for the various subgroups of </w:t>
      </w:r>
      <w:proofErr w:type="spellStart"/>
      <w:r w:rsidRPr="00C66FB7">
        <w:rPr>
          <w:rStyle w:val="Emphasis"/>
          <w:rFonts w:cstheme="minorHAnsi"/>
          <w:shd w:val="clear" w:color="auto" w:fill="FFFFFF"/>
        </w:rPr>
        <w:t>Cattleya</w:t>
      </w:r>
      <w:proofErr w:type="spellEnd"/>
      <w:r w:rsidRPr="00C66FB7">
        <w:rPr>
          <w:rStyle w:val="Emphasis"/>
          <w:rFonts w:cstheme="minorHAnsi"/>
          <w:shd w:val="clear" w:color="auto" w:fill="FFFFFF"/>
        </w:rPr>
        <w:t> </w:t>
      </w:r>
      <w:r w:rsidRPr="00C66FB7">
        <w:rPr>
          <w:rFonts w:cstheme="minorHAnsi"/>
          <w:shd w:val="clear" w:color="auto" w:fill="FFFFFF"/>
        </w:rPr>
        <w:t>or lump all </w:t>
      </w:r>
      <w:proofErr w:type="spellStart"/>
      <w:r w:rsidRPr="00C66FB7">
        <w:rPr>
          <w:rStyle w:val="Emphasis"/>
          <w:rFonts w:cstheme="minorHAnsi"/>
          <w:shd w:val="clear" w:color="auto" w:fill="FFFFFF"/>
        </w:rPr>
        <w:t>Sophronitis</w:t>
      </w:r>
      <w:proofErr w:type="spellEnd"/>
      <w:r w:rsidRPr="00C66FB7">
        <w:rPr>
          <w:rStyle w:val="Emphasis"/>
          <w:rFonts w:cstheme="minorHAnsi"/>
          <w:shd w:val="clear" w:color="auto" w:fill="FFFFFF"/>
        </w:rPr>
        <w:t> </w:t>
      </w:r>
      <w:r w:rsidRPr="00C66FB7">
        <w:rPr>
          <w:rFonts w:cstheme="minorHAnsi"/>
          <w:shd w:val="clear" w:color="auto" w:fill="FFFFFF"/>
        </w:rPr>
        <w:t>species with </w:t>
      </w:r>
      <w:proofErr w:type="spellStart"/>
      <w:r w:rsidRPr="00C66FB7">
        <w:rPr>
          <w:rStyle w:val="Emphasis"/>
          <w:rFonts w:cstheme="minorHAnsi"/>
          <w:shd w:val="clear" w:color="auto" w:fill="FFFFFF"/>
        </w:rPr>
        <w:t>Cattleya</w:t>
      </w:r>
      <w:proofErr w:type="spellEnd"/>
      <w:r w:rsidRPr="00C66FB7">
        <w:rPr>
          <w:rStyle w:val="Emphasis"/>
          <w:rFonts w:cstheme="minorHAnsi"/>
          <w:shd w:val="clear" w:color="auto" w:fill="FFFFFF"/>
        </w:rPr>
        <w:t> </w:t>
      </w:r>
      <w:r w:rsidRPr="00C66FB7">
        <w:rPr>
          <w:rFonts w:cstheme="minorHAnsi"/>
          <w:shd w:val="clear" w:color="auto" w:fill="FFFFFF"/>
        </w:rPr>
        <w:t>and deal with these groupings as subgenera or sections of a greatly expanded </w:t>
      </w:r>
      <w:proofErr w:type="spellStart"/>
      <w:r w:rsidRPr="00C66FB7">
        <w:rPr>
          <w:rStyle w:val="Emphasis"/>
          <w:rFonts w:cstheme="minorHAnsi"/>
          <w:shd w:val="clear" w:color="auto" w:fill="FFFFFF"/>
        </w:rPr>
        <w:t>Cattleya</w:t>
      </w:r>
      <w:proofErr w:type="spellEnd"/>
      <w:r w:rsidRPr="00C66FB7">
        <w:rPr>
          <w:rFonts w:cstheme="minorHAnsi"/>
          <w:shd w:val="clear" w:color="auto" w:fill="FFFFFF"/>
        </w:rPr>
        <w:t>. This latter solution provides better nomenclatural stability for artificial hybrids of species in this alliance since changes would not result in transfers to new genera.</w:t>
      </w:r>
      <w:r w:rsidR="00663607" w:rsidRPr="00663607">
        <w:rPr>
          <w:noProof/>
        </w:rPr>
        <w:t xml:space="preserve"> </w:t>
      </w:r>
    </w:p>
    <w:p w:rsidR="00C66FB7" w:rsidRPr="00C66FB7" w:rsidRDefault="00663607" w:rsidP="00405A55">
      <w:pPr>
        <w:spacing w:line="256" w:lineRule="auto"/>
        <w:rPr>
          <w:rFonts w:eastAsia="Calibri" w:cstheme="minorHAnsi"/>
        </w:rPr>
      </w:pPr>
      <w:r>
        <w:rPr>
          <w:noProof/>
        </w:rPr>
        <w:lastRenderedPageBreak/>
        <w:drawing>
          <wp:inline distT="0" distB="0" distL="0" distR="0" wp14:anchorId="626DB806" wp14:editId="2639A80E">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4457700"/>
                    </a:xfrm>
                    <a:prstGeom prst="rect">
                      <a:avLst/>
                    </a:prstGeom>
                  </pic:spPr>
                </pic:pic>
              </a:graphicData>
            </a:graphic>
          </wp:inline>
        </w:drawing>
      </w:r>
    </w:p>
    <w:p w:rsidR="00A405B5" w:rsidRPr="00A405B5" w:rsidRDefault="005C59BC" w:rsidP="00A405B5">
      <w:pPr>
        <w:pStyle w:val="ListParagraph"/>
        <w:numPr>
          <w:ilvl w:val="0"/>
          <w:numId w:val="2"/>
        </w:numPr>
        <w:rPr>
          <w:rFonts w:eastAsia="Times New Roman" w:cstheme="minorHAnsi"/>
        </w:rPr>
      </w:pPr>
      <w:r>
        <w:rPr>
          <w:rFonts w:eastAsia="Times New Roman" w:cstheme="minorHAnsi"/>
        </w:rPr>
        <w:t>SUBGENUS</w:t>
      </w:r>
      <w:r w:rsidR="00A405B5" w:rsidRPr="00A405B5">
        <w:rPr>
          <w:rFonts w:eastAsia="Times New Roman" w:cstheme="minorHAnsi"/>
        </w:rPr>
        <w:t xml:space="preserve"> </w:t>
      </w:r>
      <w:proofErr w:type="spellStart"/>
      <w:r w:rsidR="00A405B5" w:rsidRPr="00A405B5">
        <w:rPr>
          <w:rFonts w:eastAsia="Times New Roman" w:cstheme="minorHAnsi"/>
        </w:rPr>
        <w:t>Cattleya</w:t>
      </w:r>
      <w:proofErr w:type="spellEnd"/>
    </w:p>
    <w:p w:rsidR="00A405B5" w:rsidRPr="00A405B5" w:rsidRDefault="00A405B5" w:rsidP="00A405B5">
      <w:pPr>
        <w:pStyle w:val="ListParagraph"/>
        <w:numPr>
          <w:ilvl w:val="1"/>
          <w:numId w:val="2"/>
        </w:numPr>
        <w:rPr>
          <w:rFonts w:eastAsia="Times New Roman" w:cstheme="minorHAnsi"/>
        </w:rPr>
      </w:pPr>
      <w:r w:rsidRPr="00A405B5">
        <w:rPr>
          <w:rFonts w:eastAsia="Times New Roman" w:cstheme="minorHAnsi"/>
        </w:rPr>
        <w:t xml:space="preserve">Section </w:t>
      </w:r>
      <w:proofErr w:type="spellStart"/>
      <w:r w:rsidRPr="00A405B5">
        <w:rPr>
          <w:rFonts w:eastAsia="Times New Roman" w:cstheme="minorHAnsi"/>
        </w:rPr>
        <w:t>Cattleya</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aurea</w:t>
      </w:r>
      <w:proofErr w:type="spellEnd"/>
      <w:r w:rsidRPr="00A405B5">
        <w:rPr>
          <w:rFonts w:eastAsia="Times New Roman" w:cstheme="minorHAnsi"/>
        </w:rPr>
        <w:t xml:space="preserve"> (S. Panama to Colombia)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dowiana</w:t>
      </w:r>
      <w:proofErr w:type="spellEnd"/>
      <w:r w:rsidRPr="00A405B5">
        <w:rPr>
          <w:rFonts w:eastAsia="Times New Roman" w:cstheme="minorHAnsi"/>
        </w:rPr>
        <w:t xml:space="preserve"> (Costa Rica).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gaskelliana</w:t>
      </w:r>
      <w:proofErr w:type="spellEnd"/>
      <w:r w:rsidRPr="00A405B5">
        <w:rPr>
          <w:rFonts w:eastAsia="Times New Roman" w:cstheme="minorHAnsi"/>
        </w:rPr>
        <w:t xml:space="preserve"> (Colombia to Trinidad).</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iricolor</w:t>
      </w:r>
      <w:proofErr w:type="spellEnd"/>
      <w:r w:rsidRPr="00A405B5">
        <w:rPr>
          <w:rFonts w:eastAsia="Times New Roman" w:cstheme="minorHAnsi"/>
        </w:rPr>
        <w:t xml:space="preserve"> (Ecuador to Peru).</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jenmanii</w:t>
      </w:r>
      <w:proofErr w:type="spellEnd"/>
      <w:r w:rsidRPr="00A405B5">
        <w:rPr>
          <w:rFonts w:eastAsia="Times New Roman" w:cstheme="minorHAnsi"/>
        </w:rPr>
        <w:t xml:space="preserve"> (Venezuela to Guyana).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labiata</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luteola</w:t>
      </w:r>
      <w:proofErr w:type="spellEnd"/>
      <w:r w:rsidRPr="00A405B5">
        <w:rPr>
          <w:rFonts w:eastAsia="Times New Roman" w:cstheme="minorHAnsi"/>
        </w:rPr>
        <w:t xml:space="preserve"> (N. Brazil, Ecuador to Bolivia).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mendelii</w:t>
      </w:r>
      <w:proofErr w:type="spellEnd"/>
      <w:r w:rsidRPr="00A405B5">
        <w:rPr>
          <w:rFonts w:eastAsia="Times New Roman" w:cstheme="minorHAnsi"/>
        </w:rPr>
        <w:t xml:space="preserve"> (NE. Colombia).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mooreana</w:t>
      </w:r>
      <w:proofErr w:type="spellEnd"/>
      <w:r w:rsidRPr="00A405B5">
        <w:rPr>
          <w:rFonts w:eastAsia="Times New Roman" w:cstheme="minorHAnsi"/>
        </w:rPr>
        <w:t xml:space="preserve"> (Peru).</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mossiae</w:t>
      </w:r>
      <w:proofErr w:type="spellEnd"/>
      <w:r w:rsidRPr="00A405B5">
        <w:rPr>
          <w:rFonts w:eastAsia="Times New Roman" w:cstheme="minorHAnsi"/>
        </w:rPr>
        <w:t xml:space="preserve"> (N. Venezuela)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percivaliana</w:t>
      </w:r>
      <w:proofErr w:type="spellEnd"/>
      <w:r w:rsidRPr="00A405B5">
        <w:rPr>
          <w:rFonts w:eastAsia="Times New Roman" w:cstheme="minorHAnsi"/>
        </w:rPr>
        <w:t xml:space="preserve"> (Colombia to W. Venezuela).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quadricolor</w:t>
      </w:r>
      <w:proofErr w:type="spellEnd"/>
      <w:r w:rsidRPr="00A405B5">
        <w:rPr>
          <w:rFonts w:eastAsia="Times New Roman" w:cstheme="minorHAnsi"/>
        </w:rPr>
        <w:t xml:space="preserve"> (Colombia)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proofErr w:type="gramStart"/>
      <w:r w:rsidRPr="00A405B5">
        <w:rPr>
          <w:rFonts w:eastAsia="Times New Roman" w:cstheme="minorHAnsi"/>
        </w:rPr>
        <w:t>rex</w:t>
      </w:r>
      <w:proofErr w:type="spellEnd"/>
      <w:proofErr w:type="gramEnd"/>
      <w:r w:rsidRPr="00A405B5">
        <w:rPr>
          <w:rFonts w:eastAsia="Times New Roman" w:cstheme="minorHAnsi"/>
        </w:rPr>
        <w:t xml:space="preserve"> (Peru to N Bolivia).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schroederae</w:t>
      </w:r>
      <w:proofErr w:type="spellEnd"/>
      <w:r w:rsidRPr="00A405B5">
        <w:rPr>
          <w:rFonts w:eastAsia="Times New Roman" w:cstheme="minorHAnsi"/>
        </w:rPr>
        <w:t xml:space="preserve"> (NE. Colombia).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trianae</w:t>
      </w:r>
      <w:proofErr w:type="spellEnd"/>
      <w:r w:rsidRPr="00A405B5">
        <w:rPr>
          <w:rFonts w:eastAsia="Times New Roman" w:cstheme="minorHAnsi"/>
        </w:rPr>
        <w:t xml:space="preserve"> (Colombia).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warneri</w:t>
      </w:r>
      <w:proofErr w:type="spellEnd"/>
      <w:r w:rsidRPr="00A405B5">
        <w:rPr>
          <w:rFonts w:eastAsia="Times New Roman" w:cstheme="minorHAnsi"/>
        </w:rPr>
        <w:t xml:space="preserve"> (E.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warscewiczii</w:t>
      </w:r>
      <w:proofErr w:type="spellEnd"/>
      <w:r w:rsidRPr="00A405B5">
        <w:rPr>
          <w:rFonts w:eastAsia="Times New Roman" w:cstheme="minorHAnsi"/>
        </w:rPr>
        <w:t xml:space="preserve"> (Colombia).</w:t>
      </w:r>
    </w:p>
    <w:p w:rsidR="00A405B5" w:rsidRPr="00A405B5" w:rsidRDefault="00A405B5" w:rsidP="00385208">
      <w:pPr>
        <w:pStyle w:val="ListParagraph"/>
        <w:numPr>
          <w:ilvl w:val="2"/>
          <w:numId w:val="2"/>
        </w:numPr>
        <w:rPr>
          <w:rFonts w:eastAsia="Times New Roman" w:cstheme="minorHAnsi"/>
        </w:rPr>
      </w:pPr>
      <w:r w:rsidRPr="00A405B5">
        <w:rPr>
          <w:rFonts w:eastAsia="Times New Roman" w:cstheme="minorHAnsi"/>
        </w:rPr>
        <w:lastRenderedPageBreak/>
        <w:t xml:space="preserve">Series </w:t>
      </w:r>
      <w:proofErr w:type="spellStart"/>
      <w:r w:rsidRPr="00A405B5">
        <w:rPr>
          <w:rFonts w:eastAsia="Times New Roman" w:cstheme="minorHAnsi"/>
        </w:rPr>
        <w:t>Cattleyodes</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crispa</w:t>
      </w:r>
      <w:proofErr w:type="spellEnd"/>
      <w:r w:rsidRPr="00A405B5">
        <w:rPr>
          <w:rFonts w:eastAsia="Times New Roman" w:cstheme="minorHAnsi"/>
        </w:rPr>
        <w:t xml:space="preserve"> (SE.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grandis</w:t>
      </w:r>
      <w:proofErr w:type="spellEnd"/>
      <w:r w:rsidRPr="00A405B5">
        <w:rPr>
          <w:rFonts w:eastAsia="Times New Roman" w:cstheme="minorHAnsi"/>
        </w:rPr>
        <w:t xml:space="preserve"> (Brazil - SE. Bahia to N. </w:t>
      </w:r>
      <w:proofErr w:type="spellStart"/>
      <w:r w:rsidRPr="00A405B5">
        <w:rPr>
          <w:rFonts w:eastAsia="Times New Roman" w:cstheme="minorHAnsi"/>
        </w:rPr>
        <w:t>Espírito</w:t>
      </w:r>
      <w:proofErr w:type="spellEnd"/>
      <w:r w:rsidRPr="00A405B5">
        <w:rPr>
          <w:rFonts w:eastAsia="Times New Roman" w:cstheme="minorHAnsi"/>
        </w:rPr>
        <w:t xml:space="preserve"> Santo).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lobata</w:t>
      </w:r>
      <w:proofErr w:type="spellEnd"/>
      <w:r w:rsidRPr="00A405B5">
        <w:rPr>
          <w:rFonts w:eastAsia="Times New Roman" w:cstheme="minorHAnsi"/>
        </w:rPr>
        <w:t xml:space="preserve"> (SE.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perrinii</w:t>
      </w:r>
      <w:proofErr w:type="spellEnd"/>
      <w:r w:rsidRPr="00A405B5">
        <w:rPr>
          <w:rFonts w:eastAsia="Times New Roman" w:cstheme="minorHAnsi"/>
        </w:rPr>
        <w:t xml:space="preserve"> (SE.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purpurata</w:t>
      </w:r>
      <w:proofErr w:type="spellEnd"/>
      <w:r w:rsidRPr="00A405B5">
        <w:rPr>
          <w:rFonts w:eastAsia="Times New Roman" w:cstheme="minorHAnsi"/>
        </w:rPr>
        <w:t xml:space="preserve"> (SE. &amp; S.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tenebrosa</w:t>
      </w:r>
      <w:proofErr w:type="spellEnd"/>
      <w:r w:rsidRPr="00A405B5">
        <w:rPr>
          <w:rFonts w:eastAsia="Times New Roman" w:cstheme="minorHAnsi"/>
        </w:rPr>
        <w:t xml:space="preserve"> (Brazil - SE. Bahia to </w:t>
      </w:r>
      <w:proofErr w:type="spellStart"/>
      <w:r w:rsidRPr="00A405B5">
        <w:rPr>
          <w:rFonts w:eastAsia="Times New Roman" w:cstheme="minorHAnsi"/>
        </w:rPr>
        <w:t>Espírito</w:t>
      </w:r>
      <w:proofErr w:type="spellEnd"/>
      <w:r w:rsidRPr="00A405B5">
        <w:rPr>
          <w:rFonts w:eastAsia="Times New Roman" w:cstheme="minorHAnsi"/>
        </w:rPr>
        <w:t xml:space="preserve"> Santo).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virens</w:t>
      </w:r>
      <w:proofErr w:type="spellEnd"/>
      <w:r w:rsidRPr="00A405B5">
        <w:rPr>
          <w:rFonts w:eastAsia="Times New Roman" w:cstheme="minorHAnsi"/>
        </w:rPr>
        <w:t xml:space="preserve"> (SE.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xanthina</w:t>
      </w:r>
      <w:proofErr w:type="spellEnd"/>
      <w:r w:rsidRPr="00A405B5">
        <w:rPr>
          <w:rFonts w:eastAsia="Times New Roman" w:cstheme="minorHAnsi"/>
        </w:rPr>
        <w:t xml:space="preserve"> (Brazil - Bahia to </w:t>
      </w:r>
      <w:proofErr w:type="spellStart"/>
      <w:r w:rsidRPr="00A405B5">
        <w:rPr>
          <w:rFonts w:eastAsia="Times New Roman" w:cstheme="minorHAnsi"/>
        </w:rPr>
        <w:t>Espírito</w:t>
      </w:r>
      <w:proofErr w:type="spellEnd"/>
      <w:r w:rsidRPr="00A405B5">
        <w:rPr>
          <w:rFonts w:eastAsia="Times New Roman" w:cstheme="minorHAnsi"/>
        </w:rPr>
        <w:t xml:space="preserve"> Santo).</w:t>
      </w:r>
    </w:p>
    <w:p w:rsidR="00A405B5" w:rsidRPr="00A405B5" w:rsidRDefault="00A405B5" w:rsidP="00385208">
      <w:pPr>
        <w:pStyle w:val="ListParagraph"/>
        <w:numPr>
          <w:ilvl w:val="2"/>
          <w:numId w:val="2"/>
        </w:numPr>
        <w:rPr>
          <w:rFonts w:eastAsia="Times New Roman" w:cstheme="minorHAnsi"/>
        </w:rPr>
      </w:pPr>
      <w:r w:rsidRPr="00A405B5">
        <w:rPr>
          <w:rFonts w:eastAsia="Times New Roman" w:cstheme="minorHAnsi"/>
        </w:rPr>
        <w:t xml:space="preserve">Series </w:t>
      </w:r>
      <w:proofErr w:type="spellStart"/>
      <w:r w:rsidRPr="00A405B5">
        <w:rPr>
          <w:rFonts w:eastAsia="Times New Roman" w:cstheme="minorHAnsi"/>
        </w:rPr>
        <w:t>Hadrolaelia</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alaorii</w:t>
      </w:r>
      <w:proofErr w:type="spellEnd"/>
      <w:r w:rsidRPr="00A405B5">
        <w:rPr>
          <w:rFonts w:eastAsia="Times New Roman" w:cstheme="minorHAnsi"/>
        </w:rPr>
        <w:t xml:space="preserve"> (Brazil - Bahia).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bicalhoi</w:t>
      </w:r>
      <w:proofErr w:type="spellEnd"/>
      <w:r w:rsidRPr="00A405B5">
        <w:rPr>
          <w:rFonts w:eastAsia="Times New Roman" w:cstheme="minorHAnsi"/>
        </w:rPr>
        <w:t xml:space="preserve"> (Brazil - S. Minas </w:t>
      </w:r>
      <w:proofErr w:type="spellStart"/>
      <w:r w:rsidRPr="00A405B5">
        <w:rPr>
          <w:rFonts w:eastAsia="Times New Roman" w:cstheme="minorHAnsi"/>
        </w:rPr>
        <w:t>Gerais</w:t>
      </w:r>
      <w:proofErr w:type="spellEnd"/>
      <w:r w:rsidRPr="00A405B5">
        <w:rPr>
          <w:rFonts w:eastAsia="Times New Roman" w:cstheme="minorHAnsi"/>
        </w:rPr>
        <w:t xml:space="preserve"> to Rio de Janeiro).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jongheana</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praestans</w:t>
      </w:r>
      <w:proofErr w:type="spellEnd"/>
      <w:r w:rsidRPr="00A405B5">
        <w:rPr>
          <w:rFonts w:eastAsia="Times New Roman" w:cstheme="minorHAnsi"/>
        </w:rPr>
        <w:t xml:space="preserve"> (SE.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pumila</w:t>
      </w:r>
      <w:proofErr w:type="spellEnd"/>
      <w:r w:rsidRPr="00A405B5">
        <w:rPr>
          <w:rFonts w:eastAsia="Times New Roman" w:cstheme="minorHAnsi"/>
        </w:rPr>
        <w:t xml:space="preserve"> (SE. &amp; S.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sincorana</w:t>
      </w:r>
      <w:proofErr w:type="spellEnd"/>
      <w:r w:rsidRPr="00A405B5">
        <w:rPr>
          <w:rFonts w:eastAsia="Times New Roman" w:cstheme="minorHAnsi"/>
        </w:rPr>
        <w:t xml:space="preserve"> (Brazil - Bahia).</w:t>
      </w:r>
    </w:p>
    <w:p w:rsidR="00A405B5" w:rsidRPr="00A405B5" w:rsidRDefault="00A405B5" w:rsidP="00385208">
      <w:pPr>
        <w:pStyle w:val="ListParagraph"/>
        <w:numPr>
          <w:ilvl w:val="2"/>
          <w:numId w:val="2"/>
        </w:numPr>
        <w:rPr>
          <w:rFonts w:eastAsia="Times New Roman" w:cstheme="minorHAnsi"/>
        </w:rPr>
      </w:pPr>
      <w:r w:rsidRPr="00A405B5">
        <w:rPr>
          <w:rFonts w:eastAsia="Times New Roman" w:cstheme="minorHAnsi"/>
        </w:rPr>
        <w:t xml:space="preserve">Series </w:t>
      </w:r>
      <w:proofErr w:type="spellStart"/>
      <w:r w:rsidRPr="00A405B5">
        <w:rPr>
          <w:rFonts w:eastAsia="Times New Roman" w:cstheme="minorHAnsi"/>
        </w:rPr>
        <w:t>Microlaelia</w:t>
      </w:r>
      <w:proofErr w:type="spellEnd"/>
    </w:p>
    <w:p w:rsidR="00A405B5" w:rsidRPr="00385208" w:rsidRDefault="00A405B5" w:rsidP="00A405B5">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lundii</w:t>
      </w:r>
      <w:proofErr w:type="spellEnd"/>
      <w:r w:rsidRPr="00A405B5">
        <w:rPr>
          <w:rFonts w:eastAsia="Times New Roman" w:cstheme="minorHAnsi"/>
        </w:rPr>
        <w:t xml:space="preserve"> (Bolivia to Argentina).</w:t>
      </w:r>
    </w:p>
    <w:p w:rsidR="00A405B5" w:rsidRPr="00A405B5" w:rsidRDefault="00A405B5" w:rsidP="00385208">
      <w:pPr>
        <w:pStyle w:val="ListParagraph"/>
        <w:numPr>
          <w:ilvl w:val="2"/>
          <w:numId w:val="2"/>
        </w:numPr>
        <w:rPr>
          <w:rFonts w:eastAsia="Times New Roman" w:cstheme="minorHAnsi"/>
        </w:rPr>
      </w:pPr>
      <w:r w:rsidRPr="00A405B5">
        <w:rPr>
          <w:rFonts w:eastAsia="Times New Roman" w:cstheme="minorHAnsi"/>
        </w:rPr>
        <w:t xml:space="preserve">Series </w:t>
      </w:r>
      <w:proofErr w:type="spellStart"/>
      <w:r w:rsidRPr="00A405B5">
        <w:rPr>
          <w:rFonts w:eastAsia="Times New Roman" w:cstheme="minorHAnsi"/>
        </w:rPr>
        <w:t>Parviflorae</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alvarenguensis</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alvaroana</w:t>
      </w:r>
      <w:proofErr w:type="spellEnd"/>
      <w:r w:rsidRPr="00A405B5">
        <w:rPr>
          <w:rFonts w:eastAsia="Times New Roman" w:cstheme="minorHAnsi"/>
        </w:rPr>
        <w:t xml:space="preserve"> (Brazil - Rio de Janeiro).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angereri</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blumenscheinii</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bradei</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briegeri</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campacii</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caulescens</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cinnabarina</w:t>
      </w:r>
      <w:proofErr w:type="spellEnd"/>
      <w:r w:rsidRPr="00A405B5">
        <w:rPr>
          <w:rFonts w:eastAsia="Times New Roman" w:cstheme="minorHAnsi"/>
        </w:rPr>
        <w:t xml:space="preserve"> (Brazil - S. Minas </w:t>
      </w:r>
      <w:proofErr w:type="spellStart"/>
      <w:r w:rsidRPr="00A405B5">
        <w:rPr>
          <w:rFonts w:eastAsia="Times New Roman" w:cstheme="minorHAnsi"/>
        </w:rPr>
        <w:t>Gerais</w:t>
      </w:r>
      <w:proofErr w:type="spellEnd"/>
      <w:r w:rsidRPr="00A405B5">
        <w:rPr>
          <w:rFonts w:eastAsia="Times New Roman" w:cstheme="minorHAnsi"/>
        </w:rPr>
        <w:t>, Rio de Janeiro).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colnagoi</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conceicionensis</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crispata</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endsfeldzii</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esalqueana</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flavasulina</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fournieri</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ghillanyi</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gloedeniana</w:t>
      </w:r>
      <w:proofErr w:type="spellEnd"/>
      <w:r w:rsidRPr="00A405B5">
        <w:rPr>
          <w:rFonts w:eastAsia="Times New Roman" w:cstheme="minorHAnsi"/>
        </w:rPr>
        <w:t xml:space="preserve"> (Brazil - São Paulo)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gracilis</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 xml:space="preserve">: Serra do </w:t>
      </w:r>
      <w:proofErr w:type="spellStart"/>
      <w:r w:rsidRPr="00A405B5">
        <w:rPr>
          <w:rFonts w:eastAsia="Times New Roman" w:cstheme="minorHAnsi"/>
        </w:rPr>
        <w:t>Cipó</w:t>
      </w:r>
      <w:proofErr w:type="spellEnd"/>
      <w:r w:rsidRPr="00A405B5">
        <w:rPr>
          <w:rFonts w:eastAsia="Times New Roman" w:cstheme="minorHAnsi"/>
        </w:rPr>
        <w:t>)</w:t>
      </w:r>
    </w:p>
    <w:p w:rsidR="00A405B5" w:rsidRPr="005C59BC" w:rsidRDefault="00A405B5" w:rsidP="00A405B5">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guanhanensis</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harpophylla</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 xml:space="preserve"> to </w:t>
      </w:r>
      <w:proofErr w:type="spellStart"/>
      <w:r w:rsidRPr="00A405B5">
        <w:rPr>
          <w:rFonts w:eastAsia="Times New Roman" w:cstheme="minorHAnsi"/>
        </w:rPr>
        <w:t>Espírito</w:t>
      </w:r>
      <w:proofErr w:type="spellEnd"/>
      <w:r w:rsidRPr="00A405B5">
        <w:rPr>
          <w:rFonts w:eastAsia="Times New Roman" w:cstheme="minorHAnsi"/>
        </w:rPr>
        <w:t xml:space="preserve"> Santo).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hatae</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hegeriana</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hispidula</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lastRenderedPageBreak/>
        <w:t xml:space="preserve">C. </w:t>
      </w:r>
      <w:proofErr w:type="spellStart"/>
      <w:r w:rsidRPr="00A405B5">
        <w:rPr>
          <w:rFonts w:eastAsia="Times New Roman" w:cstheme="minorHAnsi"/>
        </w:rPr>
        <w:t>hoehnei</w:t>
      </w:r>
      <w:proofErr w:type="spellEnd"/>
      <w:r w:rsidRPr="00A405B5">
        <w:rPr>
          <w:rFonts w:eastAsia="Times New Roman" w:cstheme="minorHAnsi"/>
        </w:rPr>
        <w:t xml:space="preserve"> (Brazil - </w:t>
      </w:r>
      <w:proofErr w:type="spellStart"/>
      <w:r w:rsidRPr="00A405B5">
        <w:rPr>
          <w:rFonts w:eastAsia="Times New Roman" w:cstheme="minorHAnsi"/>
        </w:rPr>
        <w:t>Espírito</w:t>
      </w:r>
      <w:proofErr w:type="spellEnd"/>
      <w:r w:rsidRPr="00A405B5">
        <w:rPr>
          <w:rFonts w:eastAsia="Times New Roman" w:cstheme="minorHAnsi"/>
        </w:rPr>
        <w:t xml:space="preserve"> Santo)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itambana</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kautskyana</w:t>
      </w:r>
      <w:proofErr w:type="spellEnd"/>
      <w:r w:rsidRPr="00A405B5">
        <w:rPr>
          <w:rFonts w:eastAsia="Times New Roman" w:cstheme="minorHAnsi"/>
        </w:rPr>
        <w:t xml:space="preserve"> (Brazil - </w:t>
      </w:r>
      <w:proofErr w:type="spellStart"/>
      <w:r w:rsidRPr="00A405B5">
        <w:rPr>
          <w:rFonts w:eastAsia="Times New Roman" w:cstheme="minorHAnsi"/>
        </w:rPr>
        <w:t>Espírito</w:t>
      </w:r>
      <w:proofErr w:type="spellEnd"/>
      <w:r w:rsidRPr="00A405B5">
        <w:rPr>
          <w:rFonts w:eastAsia="Times New Roman" w:cstheme="minorHAnsi"/>
        </w:rPr>
        <w:t xml:space="preserve"> Santo).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kettieana</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kleberi</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liliputana</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 xml:space="preserve">: Serra do </w:t>
      </w:r>
      <w:proofErr w:type="spellStart"/>
      <w:r w:rsidRPr="00A405B5">
        <w:rPr>
          <w:rFonts w:eastAsia="Times New Roman" w:cstheme="minorHAnsi"/>
        </w:rPr>
        <w:t>Ouro</w:t>
      </w:r>
      <w:proofErr w:type="spellEnd"/>
      <w:r w:rsidRPr="00A405B5">
        <w:rPr>
          <w:rFonts w:eastAsia="Times New Roman" w:cstheme="minorHAnsi"/>
        </w:rPr>
        <w:t xml:space="preserve"> </w:t>
      </w:r>
      <w:proofErr w:type="spellStart"/>
      <w:r w:rsidRPr="00A405B5">
        <w:rPr>
          <w:rFonts w:eastAsia="Times New Roman" w:cstheme="minorHAnsi"/>
        </w:rPr>
        <w:t>Branco</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locatellii</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longipes</w:t>
      </w:r>
      <w:proofErr w:type="spellEnd"/>
      <w:r w:rsidRPr="00A405B5">
        <w:rPr>
          <w:rFonts w:eastAsia="Times New Roman" w:cstheme="minorHAnsi"/>
        </w:rPr>
        <w:t xml:space="preserve"> (SE. Brazil - Serra do </w:t>
      </w:r>
      <w:proofErr w:type="spellStart"/>
      <w:r w:rsidRPr="00A405B5">
        <w:rPr>
          <w:rFonts w:eastAsia="Times New Roman" w:cstheme="minorHAnsi"/>
        </w:rPr>
        <w:t>Cipó</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luetzelburgii</w:t>
      </w:r>
      <w:proofErr w:type="spellEnd"/>
      <w:r w:rsidRPr="00A405B5">
        <w:rPr>
          <w:rFonts w:eastAsia="Times New Roman" w:cstheme="minorHAnsi"/>
        </w:rPr>
        <w:t xml:space="preserve"> (Brazil - Bahia).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macrobulbosa</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marcaliana</w:t>
      </w:r>
      <w:proofErr w:type="spellEnd"/>
      <w:r w:rsidRPr="00A405B5">
        <w:rPr>
          <w:rFonts w:eastAsia="Times New Roman" w:cstheme="minorHAnsi"/>
        </w:rPr>
        <w:t xml:space="preserve"> (Brazil - Bahia).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milleri</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mirandae</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munchowiana</w:t>
      </w:r>
      <w:proofErr w:type="spellEnd"/>
      <w:r w:rsidRPr="00A405B5">
        <w:rPr>
          <w:rFonts w:eastAsia="Times New Roman" w:cstheme="minorHAnsi"/>
        </w:rPr>
        <w:t xml:space="preserve"> (Brazil - </w:t>
      </w:r>
      <w:proofErr w:type="spellStart"/>
      <w:r w:rsidRPr="00A405B5">
        <w:rPr>
          <w:rFonts w:eastAsia="Times New Roman" w:cstheme="minorHAnsi"/>
        </w:rPr>
        <w:t>Espírito</w:t>
      </w:r>
      <w:proofErr w:type="spellEnd"/>
      <w:r w:rsidRPr="00A405B5">
        <w:rPr>
          <w:rFonts w:eastAsia="Times New Roman" w:cstheme="minorHAnsi"/>
        </w:rPr>
        <w:t xml:space="preserve"> Santo).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neokautskyi</w:t>
      </w:r>
      <w:proofErr w:type="spellEnd"/>
      <w:r w:rsidRPr="00A405B5">
        <w:rPr>
          <w:rFonts w:eastAsia="Times New Roman" w:cstheme="minorHAnsi"/>
        </w:rPr>
        <w:t xml:space="preserve"> (SE.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pabstii</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pendula</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pfisteri</w:t>
      </w:r>
      <w:proofErr w:type="spellEnd"/>
      <w:r w:rsidRPr="00A405B5">
        <w:rPr>
          <w:rFonts w:eastAsia="Times New Roman" w:cstheme="minorHAnsi"/>
        </w:rPr>
        <w:t xml:space="preserve"> (Brazil - Bahia).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presidentensis</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reginae</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rupestris</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sanguiloba</w:t>
      </w:r>
      <w:proofErr w:type="spellEnd"/>
      <w:r w:rsidRPr="00A405B5">
        <w:rPr>
          <w:rFonts w:eastAsia="Times New Roman" w:cstheme="minorHAnsi"/>
        </w:rPr>
        <w:t xml:space="preserve"> (Brazil – Bahia)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tereticaulis</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vandenbergii</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vasconcelosiana</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verboonenii</w:t>
      </w:r>
      <w:proofErr w:type="spellEnd"/>
      <w:r w:rsidRPr="00A405B5">
        <w:rPr>
          <w:rFonts w:eastAsia="Times New Roman" w:cstheme="minorHAnsi"/>
        </w:rPr>
        <w:t xml:space="preserve"> (Brazil - Rio de Janeiro).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viridiflora</w:t>
      </w:r>
      <w:proofErr w:type="spellEnd"/>
    </w:p>
    <w:p w:rsidR="00A405B5" w:rsidRPr="00A405B5" w:rsidRDefault="00A405B5" w:rsidP="00385208">
      <w:pPr>
        <w:pStyle w:val="ListParagraph"/>
        <w:numPr>
          <w:ilvl w:val="2"/>
          <w:numId w:val="2"/>
        </w:numPr>
        <w:rPr>
          <w:rFonts w:eastAsia="Times New Roman" w:cstheme="minorHAnsi"/>
        </w:rPr>
      </w:pPr>
      <w:r w:rsidRPr="00A405B5">
        <w:rPr>
          <w:rFonts w:eastAsia="Times New Roman" w:cstheme="minorHAnsi"/>
        </w:rPr>
        <w:t xml:space="preserve">Series </w:t>
      </w:r>
      <w:proofErr w:type="spellStart"/>
      <w:r w:rsidRPr="00A405B5">
        <w:rPr>
          <w:rFonts w:eastAsia="Times New Roman" w:cstheme="minorHAnsi"/>
        </w:rPr>
        <w:t>Sophronitis</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acuensis</w:t>
      </w:r>
      <w:proofErr w:type="spellEnd"/>
      <w:r w:rsidRPr="00A405B5">
        <w:rPr>
          <w:rFonts w:eastAsia="Times New Roman" w:cstheme="minorHAnsi"/>
        </w:rPr>
        <w:t xml:space="preserve"> (Brazil - Rio de Janeiro).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alagoensis</w:t>
      </w:r>
      <w:proofErr w:type="spellEnd"/>
      <w:r w:rsidRPr="00A405B5">
        <w:rPr>
          <w:rFonts w:eastAsia="Times New Roman" w:cstheme="minorHAnsi"/>
        </w:rPr>
        <w:t xml:space="preserve"> (Brazil - </w:t>
      </w:r>
      <w:proofErr w:type="spellStart"/>
      <w:r w:rsidRPr="00A405B5">
        <w:rPr>
          <w:rFonts w:eastAsia="Times New Roman" w:cstheme="minorHAnsi"/>
        </w:rPr>
        <w:t>Alagoas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brevipedunculata</w:t>
      </w:r>
      <w:proofErr w:type="spellEnd"/>
      <w:r w:rsidRPr="00A405B5">
        <w:rPr>
          <w:rFonts w:eastAsia="Times New Roman" w:cstheme="minorHAnsi"/>
        </w:rPr>
        <w:t xml:space="preserve"> (Brazil - Minas </w:t>
      </w:r>
      <w:proofErr w:type="spellStart"/>
      <w:r w:rsidRPr="00A405B5">
        <w:rPr>
          <w:rFonts w:eastAsia="Times New Roman" w:cstheme="minorHAnsi"/>
        </w:rPr>
        <w:t>Gerais</w:t>
      </w:r>
      <w:proofErr w:type="spellEnd"/>
      <w:r w:rsidRPr="00A405B5">
        <w:rPr>
          <w:rFonts w:eastAsia="Times New Roman" w:cstheme="minorHAnsi"/>
        </w:rPr>
        <w:t>).</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cernua</w:t>
      </w:r>
      <w:proofErr w:type="spellEnd"/>
      <w:r w:rsidRPr="00A405B5">
        <w:rPr>
          <w:rFonts w:eastAsia="Times New Roman" w:cstheme="minorHAnsi"/>
        </w:rPr>
        <w:t xml:space="preserve"> (Brazil to NE. Argentina).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coccinea</w:t>
      </w:r>
      <w:proofErr w:type="spellEnd"/>
      <w:r w:rsidRPr="00A405B5">
        <w:rPr>
          <w:rFonts w:eastAsia="Times New Roman" w:cstheme="minorHAnsi"/>
        </w:rPr>
        <w:t xml:space="preserve"> (Brazil to NE. Argentina).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dichroma</w:t>
      </w:r>
      <w:proofErr w:type="spellEnd"/>
      <w:r w:rsidRPr="00A405B5">
        <w:rPr>
          <w:rFonts w:eastAsia="Times New Roman" w:cstheme="minorHAnsi"/>
        </w:rPr>
        <w:t xml:space="preserve"> (Brazil - Rio de Janeiro).</w:t>
      </w:r>
    </w:p>
    <w:p w:rsidR="00A405B5" w:rsidRPr="005C59BC" w:rsidRDefault="00A405B5" w:rsidP="00A405B5">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mantiqueirae</w:t>
      </w:r>
      <w:proofErr w:type="spellEnd"/>
      <w:r w:rsidRPr="00A405B5">
        <w:rPr>
          <w:rFonts w:eastAsia="Times New Roman" w:cstheme="minorHAnsi"/>
        </w:rPr>
        <w:t xml:space="preserve"> (SE.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pygmaea</w:t>
      </w:r>
      <w:proofErr w:type="spellEnd"/>
      <w:r w:rsidRPr="00A405B5">
        <w:rPr>
          <w:rFonts w:eastAsia="Times New Roman" w:cstheme="minorHAnsi"/>
        </w:rPr>
        <w:t xml:space="preserve"> (Brazil - </w:t>
      </w:r>
      <w:proofErr w:type="spellStart"/>
      <w:r w:rsidRPr="00A405B5">
        <w:rPr>
          <w:rFonts w:eastAsia="Times New Roman" w:cstheme="minorHAnsi"/>
        </w:rPr>
        <w:t>Espírito</w:t>
      </w:r>
      <w:proofErr w:type="spellEnd"/>
      <w:r w:rsidRPr="00A405B5">
        <w:rPr>
          <w:rFonts w:eastAsia="Times New Roman" w:cstheme="minorHAnsi"/>
        </w:rPr>
        <w:t xml:space="preserve"> Santo).</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wittigiana</w:t>
      </w:r>
      <w:proofErr w:type="spellEnd"/>
      <w:r w:rsidRPr="00A405B5">
        <w:rPr>
          <w:rFonts w:eastAsia="Times New Roman" w:cstheme="minorHAnsi"/>
        </w:rPr>
        <w:t xml:space="preserve"> (Brazil - </w:t>
      </w:r>
      <w:proofErr w:type="spellStart"/>
      <w:r w:rsidRPr="00A405B5">
        <w:rPr>
          <w:rFonts w:eastAsia="Times New Roman" w:cstheme="minorHAnsi"/>
        </w:rPr>
        <w:t>Espírito</w:t>
      </w:r>
      <w:proofErr w:type="spellEnd"/>
      <w:r w:rsidRPr="00A405B5">
        <w:rPr>
          <w:rFonts w:eastAsia="Times New Roman" w:cstheme="minorHAnsi"/>
        </w:rPr>
        <w:t xml:space="preserve"> Santo).</w:t>
      </w:r>
    </w:p>
    <w:p w:rsidR="00A405B5" w:rsidRPr="00A405B5" w:rsidRDefault="00A405B5" w:rsidP="00385208">
      <w:pPr>
        <w:pStyle w:val="ListParagraph"/>
        <w:numPr>
          <w:ilvl w:val="1"/>
          <w:numId w:val="2"/>
        </w:numPr>
        <w:rPr>
          <w:rFonts w:eastAsia="Times New Roman" w:cstheme="minorHAnsi"/>
        </w:rPr>
      </w:pPr>
      <w:r w:rsidRPr="00A405B5">
        <w:rPr>
          <w:rFonts w:eastAsia="Times New Roman" w:cstheme="minorHAnsi"/>
        </w:rPr>
        <w:t xml:space="preserve">Section </w:t>
      </w:r>
      <w:proofErr w:type="spellStart"/>
      <w:r w:rsidRPr="00A405B5">
        <w:rPr>
          <w:rFonts w:eastAsia="Times New Roman" w:cstheme="minorHAnsi"/>
        </w:rPr>
        <w:t>Lawrenceanae</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lawrenceana</w:t>
      </w:r>
      <w:proofErr w:type="spellEnd"/>
      <w:r w:rsidRPr="00A405B5">
        <w:rPr>
          <w:rFonts w:eastAsia="Times New Roman" w:cstheme="minorHAnsi"/>
        </w:rPr>
        <w:t xml:space="preserve"> (Venezuela, Guyana, N.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lueddemanniana</w:t>
      </w:r>
      <w:proofErr w:type="spellEnd"/>
      <w:r w:rsidRPr="00A405B5">
        <w:rPr>
          <w:rFonts w:eastAsia="Times New Roman" w:cstheme="minorHAnsi"/>
        </w:rPr>
        <w:t xml:space="preserve"> (N. Venezuela).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wallisii</w:t>
      </w:r>
      <w:proofErr w:type="spellEnd"/>
      <w:r w:rsidRPr="00A405B5">
        <w:rPr>
          <w:rFonts w:eastAsia="Times New Roman" w:cstheme="minorHAnsi"/>
        </w:rPr>
        <w:t xml:space="preserve"> (N. Brazil)</w:t>
      </w:r>
    </w:p>
    <w:p w:rsidR="00A405B5" w:rsidRPr="00A405B5" w:rsidRDefault="005C59BC" w:rsidP="00A405B5">
      <w:pPr>
        <w:pStyle w:val="ListParagraph"/>
        <w:numPr>
          <w:ilvl w:val="0"/>
          <w:numId w:val="2"/>
        </w:numPr>
        <w:rPr>
          <w:rFonts w:eastAsia="Times New Roman" w:cstheme="minorHAnsi"/>
        </w:rPr>
      </w:pPr>
      <w:r>
        <w:rPr>
          <w:rFonts w:eastAsia="Times New Roman" w:cstheme="minorHAnsi"/>
        </w:rPr>
        <w:t>SUBGENUS</w:t>
      </w:r>
      <w:r w:rsidR="00A405B5" w:rsidRPr="00A405B5">
        <w:rPr>
          <w:rFonts w:eastAsia="Times New Roman" w:cstheme="minorHAnsi"/>
        </w:rPr>
        <w:t xml:space="preserve"> </w:t>
      </w:r>
      <w:proofErr w:type="spellStart"/>
      <w:r w:rsidR="00A405B5" w:rsidRPr="00A405B5">
        <w:rPr>
          <w:rFonts w:eastAsia="Times New Roman" w:cstheme="minorHAnsi"/>
        </w:rPr>
        <w:t>Cattleyella</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araguaiensis</w:t>
      </w:r>
      <w:proofErr w:type="spellEnd"/>
      <w:r w:rsidRPr="00A405B5">
        <w:rPr>
          <w:rFonts w:eastAsia="Times New Roman" w:cstheme="minorHAnsi"/>
        </w:rPr>
        <w:t xml:space="preserve"> (Brazil)</w:t>
      </w:r>
    </w:p>
    <w:p w:rsidR="00A405B5" w:rsidRPr="00A405B5" w:rsidRDefault="00A405B5" w:rsidP="00A405B5">
      <w:pPr>
        <w:pStyle w:val="ListParagraph"/>
        <w:numPr>
          <w:ilvl w:val="0"/>
          <w:numId w:val="2"/>
        </w:numPr>
        <w:rPr>
          <w:rFonts w:eastAsia="Times New Roman" w:cstheme="minorHAnsi"/>
        </w:rPr>
      </w:pPr>
      <w:r w:rsidRPr="00A405B5">
        <w:rPr>
          <w:rFonts w:eastAsia="Times New Roman" w:cstheme="minorHAnsi"/>
        </w:rPr>
        <w:lastRenderedPageBreak/>
        <w:t>S</w:t>
      </w:r>
      <w:r w:rsidR="005C59BC">
        <w:rPr>
          <w:rFonts w:eastAsia="Times New Roman" w:cstheme="minorHAnsi"/>
        </w:rPr>
        <w:t>UBGENUS</w:t>
      </w:r>
      <w:r w:rsidRPr="00A405B5">
        <w:rPr>
          <w:rFonts w:eastAsia="Times New Roman" w:cstheme="minorHAnsi"/>
        </w:rPr>
        <w:t xml:space="preserve"> </w:t>
      </w:r>
      <w:proofErr w:type="spellStart"/>
      <w:r w:rsidRPr="00A405B5">
        <w:rPr>
          <w:rFonts w:eastAsia="Times New Roman" w:cstheme="minorHAnsi"/>
        </w:rPr>
        <w:t>Intermediae</w:t>
      </w:r>
      <w:proofErr w:type="spellEnd"/>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aclandiae</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amethystoglossa</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C. bicolor (SE.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dormaniana</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elongata</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forbesii</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granulosa</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guttata</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harrisoniana</w:t>
      </w:r>
      <w:proofErr w:type="spellEnd"/>
      <w:r w:rsidRPr="00A405B5">
        <w:rPr>
          <w:rFonts w:eastAsia="Times New Roman" w:cstheme="minorHAnsi"/>
        </w:rPr>
        <w:t xml:space="preserve"> (SE.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intermedia</w:t>
      </w:r>
      <w:proofErr w:type="spellEnd"/>
      <w:r w:rsidRPr="00A405B5">
        <w:rPr>
          <w:rFonts w:eastAsia="Times New Roman" w:cstheme="minorHAnsi"/>
        </w:rPr>
        <w:t xml:space="preserve"> (SE. &amp; S. Brazil, Paraguay, Uruguay).</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kerrii</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loddigesii</w:t>
      </w:r>
      <w:proofErr w:type="spellEnd"/>
      <w:r w:rsidRPr="00A405B5">
        <w:rPr>
          <w:rFonts w:eastAsia="Times New Roman" w:cstheme="minorHAnsi"/>
        </w:rPr>
        <w:t xml:space="preserve"> (SE. Brazil to NE. Argentina).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nobilior</w:t>
      </w:r>
      <w:proofErr w:type="spellEnd"/>
      <w:r w:rsidRPr="00A405B5">
        <w:rPr>
          <w:rFonts w:eastAsia="Times New Roman" w:cstheme="minorHAnsi"/>
        </w:rPr>
        <w:t xml:space="preserve"> (WC. Brazil to Bolivia).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porphyroglossa</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schilleriana</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schofieldiana</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tenuis</w:t>
      </w:r>
      <w:proofErr w:type="spellEnd"/>
      <w:r w:rsidRPr="00A405B5">
        <w:rPr>
          <w:rFonts w:eastAsia="Times New Roman" w:cstheme="minorHAnsi"/>
        </w:rPr>
        <w:t xml:space="preserve"> (NE.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tigrina</w:t>
      </w:r>
      <w:proofErr w:type="spellEnd"/>
      <w:r w:rsidRPr="00A405B5">
        <w:rPr>
          <w:rFonts w:eastAsia="Times New Roman" w:cstheme="minorHAnsi"/>
        </w:rPr>
        <w:t xml:space="preserve"> (SE. &amp; S.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velutina</w:t>
      </w:r>
      <w:proofErr w:type="spellEnd"/>
      <w:r w:rsidRPr="00A405B5">
        <w:rPr>
          <w:rFonts w:eastAsia="Times New Roman" w:cstheme="minorHAnsi"/>
        </w:rPr>
        <w:t xml:space="preserve"> (Brazil)</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violacea</w:t>
      </w:r>
      <w:proofErr w:type="spellEnd"/>
      <w:r w:rsidRPr="00A405B5">
        <w:rPr>
          <w:rFonts w:eastAsia="Times New Roman" w:cstheme="minorHAnsi"/>
        </w:rPr>
        <w:t xml:space="preserve"> (lowland Amazon rainforest &amp; Guyana).</w:t>
      </w:r>
    </w:p>
    <w:p w:rsidR="00A405B5" w:rsidRPr="00A405B5" w:rsidRDefault="00A405B5" w:rsidP="00385208">
      <w:pPr>
        <w:pStyle w:val="ListParagraph"/>
        <w:numPr>
          <w:ilvl w:val="3"/>
          <w:numId w:val="2"/>
        </w:numPr>
        <w:rPr>
          <w:rFonts w:eastAsia="Times New Roman" w:cstheme="minorHAnsi"/>
        </w:rPr>
      </w:pPr>
      <w:r w:rsidRPr="00A405B5">
        <w:rPr>
          <w:rFonts w:eastAsia="Times New Roman" w:cstheme="minorHAnsi"/>
        </w:rPr>
        <w:t xml:space="preserve">C. </w:t>
      </w:r>
      <w:proofErr w:type="spellStart"/>
      <w:r w:rsidRPr="00A405B5">
        <w:rPr>
          <w:rFonts w:eastAsia="Times New Roman" w:cstheme="minorHAnsi"/>
        </w:rPr>
        <w:t>walkeriana</w:t>
      </w:r>
      <w:proofErr w:type="spellEnd"/>
      <w:r w:rsidRPr="00A405B5">
        <w:rPr>
          <w:rFonts w:eastAsia="Times New Roman" w:cstheme="minorHAnsi"/>
        </w:rPr>
        <w:t xml:space="preserve"> (WC. &amp; SE. Brazil).</w:t>
      </w:r>
    </w:p>
    <w:p w:rsidR="00A405B5" w:rsidRPr="00A405B5" w:rsidRDefault="00A405B5" w:rsidP="00A405B5">
      <w:pPr>
        <w:pStyle w:val="ListParagraph"/>
        <w:numPr>
          <w:ilvl w:val="0"/>
          <w:numId w:val="2"/>
        </w:numPr>
        <w:rPr>
          <w:rFonts w:eastAsia="Times New Roman" w:cstheme="minorHAnsi"/>
        </w:rPr>
      </w:pPr>
      <w:r w:rsidRPr="00A405B5">
        <w:rPr>
          <w:rFonts w:eastAsia="Times New Roman" w:cstheme="minorHAnsi"/>
        </w:rPr>
        <w:t>S</w:t>
      </w:r>
      <w:r w:rsidR="005C59BC">
        <w:rPr>
          <w:rFonts w:eastAsia="Times New Roman" w:cstheme="minorHAnsi"/>
        </w:rPr>
        <w:t>UBGENUS</w:t>
      </w:r>
      <w:r w:rsidRPr="00A405B5">
        <w:rPr>
          <w:rFonts w:eastAsia="Times New Roman" w:cstheme="minorHAnsi"/>
        </w:rPr>
        <w:t xml:space="preserve"> </w:t>
      </w:r>
      <w:proofErr w:type="spellStart"/>
      <w:r w:rsidRPr="00A405B5">
        <w:rPr>
          <w:rFonts w:eastAsia="Times New Roman" w:cstheme="minorHAnsi"/>
        </w:rPr>
        <w:t>Maximae</w:t>
      </w:r>
      <w:proofErr w:type="spellEnd"/>
    </w:p>
    <w:p w:rsidR="003137A4" w:rsidRDefault="00A405B5" w:rsidP="00385208">
      <w:pPr>
        <w:pStyle w:val="ListParagraph"/>
        <w:numPr>
          <w:ilvl w:val="3"/>
          <w:numId w:val="2"/>
        </w:numPr>
        <w:rPr>
          <w:rFonts w:eastAsia="Times New Roman" w:cstheme="minorHAnsi"/>
        </w:rPr>
      </w:pPr>
      <w:r w:rsidRPr="00A405B5">
        <w:rPr>
          <w:rFonts w:eastAsia="Times New Roman" w:cstheme="minorHAnsi"/>
        </w:rPr>
        <w:t>C. maxima (Venezuela to Peru)</w:t>
      </w:r>
    </w:p>
    <w:p w:rsidR="00E75A00" w:rsidRPr="00405A55" w:rsidRDefault="003137A4">
      <w:pPr>
        <w:rPr>
          <w:rFonts w:eastAsia="Times New Roman" w:cstheme="minorHAnsi"/>
        </w:rPr>
      </w:pPr>
      <w:r>
        <w:rPr>
          <w:rFonts w:eastAsia="Times New Roman" w:cstheme="minorHAnsi"/>
        </w:rPr>
        <w:br w:type="page"/>
      </w:r>
    </w:p>
    <w:p w:rsidR="00834F23" w:rsidRPr="00E75A00" w:rsidRDefault="00834F23" w:rsidP="00834F23">
      <w:r w:rsidRPr="00834F23">
        <w:rPr>
          <w:rFonts w:ascii="Calibri" w:eastAsia="Calibri" w:hAnsi="Calibri" w:cs="Times New Roman"/>
        </w:rPr>
        <w:lastRenderedPageBreak/>
        <w:tab/>
      </w:r>
    </w:p>
    <w:p w:rsidR="00834F23" w:rsidRPr="00834F23" w:rsidRDefault="00834F23" w:rsidP="00834F23">
      <w:pPr>
        <w:spacing w:line="256" w:lineRule="auto"/>
        <w:rPr>
          <w:rFonts w:ascii="Calibri" w:eastAsia="Calibri" w:hAnsi="Calibri" w:cs="Times New Roman"/>
        </w:rPr>
      </w:pPr>
    </w:p>
    <w:p w:rsidR="00834F23" w:rsidRPr="00834F23" w:rsidRDefault="00834F23" w:rsidP="00834F23">
      <w:pPr>
        <w:spacing w:line="256" w:lineRule="auto"/>
        <w:rPr>
          <w:rFonts w:ascii="Calibri" w:eastAsia="Calibri" w:hAnsi="Calibri" w:cs="Times New Roman"/>
          <w:b/>
        </w:rPr>
      </w:pPr>
      <w:r w:rsidRPr="00834F23">
        <w:rPr>
          <w:rFonts w:ascii="Calibri" w:eastAsia="Calibri" w:hAnsi="Calibri" w:cs="Times New Roman"/>
          <w:b/>
        </w:rPr>
        <w:t>Reference:</w:t>
      </w:r>
    </w:p>
    <w:p w:rsidR="00834F23" w:rsidRPr="00834F23" w:rsidRDefault="00834F23" w:rsidP="00834F23">
      <w:pPr>
        <w:spacing w:line="256" w:lineRule="auto"/>
        <w:rPr>
          <w:rFonts w:ascii="Calibri" w:eastAsia="Calibri" w:hAnsi="Calibri" w:cs="Times New Roman"/>
        </w:rPr>
      </w:pPr>
      <w:proofErr w:type="spellStart"/>
      <w:r w:rsidRPr="00834F23">
        <w:rPr>
          <w:rFonts w:ascii="Calibri" w:eastAsia="Calibri" w:hAnsi="Calibri" w:cs="Times New Roman"/>
        </w:rPr>
        <w:t>OrchidWiz</w:t>
      </w:r>
      <w:proofErr w:type="spellEnd"/>
      <w:r w:rsidRPr="00834F23">
        <w:rPr>
          <w:rFonts w:ascii="Calibri" w:eastAsia="Calibri" w:hAnsi="Calibri" w:cs="Times New Roman"/>
        </w:rPr>
        <w:t xml:space="preserve"> Encyclopedia version </w:t>
      </w:r>
      <w:r w:rsidR="00D27501">
        <w:rPr>
          <w:rFonts w:ascii="Calibri" w:eastAsia="Calibri" w:hAnsi="Calibri" w:cs="Times New Roman"/>
        </w:rPr>
        <w:t>4.2</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 xml:space="preserve">Orchid </w:t>
      </w:r>
      <w:proofErr w:type="gramStart"/>
      <w:r w:rsidRPr="00834F23">
        <w:rPr>
          <w:rFonts w:ascii="Calibri" w:eastAsia="Calibri" w:hAnsi="Calibri" w:cs="Times New Roman"/>
        </w:rPr>
        <w:t>Plus</w:t>
      </w:r>
      <w:proofErr w:type="gramEnd"/>
      <w:r w:rsidRPr="00834F23">
        <w:rPr>
          <w:rFonts w:ascii="Calibri" w:eastAsia="Calibri" w:hAnsi="Calibri" w:cs="Times New Roman"/>
        </w:rPr>
        <w:t xml:space="preserve"> Online</w:t>
      </w:r>
    </w:p>
    <w:p w:rsidR="00834F23" w:rsidRPr="00834F23" w:rsidRDefault="00834F23" w:rsidP="00834F23">
      <w:pPr>
        <w:spacing w:line="256" w:lineRule="auto"/>
        <w:rPr>
          <w:rFonts w:ascii="Calibri" w:eastAsia="Calibri" w:hAnsi="Calibri" w:cs="Times New Roman"/>
        </w:rPr>
      </w:pPr>
      <w:r w:rsidRPr="00834F23">
        <w:rPr>
          <w:rFonts w:ascii="Calibri" w:eastAsia="Calibri" w:hAnsi="Calibri" w:cs="Times New Roman"/>
        </w:rPr>
        <w:t>American Orchid Society -</w:t>
      </w:r>
      <w:r w:rsidR="00CA6991">
        <w:rPr>
          <w:rFonts w:ascii="Calibri" w:eastAsia="Calibri" w:hAnsi="Calibri" w:cs="Times New Roman"/>
        </w:rPr>
        <w:t xml:space="preserve"> </w:t>
      </w:r>
      <w:proofErr w:type="spellStart"/>
      <w:r w:rsidR="00BE2652">
        <w:rPr>
          <w:rFonts w:ascii="Calibri" w:eastAsia="Calibri" w:hAnsi="Calibri" w:cs="Times New Roman"/>
        </w:rPr>
        <w:t>Cattleya</w:t>
      </w:r>
      <w:proofErr w:type="spellEnd"/>
    </w:p>
    <w:p w:rsidR="00BE2652" w:rsidRDefault="00D424A8" w:rsidP="009F7642">
      <w:pPr>
        <w:spacing w:line="256" w:lineRule="auto"/>
        <w:ind w:firstLine="720"/>
      </w:pPr>
      <w:hyperlink r:id="rId12" w:history="1">
        <w:r w:rsidR="00BE2652" w:rsidRPr="00A06A27">
          <w:rPr>
            <w:rStyle w:val="Hyperlink"/>
          </w:rPr>
          <w:t>http://www.aos.org/orchids/additional-resources/cattleya-queen-of-the-orchids.aspx</w:t>
        </w:r>
      </w:hyperlink>
    </w:p>
    <w:p w:rsidR="00BE2652" w:rsidRDefault="00D424A8" w:rsidP="009F7642">
      <w:pPr>
        <w:spacing w:line="256" w:lineRule="auto"/>
        <w:ind w:firstLine="720"/>
      </w:pPr>
      <w:hyperlink r:id="rId13" w:history="1">
        <w:r w:rsidR="00BE2652" w:rsidRPr="00A06A27">
          <w:rPr>
            <w:rStyle w:val="Hyperlink"/>
          </w:rPr>
          <w:t>http://www.aos.org/blog/general/hereditary-influences-of-the-cattleya-alliance.aspx</w:t>
        </w:r>
      </w:hyperlink>
      <w:r w:rsidR="00BE2652">
        <w:t xml:space="preserve"> </w:t>
      </w:r>
    </w:p>
    <w:p w:rsidR="00BE2652" w:rsidRDefault="00D424A8" w:rsidP="009F7642">
      <w:pPr>
        <w:spacing w:line="256" w:lineRule="auto"/>
        <w:ind w:firstLine="720"/>
      </w:pPr>
      <w:hyperlink r:id="rId14" w:history="1">
        <w:r w:rsidR="00BE2652" w:rsidRPr="00A06A27">
          <w:rPr>
            <w:rStyle w:val="Hyperlink"/>
          </w:rPr>
          <w:t>http://www.aos.org/orchids/additional-resources/bifoliate-cattleyas.aspx</w:t>
        </w:r>
      </w:hyperlink>
    </w:p>
    <w:p w:rsidR="00BE2652" w:rsidRDefault="00D424A8" w:rsidP="009F7642">
      <w:pPr>
        <w:spacing w:line="256" w:lineRule="auto"/>
        <w:ind w:firstLine="720"/>
      </w:pPr>
      <w:hyperlink r:id="rId15" w:history="1">
        <w:r w:rsidR="00BE2652" w:rsidRPr="00A06A27">
          <w:rPr>
            <w:rStyle w:val="Hyperlink"/>
          </w:rPr>
          <w:t>http://www.aos.org/orchid-awards-judging/sophroniti</w:t>
        </w:r>
        <w:r w:rsidR="00BE2652" w:rsidRPr="00A06A27">
          <w:rPr>
            <w:rStyle w:val="Hyperlink"/>
          </w:rPr>
          <w:t>s</w:t>
        </w:r>
        <w:r w:rsidR="00BE2652" w:rsidRPr="00A06A27">
          <w:rPr>
            <w:rStyle w:val="Hyperlink"/>
          </w:rPr>
          <w:t>-to-cattleya-tansfers.aspx</w:t>
        </w:r>
      </w:hyperlink>
    </w:p>
    <w:p w:rsidR="00BE2652" w:rsidRDefault="00D424A8" w:rsidP="009F7642">
      <w:pPr>
        <w:spacing w:line="256" w:lineRule="auto"/>
        <w:ind w:firstLine="720"/>
      </w:pPr>
      <w:hyperlink r:id="rId16" w:history="1">
        <w:r w:rsidR="00BE2652" w:rsidRPr="00A06A27">
          <w:rPr>
            <w:rStyle w:val="Hyperlink"/>
          </w:rPr>
          <w:t>http://www.aos.org/orchids/additional-resources/ecological-habitat-of-cattleyas.aspx</w:t>
        </w:r>
      </w:hyperlink>
      <w:r w:rsidR="00BE2652">
        <w:t xml:space="preserve"> </w:t>
      </w:r>
    </w:p>
    <w:p w:rsidR="00785DAA" w:rsidRDefault="00AE3C2D" w:rsidP="00834F23">
      <w:pPr>
        <w:spacing w:line="256" w:lineRule="auto"/>
        <w:rPr>
          <w:rFonts w:ascii="Calibri" w:eastAsia="Calibri" w:hAnsi="Calibri" w:cs="Times New Roman"/>
        </w:rPr>
      </w:pPr>
      <w:r>
        <w:rPr>
          <w:rFonts w:ascii="Calibri" w:eastAsia="Calibri" w:hAnsi="Calibri" w:cs="Times New Roman"/>
        </w:rPr>
        <w:t xml:space="preserve">The </w:t>
      </w:r>
      <w:r w:rsidR="00785DAA">
        <w:rPr>
          <w:rFonts w:ascii="Calibri" w:eastAsia="Calibri" w:hAnsi="Calibri" w:cs="Times New Roman"/>
        </w:rPr>
        <w:t xml:space="preserve">World Monocot Checklist – </w:t>
      </w:r>
      <w:proofErr w:type="spellStart"/>
      <w:r w:rsidR="00BE2652">
        <w:rPr>
          <w:rFonts w:ascii="Calibri" w:eastAsia="Calibri" w:hAnsi="Calibri" w:cs="Times New Roman"/>
        </w:rPr>
        <w:t>Cattleya</w:t>
      </w:r>
      <w:proofErr w:type="spellEnd"/>
    </w:p>
    <w:p w:rsidR="006B629C" w:rsidRPr="006B629C" w:rsidRDefault="00785DAA" w:rsidP="00834F23">
      <w:pPr>
        <w:spacing w:line="256" w:lineRule="auto"/>
      </w:pPr>
      <w:r>
        <w:rPr>
          <w:rFonts w:ascii="Calibri" w:eastAsia="Calibri" w:hAnsi="Calibri" w:cs="Times New Roman"/>
        </w:rPr>
        <w:tab/>
      </w:r>
      <w:hyperlink r:id="rId17" w:history="1">
        <w:r w:rsidR="00BE2652" w:rsidRPr="00A06A27">
          <w:rPr>
            <w:rStyle w:val="Hyperlink"/>
          </w:rPr>
          <w:t>http://e-monocot.org/taxon/urn:kew.org:wcs:taxon:35777</w:t>
        </w:r>
      </w:hyperlink>
      <w:r w:rsidR="00BE2652">
        <w:t xml:space="preserve"> </w:t>
      </w:r>
    </w:p>
    <w:p w:rsidR="00E616AB" w:rsidRDefault="007B071F" w:rsidP="00E616AB">
      <w:r>
        <w:t xml:space="preserve">The Encyclopedia of Life – </w:t>
      </w:r>
      <w:proofErr w:type="spellStart"/>
      <w:r>
        <w:t>Cattleya</w:t>
      </w:r>
      <w:proofErr w:type="spellEnd"/>
      <w:r>
        <w:t xml:space="preserve"> orchids</w:t>
      </w:r>
    </w:p>
    <w:p w:rsidR="007B071F" w:rsidRDefault="007B071F" w:rsidP="00E616AB">
      <w:r>
        <w:tab/>
      </w:r>
      <w:hyperlink r:id="rId18" w:history="1">
        <w:r w:rsidRPr="00A06A27">
          <w:rPr>
            <w:rStyle w:val="Hyperlink"/>
          </w:rPr>
          <w:t>http://eol.org/pages/29122/overview</w:t>
        </w:r>
      </w:hyperlink>
      <w:r w:rsidR="00385208">
        <w:t xml:space="preserve"> </w:t>
      </w:r>
    </w:p>
    <w:p w:rsidR="00385208" w:rsidRDefault="00385208" w:rsidP="00E616AB">
      <w:r>
        <w:t xml:space="preserve">Wikipedia – </w:t>
      </w:r>
      <w:proofErr w:type="spellStart"/>
      <w:r>
        <w:t>Cattleya</w:t>
      </w:r>
      <w:proofErr w:type="spellEnd"/>
    </w:p>
    <w:p w:rsidR="00385208" w:rsidRDefault="00385208" w:rsidP="00E616AB">
      <w:r>
        <w:tab/>
      </w:r>
      <w:hyperlink r:id="rId19" w:history="1">
        <w:r w:rsidRPr="00A06A27">
          <w:rPr>
            <w:rStyle w:val="Hyperlink"/>
          </w:rPr>
          <w:t>https://en.wikipedia.org/wiki/Cattleya</w:t>
        </w:r>
      </w:hyperlink>
      <w:r>
        <w:t xml:space="preserve"> </w:t>
      </w:r>
    </w:p>
    <w:p w:rsidR="007B071F" w:rsidRDefault="00193420" w:rsidP="00E616AB">
      <w:r w:rsidRPr="00193420">
        <w:t xml:space="preserve">Chadwick, A. A., &amp; Chadwick A. E. (2006). The Classic </w:t>
      </w:r>
      <w:proofErr w:type="spellStart"/>
      <w:r w:rsidRPr="00193420">
        <w:t>Cattleyas</w:t>
      </w:r>
      <w:proofErr w:type="spellEnd"/>
      <w:r w:rsidRPr="00193420">
        <w:t>. Portland, Oregon (U.S.A.): Timber Press.</w:t>
      </w:r>
    </w:p>
    <w:sectPr w:rsidR="007B071F">
      <w:headerReference w:type="default" r:id="rId20"/>
      <w:footerReference w:type="default" r:id="rId2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424A8" w:rsidRDefault="00D424A8" w:rsidP="00834F23">
      <w:pPr>
        <w:spacing w:after="0" w:line="240" w:lineRule="auto"/>
      </w:pPr>
      <w:r>
        <w:separator/>
      </w:r>
    </w:p>
  </w:endnote>
  <w:endnote w:type="continuationSeparator" w:id="0">
    <w:p w:rsidR="00D424A8" w:rsidRDefault="00D424A8" w:rsidP="00834F2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D87B93">
    <w:pPr>
      <w:pStyle w:val="Footer"/>
    </w:pPr>
    <w:r>
      <w:t>Vinh T Du</w:t>
    </w:r>
    <w:r>
      <w:ptab w:relativeTo="margin" w:alignment="center" w:leader="none"/>
    </w:r>
    <w:r>
      <w:t xml:space="preserve">Page </w:t>
    </w:r>
    <w:r>
      <w:rPr>
        <w:b/>
        <w:bCs/>
      </w:rPr>
      <w:fldChar w:fldCharType="begin"/>
    </w:r>
    <w:r>
      <w:rPr>
        <w:b/>
        <w:bCs/>
      </w:rPr>
      <w:instrText xml:space="preserve"> PAGE  \* Arabic  \* MERGEFORMAT </w:instrText>
    </w:r>
    <w:r>
      <w:rPr>
        <w:b/>
        <w:bCs/>
      </w:rPr>
      <w:fldChar w:fldCharType="separate"/>
    </w:r>
    <w:r w:rsidR="00663607">
      <w:rPr>
        <w:b/>
        <w:bCs/>
        <w:noProof/>
      </w:rPr>
      <w:t>10</w:t>
    </w:r>
    <w:r>
      <w:rPr>
        <w:b/>
        <w:bCs/>
      </w:rPr>
      <w:fldChar w:fldCharType="end"/>
    </w:r>
    <w:r>
      <w:t xml:space="preserve"> of </w:t>
    </w:r>
    <w:r>
      <w:rPr>
        <w:b/>
        <w:bCs/>
      </w:rPr>
      <w:fldChar w:fldCharType="begin"/>
    </w:r>
    <w:r>
      <w:rPr>
        <w:b/>
        <w:bCs/>
      </w:rPr>
      <w:instrText xml:space="preserve"> NUMPAGES  \* Arabic  \* MERGEFORMAT </w:instrText>
    </w:r>
    <w:r>
      <w:rPr>
        <w:b/>
        <w:bCs/>
      </w:rPr>
      <w:fldChar w:fldCharType="separate"/>
    </w:r>
    <w:r w:rsidR="00663607">
      <w:rPr>
        <w:b/>
        <w:bCs/>
        <w:noProof/>
      </w:rPr>
      <w:t>10</w:t>
    </w:r>
    <w:r>
      <w:rPr>
        <w:b/>
        <w:bCs/>
      </w:rPr>
      <w:fldChar w:fldCharType="end"/>
    </w:r>
    <w:r>
      <w:ptab w:relativeTo="margin" w:alignment="right" w:leader="none"/>
    </w:r>
    <w:r w:rsidR="00D27501">
      <w:t>5/11</w:t>
    </w:r>
    <w:r w:rsidR="00470CF3">
      <w:t>/</w:t>
    </w:r>
    <w:r w:rsidR="00834F23">
      <w:t>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424A8" w:rsidRDefault="00D424A8" w:rsidP="00834F23">
      <w:pPr>
        <w:spacing w:after="0" w:line="240" w:lineRule="auto"/>
      </w:pPr>
      <w:r>
        <w:separator/>
      </w:r>
    </w:p>
  </w:footnote>
  <w:footnote w:type="continuationSeparator" w:id="0">
    <w:p w:rsidR="00D424A8" w:rsidRDefault="00D424A8" w:rsidP="00834F2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D47A2" w:rsidRDefault="004D47A2">
    <w:pPr>
      <w:pStyle w:val="Header"/>
    </w:pPr>
  </w:p>
  <w:p w:rsidR="004D47A2" w:rsidRDefault="004D47A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2135218A"/>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
    <w:nsid w:val="553A5EF2"/>
    <w:multiLevelType w:val="multilevel"/>
    <w:tmpl w:val="04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A6A6D"/>
    <w:rsid w:val="00050761"/>
    <w:rsid w:val="0005496C"/>
    <w:rsid w:val="000732E2"/>
    <w:rsid w:val="0008642C"/>
    <w:rsid w:val="000C5B60"/>
    <w:rsid w:val="000C6AD9"/>
    <w:rsid w:val="000D4080"/>
    <w:rsid w:val="000F01D6"/>
    <w:rsid w:val="000F3267"/>
    <w:rsid w:val="0010424D"/>
    <w:rsid w:val="00106BB9"/>
    <w:rsid w:val="001828F0"/>
    <w:rsid w:val="00186C7E"/>
    <w:rsid w:val="00193420"/>
    <w:rsid w:val="001D5189"/>
    <w:rsid w:val="001D7AD2"/>
    <w:rsid w:val="001E34B1"/>
    <w:rsid w:val="002078CD"/>
    <w:rsid w:val="00216BF6"/>
    <w:rsid w:val="002407EC"/>
    <w:rsid w:val="00246FBF"/>
    <w:rsid w:val="00251279"/>
    <w:rsid w:val="002A3051"/>
    <w:rsid w:val="002B0AD4"/>
    <w:rsid w:val="002B6254"/>
    <w:rsid w:val="002E3597"/>
    <w:rsid w:val="003137A4"/>
    <w:rsid w:val="00326266"/>
    <w:rsid w:val="003300E8"/>
    <w:rsid w:val="00383902"/>
    <w:rsid w:val="00385208"/>
    <w:rsid w:val="00387378"/>
    <w:rsid w:val="003931F7"/>
    <w:rsid w:val="003F18A1"/>
    <w:rsid w:val="00405A55"/>
    <w:rsid w:val="00421B2A"/>
    <w:rsid w:val="00433099"/>
    <w:rsid w:val="00455148"/>
    <w:rsid w:val="00470CF3"/>
    <w:rsid w:val="004A05A6"/>
    <w:rsid w:val="004B1814"/>
    <w:rsid w:val="004B7203"/>
    <w:rsid w:val="004C16B1"/>
    <w:rsid w:val="004D47A2"/>
    <w:rsid w:val="005156A7"/>
    <w:rsid w:val="00561F24"/>
    <w:rsid w:val="005642A7"/>
    <w:rsid w:val="005929A1"/>
    <w:rsid w:val="005A5CFC"/>
    <w:rsid w:val="005B3F1F"/>
    <w:rsid w:val="005B5818"/>
    <w:rsid w:val="005C59BC"/>
    <w:rsid w:val="0064533D"/>
    <w:rsid w:val="00663607"/>
    <w:rsid w:val="006B629C"/>
    <w:rsid w:val="006F7CBA"/>
    <w:rsid w:val="00701AA0"/>
    <w:rsid w:val="00711E6B"/>
    <w:rsid w:val="00720B0D"/>
    <w:rsid w:val="007337F0"/>
    <w:rsid w:val="00771034"/>
    <w:rsid w:val="00785DAA"/>
    <w:rsid w:val="0079087A"/>
    <w:rsid w:val="00793AAD"/>
    <w:rsid w:val="007A6A6D"/>
    <w:rsid w:val="007B071F"/>
    <w:rsid w:val="007D1A87"/>
    <w:rsid w:val="008174E6"/>
    <w:rsid w:val="00834F23"/>
    <w:rsid w:val="008369CD"/>
    <w:rsid w:val="00873482"/>
    <w:rsid w:val="00880D46"/>
    <w:rsid w:val="0089150B"/>
    <w:rsid w:val="008A590B"/>
    <w:rsid w:val="008B67C1"/>
    <w:rsid w:val="008B7BDC"/>
    <w:rsid w:val="008D5AD1"/>
    <w:rsid w:val="008E2B22"/>
    <w:rsid w:val="008F4943"/>
    <w:rsid w:val="008F73E4"/>
    <w:rsid w:val="009460B3"/>
    <w:rsid w:val="00946E3D"/>
    <w:rsid w:val="00953AAD"/>
    <w:rsid w:val="00977B88"/>
    <w:rsid w:val="009A1D2F"/>
    <w:rsid w:val="009F7642"/>
    <w:rsid w:val="00A11F01"/>
    <w:rsid w:val="00A1203E"/>
    <w:rsid w:val="00A25F0A"/>
    <w:rsid w:val="00A405B5"/>
    <w:rsid w:val="00AA37D6"/>
    <w:rsid w:val="00AB4D50"/>
    <w:rsid w:val="00AE3C2D"/>
    <w:rsid w:val="00AF203B"/>
    <w:rsid w:val="00B06734"/>
    <w:rsid w:val="00B152AC"/>
    <w:rsid w:val="00B56604"/>
    <w:rsid w:val="00B75C21"/>
    <w:rsid w:val="00B82927"/>
    <w:rsid w:val="00B83398"/>
    <w:rsid w:val="00B87427"/>
    <w:rsid w:val="00BC763D"/>
    <w:rsid w:val="00BC7F76"/>
    <w:rsid w:val="00BE2652"/>
    <w:rsid w:val="00BF0175"/>
    <w:rsid w:val="00C606AF"/>
    <w:rsid w:val="00C66FB7"/>
    <w:rsid w:val="00C91D7A"/>
    <w:rsid w:val="00C93788"/>
    <w:rsid w:val="00C9756D"/>
    <w:rsid w:val="00CA6991"/>
    <w:rsid w:val="00CB7EA5"/>
    <w:rsid w:val="00CC3991"/>
    <w:rsid w:val="00CC39F5"/>
    <w:rsid w:val="00CD32C4"/>
    <w:rsid w:val="00CE1F64"/>
    <w:rsid w:val="00D10338"/>
    <w:rsid w:val="00D27501"/>
    <w:rsid w:val="00D30481"/>
    <w:rsid w:val="00D424A8"/>
    <w:rsid w:val="00D512C3"/>
    <w:rsid w:val="00D74898"/>
    <w:rsid w:val="00D74EC8"/>
    <w:rsid w:val="00D87B93"/>
    <w:rsid w:val="00DB3CF3"/>
    <w:rsid w:val="00DE00A6"/>
    <w:rsid w:val="00DE75E5"/>
    <w:rsid w:val="00E04660"/>
    <w:rsid w:val="00E10A49"/>
    <w:rsid w:val="00E136A1"/>
    <w:rsid w:val="00E276FA"/>
    <w:rsid w:val="00E41660"/>
    <w:rsid w:val="00E41DA0"/>
    <w:rsid w:val="00E51715"/>
    <w:rsid w:val="00E616AB"/>
    <w:rsid w:val="00E75A00"/>
    <w:rsid w:val="00E84527"/>
    <w:rsid w:val="00EB5F24"/>
    <w:rsid w:val="00EB6642"/>
    <w:rsid w:val="00EB794B"/>
    <w:rsid w:val="00EE45D5"/>
    <w:rsid w:val="00EF590B"/>
    <w:rsid w:val="00F21F70"/>
    <w:rsid w:val="00F47C8D"/>
    <w:rsid w:val="00F60F8B"/>
    <w:rsid w:val="00F7223E"/>
    <w:rsid w:val="00F94106"/>
    <w:rsid w:val="00F950AE"/>
    <w:rsid w:val="00FC57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41D863E9-4329-4B39-ADC7-073739067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HeaderChar">
    <w:name w:val="Header Char"/>
    <w:basedOn w:val="DefaultParagraphFont"/>
    <w:link w:val="Header"/>
    <w:uiPriority w:val="99"/>
    <w:rsid w:val="00834F23"/>
    <w:rPr>
      <w:rFonts w:ascii="Calibri" w:eastAsia="Calibri" w:hAnsi="Calibri" w:cs="Times New Roman"/>
    </w:rPr>
  </w:style>
  <w:style w:type="paragraph" w:styleId="Footer">
    <w:name w:val="footer"/>
    <w:basedOn w:val="Normal"/>
    <w:link w:val="FooterChar"/>
    <w:uiPriority w:val="99"/>
    <w:unhideWhenUsed/>
    <w:rsid w:val="00834F23"/>
    <w:pPr>
      <w:tabs>
        <w:tab w:val="center" w:pos="4680"/>
        <w:tab w:val="right" w:pos="9360"/>
      </w:tabs>
      <w:spacing w:after="0" w:line="240" w:lineRule="auto"/>
    </w:pPr>
    <w:rPr>
      <w:rFonts w:ascii="Calibri" w:eastAsia="Calibri" w:hAnsi="Calibri" w:cs="Times New Roman"/>
    </w:rPr>
  </w:style>
  <w:style w:type="character" w:customStyle="1" w:styleId="FooterChar">
    <w:name w:val="Footer Char"/>
    <w:basedOn w:val="DefaultParagraphFont"/>
    <w:link w:val="Footer"/>
    <w:uiPriority w:val="99"/>
    <w:rsid w:val="00834F23"/>
    <w:rPr>
      <w:rFonts w:ascii="Calibri" w:eastAsia="Calibri" w:hAnsi="Calibri" w:cs="Times New Roman"/>
    </w:rPr>
  </w:style>
  <w:style w:type="table" w:customStyle="1" w:styleId="TableGrid1">
    <w:name w:val="Table Grid1"/>
    <w:basedOn w:val="TableNormal"/>
    <w:next w:val="TableGrid"/>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Grid">
    <w:name w:val="Table Grid"/>
    <w:basedOn w:val="TableNormal"/>
    <w:uiPriority w:val="39"/>
    <w:rsid w:val="00834F2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uiPriority w:val="99"/>
    <w:unhideWhenUsed/>
    <w:rsid w:val="00CA6991"/>
    <w:rPr>
      <w:color w:val="0563C1" w:themeColor="hyperlink"/>
      <w:u w:val="single"/>
    </w:rPr>
  </w:style>
  <w:style w:type="character" w:styleId="FollowedHyperlink">
    <w:name w:val="FollowedHyperlink"/>
    <w:basedOn w:val="DefaultParagraphFont"/>
    <w:uiPriority w:val="99"/>
    <w:semiHidden/>
    <w:unhideWhenUsed/>
    <w:rsid w:val="00EB794B"/>
    <w:rPr>
      <w:color w:val="954F72" w:themeColor="followedHyperlink"/>
      <w:u w:val="single"/>
    </w:rPr>
  </w:style>
  <w:style w:type="paragraph" w:styleId="ListParagraph">
    <w:name w:val="List Paragraph"/>
    <w:basedOn w:val="Normal"/>
    <w:uiPriority w:val="34"/>
    <w:qFormat/>
    <w:rsid w:val="00E276FA"/>
    <w:pPr>
      <w:ind w:left="720"/>
      <w:contextualSpacing/>
    </w:pPr>
  </w:style>
  <w:style w:type="character" w:styleId="Emphasis">
    <w:name w:val="Emphasis"/>
    <w:basedOn w:val="DefaultParagraphFont"/>
    <w:uiPriority w:val="20"/>
    <w:qFormat/>
    <w:rsid w:val="00C66FB7"/>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os.org/blog/general/hereditary-influences-of-the-cattleya-alliance.aspx" TargetMode="External"/><Relationship Id="rId18" Type="http://schemas.openxmlformats.org/officeDocument/2006/relationships/hyperlink" Target="http://eol.org/pages/29122/overview" TargetMode="External"/><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hyperlink" Target="http://www.aos.org/orchids/additional-resources/cattleya-queen-of-the-orchids.aspx" TargetMode="External"/><Relationship Id="rId17" Type="http://schemas.openxmlformats.org/officeDocument/2006/relationships/hyperlink" Target="http://e-monocot.org/taxon/urn:kew.org:wcs:taxon:35777" TargetMode="External"/><Relationship Id="rId2" Type="http://schemas.openxmlformats.org/officeDocument/2006/relationships/styles" Target="styles.xml"/><Relationship Id="rId16" Type="http://schemas.openxmlformats.org/officeDocument/2006/relationships/hyperlink" Target="http://www.aos.org/orchids/additional-resources/ecological-habitat-of-cattleyas.aspx" TargetMode="External"/><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yperlink" Target="http://www.aos.org/orchid-awards-judging/sophronitis-to-cattleya-tansfers.aspx" TargetMode="External"/><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hyperlink" Target="https://en.wikipedia.org/wiki/Cattleya"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aos.org/orchids/additional-resources/bifoliate-cattleyas.aspx" TargetMode="External"/><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15482</TotalTime>
  <Pages>10</Pages>
  <Words>2143</Words>
  <Characters>12217</Characters>
  <Application>Microsoft Office Word</Application>
  <DocSecurity>0</DocSecurity>
  <Lines>101</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Vinh Du</dc:creator>
  <cp:keywords/>
  <dc:description/>
  <cp:lastModifiedBy>Vinh Du</cp:lastModifiedBy>
  <cp:revision>10</cp:revision>
  <dcterms:created xsi:type="dcterms:W3CDTF">2018-02-06T15:54:00Z</dcterms:created>
  <dcterms:modified xsi:type="dcterms:W3CDTF">2018-05-12T04:09:00Z</dcterms:modified>
</cp:coreProperties>
</file>