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27E" w:rsidRPr="00E80A83" w:rsidRDefault="007C2183" w:rsidP="0029127E">
      <w:pPr>
        <w:spacing w:after="120" w:line="240" w:lineRule="auto"/>
        <w:jc w:val="center"/>
        <w:rPr>
          <w:rFonts w:ascii="Boulder" w:eastAsia="Times New Roman" w:hAnsi="Boulder" w:cs="Times New Roman"/>
          <w:b/>
          <w:sz w:val="56"/>
          <w:szCs w:val="56"/>
        </w:rPr>
      </w:pPr>
      <w:r w:rsidRPr="00E80A83">
        <w:rPr>
          <w:rFonts w:ascii="Boulder" w:eastAsia="Times New Roman" w:hAnsi="Boulder" w:cs="Times New Roman"/>
          <w:b/>
          <w:sz w:val="56"/>
          <w:szCs w:val="56"/>
        </w:rPr>
        <w:t>WHITE</w:t>
      </w:r>
      <w:r w:rsidR="00E80A83" w:rsidRPr="00E80A83">
        <w:rPr>
          <w:rFonts w:ascii="Boulder" w:eastAsia="Times New Roman" w:hAnsi="Boulder" w:cs="Times New Roman"/>
          <w:b/>
          <w:sz w:val="56"/>
          <w:szCs w:val="56"/>
        </w:rPr>
        <w:t xml:space="preserve"> STANDARD</w:t>
      </w:r>
      <w:r w:rsidRPr="00E80A83">
        <w:rPr>
          <w:rFonts w:ascii="Boulder" w:eastAsia="Times New Roman" w:hAnsi="Boulder" w:cs="Times New Roman"/>
          <w:b/>
          <w:sz w:val="56"/>
          <w:szCs w:val="56"/>
        </w:rPr>
        <w:t xml:space="preserve"> CYMBIDIUMS</w:t>
      </w:r>
    </w:p>
    <w:p w:rsidR="007C2183" w:rsidRDefault="007C2183" w:rsidP="007C2183">
      <w:pPr>
        <w:rPr>
          <w:rFonts w:ascii="Calibri" w:eastAsia="Calibri" w:hAnsi="Calibri" w:cs="Times New Roman"/>
        </w:rPr>
      </w:pPr>
    </w:p>
    <w:p w:rsidR="007C2183" w:rsidRDefault="007C2183" w:rsidP="007C2183">
      <w:pPr>
        <w:ind w:firstLine="720"/>
      </w:pPr>
      <w:r>
        <w:rPr>
          <w:rFonts w:ascii="Calibri" w:eastAsia="Calibri" w:hAnsi="Calibri" w:cs="Times New Roman"/>
        </w:rPr>
        <w:t>The breeding of white Cymbidium has come a</w:t>
      </w:r>
      <w:r w:rsidR="00135AC0">
        <w:rPr>
          <w:rFonts w:ascii="Calibri" w:eastAsia="Calibri" w:hAnsi="Calibri" w:cs="Times New Roman"/>
        </w:rPr>
        <w:t xml:space="preserve"> long way since the world started </w:t>
      </w:r>
      <w:r>
        <w:rPr>
          <w:rFonts w:ascii="Calibri" w:eastAsia="Calibri" w:hAnsi="Calibri" w:cs="Times New Roman"/>
        </w:rPr>
        <w:t>paying attention to th</w:t>
      </w:r>
      <w:r w:rsidR="00135AC0">
        <w:rPr>
          <w:rFonts w:ascii="Calibri" w:eastAsia="Calibri" w:hAnsi="Calibri" w:cs="Times New Roman"/>
        </w:rPr>
        <w:t xml:space="preserve">e genus. In fact, the genus notoriety exploded with the conception of the </w:t>
      </w:r>
      <w:bookmarkStart w:id="0" w:name="_GoBack"/>
      <w:bookmarkEnd w:id="0"/>
      <w:r w:rsidR="00135AC0">
        <w:rPr>
          <w:rFonts w:ascii="Calibri" w:eastAsia="Calibri" w:hAnsi="Calibri" w:cs="Times New Roman"/>
        </w:rPr>
        <w:t xml:space="preserve">wildly famous hybrid </w:t>
      </w:r>
      <w:proofErr w:type="spellStart"/>
      <w:r w:rsidR="00135AC0">
        <w:rPr>
          <w:rFonts w:ascii="Calibri" w:eastAsia="Calibri" w:hAnsi="Calibri" w:cs="Times New Roman"/>
        </w:rPr>
        <w:t>Cym</w:t>
      </w:r>
      <w:proofErr w:type="spellEnd"/>
      <w:r w:rsidR="00135AC0">
        <w:rPr>
          <w:rFonts w:ascii="Calibri" w:eastAsia="Calibri" w:hAnsi="Calibri" w:cs="Times New Roman"/>
        </w:rPr>
        <w:t xml:space="preserve">. </w:t>
      </w:r>
      <w:proofErr w:type="spellStart"/>
      <w:r w:rsidR="00135AC0">
        <w:rPr>
          <w:rFonts w:ascii="Calibri" w:eastAsia="Calibri" w:hAnsi="Calibri" w:cs="Times New Roman"/>
        </w:rPr>
        <w:t>Alexanderi</w:t>
      </w:r>
      <w:proofErr w:type="spellEnd"/>
      <w:r w:rsidR="00135AC0">
        <w:rPr>
          <w:rFonts w:ascii="Calibri" w:eastAsia="Calibri" w:hAnsi="Calibri" w:cs="Times New Roman"/>
        </w:rPr>
        <w:t xml:space="preserve"> ‘</w:t>
      </w:r>
      <w:proofErr w:type="spellStart"/>
      <w:r w:rsidR="00135AC0">
        <w:rPr>
          <w:rFonts w:ascii="Calibri" w:eastAsia="Calibri" w:hAnsi="Calibri" w:cs="Times New Roman"/>
        </w:rPr>
        <w:t>Westonbert</w:t>
      </w:r>
      <w:proofErr w:type="spellEnd"/>
      <w:r w:rsidR="00135AC0">
        <w:rPr>
          <w:rFonts w:ascii="Calibri" w:eastAsia="Calibri" w:hAnsi="Calibri" w:cs="Times New Roman"/>
        </w:rPr>
        <w:t xml:space="preserve">’ FCC/RHS. The most widely grown white Cymbidium </w:t>
      </w:r>
      <w:proofErr w:type="spellStart"/>
      <w:r w:rsidR="00135AC0">
        <w:rPr>
          <w:rFonts w:ascii="Calibri" w:eastAsia="Calibri" w:hAnsi="Calibri" w:cs="Times New Roman"/>
        </w:rPr>
        <w:t>grex</w:t>
      </w:r>
      <w:proofErr w:type="spellEnd"/>
      <w:r w:rsidR="00135AC0">
        <w:rPr>
          <w:rFonts w:ascii="Calibri" w:eastAsia="Calibri" w:hAnsi="Calibri" w:cs="Times New Roman"/>
        </w:rPr>
        <w:t xml:space="preserve"> today is Cymbidium Jungfrau ‘Dos Pueblos’ AM/AOS (1958), direct descendant of </w:t>
      </w:r>
      <w:proofErr w:type="spellStart"/>
      <w:r w:rsidR="00135AC0">
        <w:rPr>
          <w:rFonts w:ascii="Calibri" w:eastAsia="Calibri" w:hAnsi="Calibri" w:cs="Times New Roman"/>
        </w:rPr>
        <w:t>Alexanderi</w:t>
      </w:r>
      <w:proofErr w:type="spellEnd"/>
      <w:r w:rsidR="00135AC0">
        <w:rPr>
          <w:rFonts w:ascii="Calibri" w:eastAsia="Calibri" w:hAnsi="Calibri" w:cs="Times New Roman"/>
        </w:rPr>
        <w:t xml:space="preserve"> ‘</w:t>
      </w:r>
      <w:proofErr w:type="spellStart"/>
      <w:r w:rsidR="00135AC0">
        <w:rPr>
          <w:rFonts w:ascii="Calibri" w:eastAsia="Calibri" w:hAnsi="Calibri" w:cs="Times New Roman"/>
        </w:rPr>
        <w:t>Westonbert</w:t>
      </w:r>
      <w:proofErr w:type="spellEnd"/>
      <w:r w:rsidR="00135AC0">
        <w:rPr>
          <w:rFonts w:ascii="Calibri" w:eastAsia="Calibri" w:hAnsi="Calibri" w:cs="Times New Roman"/>
        </w:rPr>
        <w:t xml:space="preserve">’. </w:t>
      </w:r>
      <w:proofErr w:type="spellStart"/>
      <w:proofErr w:type="gramStart"/>
      <w:r w:rsidR="00135AC0">
        <w:rPr>
          <w:rFonts w:ascii="Calibri" w:eastAsia="Calibri" w:hAnsi="Calibri" w:cs="Times New Roman"/>
        </w:rPr>
        <w:t>Beside</w:t>
      </w:r>
      <w:proofErr w:type="spellEnd"/>
      <w:proofErr w:type="gramEnd"/>
      <w:r w:rsidR="00135AC0">
        <w:rPr>
          <w:rFonts w:ascii="Calibri" w:eastAsia="Calibri" w:hAnsi="Calibri" w:cs="Times New Roman"/>
        </w:rPr>
        <w:t xml:space="preserve"> being a success in shows over 60 years ago, it is also the most widely grown commercial hybrid</w:t>
      </w:r>
      <w:r w:rsidR="006C058E">
        <w:rPr>
          <w:rFonts w:ascii="Calibri" w:eastAsia="Calibri" w:hAnsi="Calibri" w:cs="Times New Roman"/>
        </w:rPr>
        <w:t xml:space="preserve"> into today. </w:t>
      </w:r>
      <w:r w:rsidR="00AC30C4">
        <w:rPr>
          <w:rFonts w:ascii="Calibri" w:eastAsia="Calibri" w:hAnsi="Calibri" w:cs="Times New Roman"/>
        </w:rPr>
        <w:t xml:space="preserve">However, Jungfrau is not a successful parent because it is suspected to be either triploid or </w:t>
      </w:r>
      <w:proofErr w:type="spellStart"/>
      <w:r w:rsidR="00AC30C4">
        <w:rPr>
          <w:rFonts w:ascii="Calibri" w:eastAsia="Calibri" w:hAnsi="Calibri" w:cs="Times New Roman"/>
        </w:rPr>
        <w:t>aneuploid</w:t>
      </w:r>
      <w:proofErr w:type="spellEnd"/>
      <w:r w:rsidR="00AC30C4">
        <w:rPr>
          <w:rFonts w:ascii="Calibri" w:eastAsia="Calibri" w:hAnsi="Calibri" w:cs="Times New Roman"/>
        </w:rPr>
        <w:t xml:space="preserve">. In order to improve </w:t>
      </w:r>
      <w:proofErr w:type="gramStart"/>
      <w:r w:rsidR="00AC30C4">
        <w:rPr>
          <w:rFonts w:ascii="Calibri" w:eastAsia="Calibri" w:hAnsi="Calibri" w:cs="Times New Roman"/>
        </w:rPr>
        <w:t>on  Jungfrau</w:t>
      </w:r>
      <w:proofErr w:type="gramEnd"/>
      <w:r w:rsidR="00AC30C4">
        <w:rPr>
          <w:rFonts w:ascii="Calibri" w:eastAsia="Calibri" w:hAnsi="Calibri" w:cs="Times New Roman"/>
        </w:rPr>
        <w:t>, it will have to be another breeding line.</w:t>
      </w:r>
    </w:p>
    <w:p w:rsidR="006C058E" w:rsidRDefault="006C058E">
      <w:r w:rsidRPr="006C058E">
        <w:rPr>
          <w:noProof/>
        </w:rPr>
        <w:drawing>
          <wp:inline distT="0" distB="0" distL="0" distR="0">
            <wp:extent cx="2898451" cy="2019090"/>
            <wp:effectExtent l="0" t="0" r="0" b="635"/>
            <wp:docPr id="13" name="Picture 13" descr="http://4.bp.blogspot.com/_NH2FV7t6SYY/SQQzalbfoSI/AAAAAAAAAGE/KmDzlmNk3LY/s1600/Cym_Alexanderi+-+Westonbirt+-+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_NH2FV7t6SYY/SQQzalbfoSI/AAAAAAAAAGE/KmDzlmNk3LY/s1600/Cym_Alexanderi+-+Westonbirt+-+portrai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18189" cy="2032840"/>
                    </a:xfrm>
                    <a:prstGeom prst="rect">
                      <a:avLst/>
                    </a:prstGeom>
                    <a:noFill/>
                    <a:ln>
                      <a:noFill/>
                    </a:ln>
                  </pic:spPr>
                </pic:pic>
              </a:graphicData>
            </a:graphic>
          </wp:inline>
        </w:drawing>
      </w:r>
      <w:r w:rsidRPr="006C058E">
        <w:rPr>
          <w:noProof/>
        </w:rPr>
        <w:drawing>
          <wp:inline distT="0" distB="0" distL="0" distR="0">
            <wp:extent cx="2695575" cy="2021681"/>
            <wp:effectExtent l="0" t="0" r="0" b="0"/>
            <wp:docPr id="12" name="Picture 12" descr="Jungf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gfra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0033" cy="2025025"/>
                    </a:xfrm>
                    <a:prstGeom prst="rect">
                      <a:avLst/>
                    </a:prstGeom>
                    <a:noFill/>
                    <a:ln>
                      <a:noFill/>
                    </a:ln>
                  </pic:spPr>
                </pic:pic>
              </a:graphicData>
            </a:graphic>
          </wp:inline>
        </w:drawing>
      </w:r>
    </w:p>
    <w:p w:rsidR="00AC30C4" w:rsidRDefault="006C058E">
      <w:r>
        <w:tab/>
      </w:r>
      <w:proofErr w:type="spellStart"/>
      <w:r>
        <w:t>Cym</w:t>
      </w:r>
      <w:proofErr w:type="spellEnd"/>
      <w:r>
        <w:t xml:space="preserve">. </w:t>
      </w:r>
      <w:proofErr w:type="spellStart"/>
      <w:r>
        <w:t>Alexanderi</w:t>
      </w:r>
      <w:proofErr w:type="spellEnd"/>
      <w:r>
        <w:t xml:space="preserve"> ‘</w:t>
      </w:r>
      <w:proofErr w:type="spellStart"/>
      <w:r>
        <w:t>Westonbert</w:t>
      </w:r>
      <w:proofErr w:type="spellEnd"/>
      <w:r>
        <w:t>'</w:t>
      </w:r>
      <w:r>
        <w:tab/>
      </w:r>
      <w:r>
        <w:tab/>
      </w:r>
      <w:r>
        <w:tab/>
        <w:t xml:space="preserve">     </w:t>
      </w:r>
      <w:proofErr w:type="spellStart"/>
      <w:r>
        <w:t>Cym</w:t>
      </w:r>
      <w:proofErr w:type="spellEnd"/>
      <w:r>
        <w:t>. Jungfrau ‘Dos Pueblos’</w:t>
      </w:r>
    </w:p>
    <w:p w:rsidR="00306FBA" w:rsidRDefault="00AC30C4">
      <w:r>
        <w:tab/>
        <w:t xml:space="preserve">There are several problems that white breeding lines faces: the white color is not exactly white, they are rather cream, off-white, or blush; whites are often sun-tanned readily developing red or pink coloration on the outer sepals; whites are stained, blemished, spotted, bruised easily, and are </w:t>
      </w:r>
      <w:r w:rsidR="006E1AB3">
        <w:t>susceptible to cold temperature. The current expectation of new hybrids in the breeding lines are: flat</w:t>
      </w:r>
      <w:r w:rsidR="00306FBA">
        <w:t>, non-cupping (especially dorsal)</w:t>
      </w:r>
      <w:r w:rsidR="006E1AB3">
        <w:t>, full, very round flowers</w:t>
      </w:r>
      <w:r w:rsidR="00306FBA">
        <w:t xml:space="preserve"> that open well,</w:t>
      </w:r>
      <w:r w:rsidR="006E1AB3">
        <w:t xml:space="preserve"> with pristine and non-staining white on contrasting lips, preferably with heavy substance resisting bruising and spots, preferably heat-resistant without dropping buds, preferably full-sized flowers on compact plants and long inflorescences that hold flowers well</w:t>
      </w:r>
    </w:p>
    <w:p w:rsidR="00306FBA" w:rsidRPr="00306FBA" w:rsidRDefault="00306FBA">
      <w:pPr>
        <w:rPr>
          <w:b/>
        </w:rPr>
      </w:pPr>
      <w:r>
        <w:tab/>
      </w:r>
      <w:r w:rsidRPr="00306FBA">
        <w:rPr>
          <w:b/>
        </w:rPr>
        <w:t>Species contribution:</w:t>
      </w:r>
    </w:p>
    <w:p w:rsidR="00C24E86" w:rsidRDefault="00306FBA">
      <w:proofErr w:type="spellStart"/>
      <w:r>
        <w:t>Cym</w:t>
      </w:r>
      <w:proofErr w:type="spellEnd"/>
      <w:r>
        <w:t xml:space="preserve">. </w:t>
      </w:r>
      <w:proofErr w:type="spellStart"/>
      <w:proofErr w:type="gramStart"/>
      <w:r>
        <w:t>eburneum</w:t>
      </w:r>
      <w:proofErr w:type="spellEnd"/>
      <w:proofErr w:type="gramEnd"/>
      <w:r>
        <w:t>: Pure white, well-shaped flowers with heavy substance</w:t>
      </w:r>
      <w:r w:rsidR="0028179B">
        <w:t>. Some are rosy flush. Lip without any markings except for the bright yellow keels</w:t>
      </w:r>
      <w:r>
        <w:t>.</w:t>
      </w:r>
      <w:r w:rsidR="0028179B">
        <w:t xml:space="preserve"> The flowers of this species has shape that resemble modern hybrids more than any other species. It is also a h</w:t>
      </w:r>
      <w:r>
        <w:t>ard to grow species, tend to lack vitality, small and thin habit with usua</w:t>
      </w:r>
      <w:r w:rsidR="0028179B">
        <w:t>l</w:t>
      </w:r>
      <w:r>
        <w:t>ly 1-3 flowers at most per inflorescence. Only lightly scented.</w:t>
      </w:r>
      <w:r w:rsidR="0028179B">
        <w:t xml:space="preserve"> This species tend to reduce flower counts of its hybrids and wash out lip colors if any. It is still widely used to the good shape and heavy substance and the</w:t>
      </w:r>
      <w:r w:rsidR="00C24E86">
        <w:t xml:space="preserve"> only</w:t>
      </w:r>
      <w:r w:rsidR="0028179B">
        <w:t xml:space="preserve"> elusive white Cymbidium flower at the time.</w:t>
      </w:r>
    </w:p>
    <w:p w:rsidR="00C24E86" w:rsidRDefault="00306FBA">
      <w:r>
        <w:rPr>
          <w:noProof/>
        </w:rPr>
        <w:lastRenderedPageBreak/>
        <w:drawing>
          <wp:inline distT="0" distB="0" distL="0" distR="0" wp14:anchorId="59E56F11" wp14:editId="3EADD09D">
            <wp:extent cx="3343275" cy="199122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10732"/>
                    <a:stretch/>
                  </pic:blipFill>
                  <pic:spPr bwMode="auto">
                    <a:xfrm>
                      <a:off x="0" y="0"/>
                      <a:ext cx="3463542" cy="2062858"/>
                    </a:xfrm>
                    <a:prstGeom prst="rect">
                      <a:avLst/>
                    </a:prstGeom>
                    <a:ln>
                      <a:noFill/>
                    </a:ln>
                    <a:extLst>
                      <a:ext uri="{53640926-AAD7-44D8-BBD7-CCE9431645EC}">
                        <a14:shadowObscured xmlns:a14="http://schemas.microsoft.com/office/drawing/2010/main"/>
                      </a:ext>
                    </a:extLst>
                  </pic:spPr>
                </pic:pic>
              </a:graphicData>
            </a:graphic>
          </wp:inline>
        </w:drawing>
      </w:r>
      <w:r w:rsidR="00C24E86" w:rsidRPr="00C24E86">
        <w:t xml:space="preserve"> </w:t>
      </w:r>
      <w:r w:rsidR="00C24E86" w:rsidRPr="00C24E86">
        <w:rPr>
          <w:noProof/>
        </w:rPr>
        <w:drawing>
          <wp:inline distT="0" distB="0" distL="0" distR="0">
            <wp:extent cx="2536003" cy="2019300"/>
            <wp:effectExtent l="0" t="0" r="0" b="0"/>
            <wp:docPr id="14" name="Picture 14" descr="http://www.orchidspecies.com/orphotdir/cyminsi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rchidspecies.com/orphotdir/cyminsign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763" t="13949" r="8792" b="4267"/>
                    <a:stretch/>
                  </pic:blipFill>
                  <pic:spPr bwMode="auto">
                    <a:xfrm>
                      <a:off x="0" y="0"/>
                      <a:ext cx="2568720" cy="2045351"/>
                    </a:xfrm>
                    <a:prstGeom prst="rect">
                      <a:avLst/>
                    </a:prstGeom>
                    <a:noFill/>
                    <a:ln>
                      <a:noFill/>
                    </a:ln>
                    <a:extLst>
                      <a:ext uri="{53640926-AAD7-44D8-BBD7-CCE9431645EC}">
                        <a14:shadowObscured xmlns:a14="http://schemas.microsoft.com/office/drawing/2010/main"/>
                      </a:ext>
                    </a:extLst>
                  </pic:spPr>
                </pic:pic>
              </a:graphicData>
            </a:graphic>
          </wp:inline>
        </w:drawing>
      </w:r>
    </w:p>
    <w:p w:rsidR="00C24E86" w:rsidRDefault="00C24E86">
      <w:r>
        <w:tab/>
      </w:r>
      <w:r>
        <w:tab/>
        <w:t xml:space="preserve">     </w:t>
      </w:r>
      <w:proofErr w:type="spellStart"/>
      <w:r>
        <w:t>Cym</w:t>
      </w:r>
      <w:proofErr w:type="spellEnd"/>
      <w:r>
        <w:t xml:space="preserve">. </w:t>
      </w:r>
      <w:proofErr w:type="spellStart"/>
      <w:proofErr w:type="gramStart"/>
      <w:r>
        <w:t>eburneum</w:t>
      </w:r>
      <w:proofErr w:type="spellEnd"/>
      <w:proofErr w:type="gramEnd"/>
      <w:r>
        <w:tab/>
      </w:r>
      <w:r>
        <w:tab/>
      </w:r>
      <w:r>
        <w:tab/>
      </w:r>
      <w:r>
        <w:tab/>
      </w:r>
      <w:r>
        <w:tab/>
        <w:t xml:space="preserve">   </w:t>
      </w:r>
      <w:proofErr w:type="spellStart"/>
      <w:r>
        <w:t>Cym</w:t>
      </w:r>
      <w:proofErr w:type="spellEnd"/>
      <w:r>
        <w:t xml:space="preserve">. </w:t>
      </w:r>
      <w:proofErr w:type="gramStart"/>
      <w:r>
        <w:t>insigne</w:t>
      </w:r>
      <w:proofErr w:type="gramEnd"/>
    </w:p>
    <w:p w:rsidR="000D6EC5" w:rsidRDefault="00C24E86">
      <w:proofErr w:type="spellStart"/>
      <w:r>
        <w:t>Cym</w:t>
      </w:r>
      <w:proofErr w:type="spellEnd"/>
      <w:r>
        <w:t xml:space="preserve">. </w:t>
      </w:r>
      <w:proofErr w:type="gramStart"/>
      <w:r>
        <w:t>insigne</w:t>
      </w:r>
      <w:proofErr w:type="gramEnd"/>
      <w:r>
        <w:t>: has many color f</w:t>
      </w:r>
      <w:r w:rsidR="00C625ED">
        <w:t xml:space="preserve">orms including pure alba </w:t>
      </w:r>
      <w:r>
        <w:t>and white with spotted lip.</w:t>
      </w:r>
      <w:r w:rsidR="00C625ED">
        <w:t xml:space="preserve"> </w:t>
      </w:r>
      <w:r w:rsidR="006B0E5C" w:rsidRPr="006B0E5C">
        <w:t>The species has exceptionally balanced features without corresponding weaknesses found in other popular Cymbidium species: The colors are pleasing</w:t>
      </w:r>
      <w:r w:rsidR="000D6EC5">
        <w:t>, whites are pristine</w:t>
      </w:r>
      <w:r w:rsidR="006B0E5C" w:rsidRPr="006B0E5C">
        <w:t>; the shape is relatively full; the inflorescence is unusually long; flowers display well on the upper third of the spike; the substance is good; cut flower with long vase life</w:t>
      </w:r>
      <w:r w:rsidR="006B0E5C">
        <w:t xml:space="preserve">. </w:t>
      </w:r>
      <w:r w:rsidR="00C625ED" w:rsidRPr="00C625ED">
        <w:t xml:space="preserve">Hybrids with </w:t>
      </w:r>
      <w:proofErr w:type="spellStart"/>
      <w:r w:rsidR="00C625ED" w:rsidRPr="00C625ED">
        <w:t>Cym</w:t>
      </w:r>
      <w:proofErr w:type="spellEnd"/>
      <w:r w:rsidR="00C625ED" w:rsidRPr="00C625ED">
        <w:t xml:space="preserve">. </w:t>
      </w:r>
      <w:proofErr w:type="gramStart"/>
      <w:r w:rsidR="00C625ED" w:rsidRPr="00C625ED">
        <w:t>insigne</w:t>
      </w:r>
      <w:proofErr w:type="gramEnd"/>
      <w:r w:rsidR="00C625ED" w:rsidRPr="00C625ED">
        <w:t xml:space="preserve"> impart many pleasing characteristics without appearing unduly dominant. Primary hybrids with insigne elevate the characteristics of the other parents. Cymbidium insigne hybrids tend to have more compact growth habit with long, narrow, graceful leaves, well displayed erect bloom spike, spotted lip markings, and light floral color. </w:t>
      </w:r>
    </w:p>
    <w:p w:rsidR="000D6EC5" w:rsidRDefault="000D6EC5">
      <w:proofErr w:type="spellStart"/>
      <w:r>
        <w:t>Cym</w:t>
      </w:r>
      <w:proofErr w:type="spellEnd"/>
      <w:r>
        <w:t xml:space="preserve">. </w:t>
      </w:r>
      <w:proofErr w:type="spellStart"/>
      <w:proofErr w:type="gramStart"/>
      <w:r>
        <w:t>sanderae</w:t>
      </w:r>
      <w:proofErr w:type="spellEnd"/>
      <w:proofErr w:type="gramEnd"/>
      <w:r w:rsidR="008439F8">
        <w:t xml:space="preserve">: </w:t>
      </w:r>
      <w:r w:rsidR="008439F8" w:rsidRPr="008439F8">
        <w:t xml:space="preserve">The most valuable contributions of </w:t>
      </w:r>
      <w:proofErr w:type="spellStart"/>
      <w:r w:rsidR="008439F8" w:rsidRPr="008439F8">
        <w:t>Cym</w:t>
      </w:r>
      <w:proofErr w:type="spellEnd"/>
      <w:r w:rsidR="008439F8" w:rsidRPr="008439F8">
        <w:t xml:space="preserve">. </w:t>
      </w:r>
      <w:proofErr w:type="spellStart"/>
      <w:proofErr w:type="gramStart"/>
      <w:r w:rsidR="008439F8" w:rsidRPr="008439F8">
        <w:t>sanderae</w:t>
      </w:r>
      <w:proofErr w:type="spellEnd"/>
      <w:proofErr w:type="gramEnd"/>
      <w:r w:rsidR="008439F8" w:rsidRPr="008439F8">
        <w:t xml:space="preserve"> are the fine form and heavy lip markings. Its form is comparable to those of </w:t>
      </w:r>
      <w:proofErr w:type="spellStart"/>
      <w:r w:rsidR="008439F8" w:rsidRPr="008439F8">
        <w:t>Cym</w:t>
      </w:r>
      <w:proofErr w:type="spellEnd"/>
      <w:r w:rsidR="008439F8" w:rsidRPr="008439F8">
        <w:t xml:space="preserve">. </w:t>
      </w:r>
      <w:proofErr w:type="gramStart"/>
      <w:r w:rsidR="008439F8" w:rsidRPr="008439F8">
        <w:t>insigne</w:t>
      </w:r>
      <w:proofErr w:type="gramEnd"/>
      <w:r w:rsidR="008439F8" w:rsidRPr="008439F8">
        <w:t xml:space="preserve"> but the markings on the lips are far bolder and more pronounced</w:t>
      </w:r>
      <w:r w:rsidR="008439F8">
        <w:t xml:space="preserve"> as </w:t>
      </w:r>
      <w:proofErr w:type="spellStart"/>
      <w:r w:rsidR="008439F8">
        <w:t>Cym</w:t>
      </w:r>
      <w:proofErr w:type="spellEnd"/>
      <w:r w:rsidR="008439F8">
        <w:t xml:space="preserve">. </w:t>
      </w:r>
      <w:proofErr w:type="gramStart"/>
      <w:r w:rsidR="008439F8">
        <w:t>insigne</w:t>
      </w:r>
      <w:proofErr w:type="gramEnd"/>
      <w:r w:rsidR="008439F8">
        <w:t xml:space="preserve"> could ever be</w:t>
      </w:r>
      <w:r w:rsidR="008439F8" w:rsidRPr="008439F8">
        <w:t xml:space="preserve">. In addition, </w:t>
      </w:r>
      <w:proofErr w:type="spellStart"/>
      <w:r w:rsidR="008439F8" w:rsidRPr="008439F8">
        <w:t>sanderae</w:t>
      </w:r>
      <w:proofErr w:type="spellEnd"/>
      <w:r w:rsidR="008439F8" w:rsidRPr="008439F8">
        <w:t xml:space="preserve"> hybrids are more vigorous than insigne hybrids</w:t>
      </w:r>
      <w:r w:rsidR="008439F8">
        <w:t>. They are also somewhat heat tolerant as well</w:t>
      </w:r>
      <w:r w:rsidR="008439F8" w:rsidRPr="008439F8">
        <w:t xml:space="preserve">. However, it is not without disadvantages, it has fewer flowers than those of </w:t>
      </w:r>
      <w:proofErr w:type="spellStart"/>
      <w:r w:rsidR="008439F8" w:rsidRPr="008439F8">
        <w:t>Cym</w:t>
      </w:r>
      <w:proofErr w:type="spellEnd"/>
      <w:r w:rsidR="008439F8" w:rsidRPr="008439F8">
        <w:t xml:space="preserve">. </w:t>
      </w:r>
      <w:proofErr w:type="gramStart"/>
      <w:r w:rsidR="008439F8" w:rsidRPr="008439F8">
        <w:t>insigne</w:t>
      </w:r>
      <w:proofErr w:type="gramEnd"/>
      <w:r w:rsidR="008439F8">
        <w:t>.</w:t>
      </w:r>
    </w:p>
    <w:p w:rsidR="008439F8" w:rsidRDefault="008439F8">
      <w:r w:rsidRPr="008439F8">
        <w:rPr>
          <w:noProof/>
        </w:rPr>
        <w:drawing>
          <wp:inline distT="0" distB="0" distL="0" distR="0">
            <wp:extent cx="1943100" cy="1638385"/>
            <wp:effectExtent l="0" t="0" r="0" b="0"/>
            <wp:docPr id="15" name="Picture 15" descr="Cymbidium sanderae | Plants, Graphic,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ymbidium sanderae | Plants, Graphic, Nurser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620" t="2898" r="3579" b="3506"/>
                    <a:stretch/>
                  </pic:blipFill>
                  <pic:spPr bwMode="auto">
                    <a:xfrm>
                      <a:off x="0" y="0"/>
                      <a:ext cx="1996485" cy="1683398"/>
                    </a:xfrm>
                    <a:prstGeom prst="rect">
                      <a:avLst/>
                    </a:prstGeom>
                    <a:noFill/>
                    <a:ln>
                      <a:noFill/>
                    </a:ln>
                    <a:extLst>
                      <a:ext uri="{53640926-AAD7-44D8-BBD7-CCE9431645EC}">
                        <a14:shadowObscured xmlns:a14="http://schemas.microsoft.com/office/drawing/2010/main"/>
                      </a:ext>
                    </a:extLst>
                  </pic:spPr>
                </pic:pic>
              </a:graphicData>
            </a:graphic>
          </wp:inline>
        </w:drawing>
      </w:r>
      <w:r w:rsidR="00E90701" w:rsidRPr="00E90701">
        <w:drawing>
          <wp:inline distT="0" distB="0" distL="0" distR="0">
            <wp:extent cx="1377950" cy="2066925"/>
            <wp:effectExtent l="0" t="0" r="0" b="9525"/>
            <wp:docPr id="2" name="Picture 2" descr="https://op.aos.org/AQapp_Images/Low_Res/AQI_20191229/2019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aos.org/AQapp_Images/Low_Res/AQI_20191229/201941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8494" cy="2067741"/>
                    </a:xfrm>
                    <a:prstGeom prst="rect">
                      <a:avLst/>
                    </a:prstGeom>
                    <a:noFill/>
                    <a:ln>
                      <a:noFill/>
                    </a:ln>
                  </pic:spPr>
                </pic:pic>
              </a:graphicData>
            </a:graphic>
          </wp:inline>
        </w:drawing>
      </w:r>
      <w:r w:rsidR="00653A86">
        <w:rPr>
          <w:noProof/>
        </w:rPr>
        <w:drawing>
          <wp:inline distT="0" distB="0" distL="0" distR="0" wp14:anchorId="21AE004D" wp14:editId="77D7972C">
            <wp:extent cx="2419350" cy="161419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0729" cy="1628456"/>
                    </a:xfrm>
                    <a:prstGeom prst="rect">
                      <a:avLst/>
                    </a:prstGeom>
                  </pic:spPr>
                </pic:pic>
              </a:graphicData>
            </a:graphic>
          </wp:inline>
        </w:drawing>
      </w:r>
    </w:p>
    <w:p w:rsidR="008439F8" w:rsidRDefault="00653A86" w:rsidP="008439F8">
      <w:pPr>
        <w:ind w:left="720"/>
      </w:pPr>
      <w:r>
        <w:t xml:space="preserve">          </w:t>
      </w:r>
      <w:proofErr w:type="spellStart"/>
      <w:r>
        <w:t>Cym</w:t>
      </w:r>
      <w:proofErr w:type="spellEnd"/>
      <w:r>
        <w:t xml:space="preserve">. </w:t>
      </w:r>
      <w:proofErr w:type="spellStart"/>
      <w:proofErr w:type="gramStart"/>
      <w:r>
        <w:t>sanderae</w:t>
      </w:r>
      <w:proofErr w:type="spellEnd"/>
      <w:proofErr w:type="gramEnd"/>
      <w:r>
        <w:tab/>
        <w:t xml:space="preserve">        </w:t>
      </w:r>
      <w:proofErr w:type="spellStart"/>
      <w:r w:rsidR="008439F8">
        <w:t>Cym</w:t>
      </w:r>
      <w:proofErr w:type="spellEnd"/>
      <w:r w:rsidR="008439F8">
        <w:t xml:space="preserve">. </w:t>
      </w:r>
      <w:proofErr w:type="spellStart"/>
      <w:proofErr w:type="gramStart"/>
      <w:r w:rsidR="008439F8">
        <w:t>erythrostylum</w:t>
      </w:r>
      <w:proofErr w:type="spellEnd"/>
      <w:proofErr w:type="gramEnd"/>
      <w:r>
        <w:tab/>
      </w:r>
      <w:proofErr w:type="spellStart"/>
      <w:r>
        <w:t>Cym</w:t>
      </w:r>
      <w:proofErr w:type="spellEnd"/>
      <w:r>
        <w:t xml:space="preserve">. </w:t>
      </w:r>
      <w:proofErr w:type="spellStart"/>
      <w:proofErr w:type="gramStart"/>
      <w:r>
        <w:t>lowianum</w:t>
      </w:r>
      <w:proofErr w:type="spellEnd"/>
      <w:proofErr w:type="gramEnd"/>
      <w:r>
        <w:t xml:space="preserve"> var. </w:t>
      </w:r>
      <w:proofErr w:type="spellStart"/>
      <w:r>
        <w:t>concolor</w:t>
      </w:r>
      <w:proofErr w:type="spellEnd"/>
    </w:p>
    <w:p w:rsidR="001026C0" w:rsidRDefault="000D6EC5">
      <w:proofErr w:type="spellStart"/>
      <w:r>
        <w:t>Cym</w:t>
      </w:r>
      <w:proofErr w:type="spellEnd"/>
      <w:r>
        <w:t xml:space="preserve">. </w:t>
      </w:r>
      <w:proofErr w:type="spellStart"/>
      <w:proofErr w:type="gramStart"/>
      <w:r w:rsidR="008439F8">
        <w:t>erythrostylum</w:t>
      </w:r>
      <w:proofErr w:type="spellEnd"/>
      <w:proofErr w:type="gramEnd"/>
      <w:r w:rsidR="008439F8">
        <w:t xml:space="preserve">: Has good flower count per inflorescence, unusual </w:t>
      </w:r>
      <w:proofErr w:type="spellStart"/>
      <w:r w:rsidR="008439F8">
        <w:t>porrect</w:t>
      </w:r>
      <w:proofErr w:type="spellEnd"/>
      <w:r w:rsidR="008439F8">
        <w:t xml:space="preserve"> petal</w:t>
      </w:r>
      <w:r w:rsidR="006F0B71">
        <w:t>s and down-swept lateral sepals with small labellum. Down-swept lateral sepal are</w:t>
      </w:r>
      <w:r w:rsidR="00A32A46">
        <w:t xml:space="preserve"> full and well displayed,</w:t>
      </w:r>
      <w:r w:rsidR="006F0B71">
        <w:t xml:space="preserve"> a useful characteristic that can be used to combat the forward-swept</w:t>
      </w:r>
      <w:r w:rsidR="00AE072A">
        <w:t xml:space="preserve"> stance of </w:t>
      </w:r>
      <w:proofErr w:type="spellStart"/>
      <w:r w:rsidR="00AE072A">
        <w:t>Cym</w:t>
      </w:r>
      <w:proofErr w:type="spellEnd"/>
      <w:r w:rsidR="00AE072A">
        <w:t xml:space="preserve">. </w:t>
      </w:r>
      <w:proofErr w:type="spellStart"/>
      <w:proofErr w:type="gramStart"/>
      <w:r w:rsidR="00AE072A">
        <w:t>eburneum</w:t>
      </w:r>
      <w:proofErr w:type="spellEnd"/>
      <w:proofErr w:type="gramEnd"/>
      <w:r w:rsidR="00AE072A">
        <w:t>. Flowers</w:t>
      </w:r>
      <w:r w:rsidR="006F0B71">
        <w:t xml:space="preserve"> are pristine white, an important characteristic. Plants are also ear</w:t>
      </w:r>
      <w:r w:rsidR="00A32A46">
        <w:t xml:space="preserve">ly blooming, </w:t>
      </w:r>
      <w:r w:rsidR="001C193D">
        <w:t>smaller growing</w:t>
      </w:r>
      <w:r w:rsidR="00A32A46">
        <w:t>, resilient</w:t>
      </w:r>
      <w:r w:rsidR="00AE072A">
        <w:t xml:space="preserve">, </w:t>
      </w:r>
      <w:r w:rsidR="00AE072A">
        <w:lastRenderedPageBreak/>
        <w:t>reliable bloomer on each n</w:t>
      </w:r>
      <w:r w:rsidR="00B60065">
        <w:t>ew growth, unique lip markings; those are</w:t>
      </w:r>
      <w:r w:rsidR="00A32A46">
        <w:t xml:space="preserve"> </w:t>
      </w:r>
      <w:r w:rsidR="001C193D">
        <w:t>useful characteristic</w:t>
      </w:r>
      <w:r w:rsidR="00B60065">
        <w:t>s</w:t>
      </w:r>
      <w:r w:rsidR="001C193D">
        <w:t xml:space="preserve"> in Cymbidium breeding.</w:t>
      </w:r>
      <w:r w:rsidR="00AE072A">
        <w:t xml:space="preserve"> Disadvantages are small</w:t>
      </w:r>
      <w:r w:rsidR="00B60065">
        <w:t xml:space="preserve"> and oddly shaped</w:t>
      </w:r>
      <w:r w:rsidR="00AE072A">
        <w:t xml:space="preserve"> lips,</w:t>
      </w:r>
      <w:r w:rsidR="00B60065">
        <w:t xml:space="preserve"> small and</w:t>
      </w:r>
      <w:r w:rsidR="00AE072A">
        <w:t xml:space="preserve"> </w:t>
      </w:r>
      <w:proofErr w:type="spellStart"/>
      <w:r w:rsidR="00AE072A">
        <w:t>porrect</w:t>
      </w:r>
      <w:proofErr w:type="spellEnd"/>
      <w:r w:rsidR="00AE072A">
        <w:t xml:space="preserve"> petals</w:t>
      </w:r>
      <w:r w:rsidR="00B60065">
        <w:t xml:space="preserve"> that appears closed, lighter substance, smaller flower size and sepals tendency to twist.</w:t>
      </w:r>
    </w:p>
    <w:p w:rsidR="00653A86" w:rsidRDefault="00653A86">
      <w:proofErr w:type="spellStart"/>
      <w:r>
        <w:t>Cym</w:t>
      </w:r>
      <w:proofErr w:type="spellEnd"/>
      <w:r>
        <w:t xml:space="preserve">. </w:t>
      </w:r>
      <w:proofErr w:type="spellStart"/>
      <w:proofErr w:type="gramStart"/>
      <w:r>
        <w:t>lowianum</w:t>
      </w:r>
      <w:proofErr w:type="spellEnd"/>
      <w:proofErr w:type="gramEnd"/>
      <w:r>
        <w:t xml:space="preserve">, while typically not a white flower, it present in many modern white breeding due to the popularity of </w:t>
      </w:r>
      <w:proofErr w:type="spellStart"/>
      <w:r>
        <w:t>Cym</w:t>
      </w:r>
      <w:proofErr w:type="spellEnd"/>
      <w:r>
        <w:t xml:space="preserve">. </w:t>
      </w:r>
      <w:proofErr w:type="spellStart"/>
      <w:r>
        <w:t>Alexanderi</w:t>
      </w:r>
      <w:proofErr w:type="spellEnd"/>
      <w:r>
        <w:t xml:space="preserve"> </w:t>
      </w:r>
      <w:proofErr w:type="gramStart"/>
      <w:r>
        <w:t xml:space="preserve">‘ </w:t>
      </w:r>
      <w:proofErr w:type="spellStart"/>
      <w:r>
        <w:t>Westonbert</w:t>
      </w:r>
      <w:proofErr w:type="spellEnd"/>
      <w:r>
        <w:t>’</w:t>
      </w:r>
      <w:proofErr w:type="gramEnd"/>
      <w:r>
        <w:t xml:space="preserve">. There are many merits to </w:t>
      </w:r>
      <w:proofErr w:type="spellStart"/>
      <w:r>
        <w:t>Cym</w:t>
      </w:r>
      <w:proofErr w:type="spellEnd"/>
      <w:r>
        <w:t xml:space="preserve">. </w:t>
      </w:r>
      <w:proofErr w:type="spellStart"/>
      <w:proofErr w:type="gramStart"/>
      <w:r>
        <w:t>lowianum</w:t>
      </w:r>
      <w:proofErr w:type="spellEnd"/>
      <w:proofErr w:type="gramEnd"/>
      <w:r>
        <w:t xml:space="preserve"> in Cymbidium </w:t>
      </w:r>
      <w:proofErr w:type="spellStart"/>
      <w:r>
        <w:t>breedings</w:t>
      </w:r>
      <w:proofErr w:type="spellEnd"/>
      <w:r>
        <w:t xml:space="preserve">. It can carry multiple flowers (up to 40) on a spike, free flowering, easy to grow, well-spaced flowers nicely arranged on </w:t>
      </w:r>
      <w:r w:rsidR="00CF46A7">
        <w:t>long arching</w:t>
      </w:r>
      <w:r>
        <w:t xml:space="preserve"> stems. The green color is not very persistent in breeding, therefore removal of green color in white breeding is the matter of selections. The red V-shape pattern on the lip however persists through multiple generations.</w:t>
      </w:r>
      <w:r w:rsidR="00A10F76">
        <w:t xml:space="preserve"> Disadvantage: Open form, large plant.</w:t>
      </w:r>
    </w:p>
    <w:p w:rsidR="00CF46A7" w:rsidRDefault="00641F54" w:rsidP="00CF46A7">
      <w:pPr>
        <w:ind w:firstLine="720"/>
        <w:rPr>
          <w:b/>
        </w:rPr>
      </w:pPr>
      <w:r>
        <w:rPr>
          <w:b/>
        </w:rPr>
        <w:t>Modern white Cymbidium breeding:</w:t>
      </w:r>
    </w:p>
    <w:p w:rsidR="00CF46A7" w:rsidRDefault="00CF46A7" w:rsidP="00CF46A7">
      <w:r w:rsidRPr="00CF46A7">
        <w:t xml:space="preserve">Cymbidium </w:t>
      </w:r>
      <w:proofErr w:type="spellStart"/>
      <w:r w:rsidRPr="00CF46A7">
        <w:t>Cronulla</w:t>
      </w:r>
      <w:proofErr w:type="spellEnd"/>
      <w:r w:rsidRPr="00CF46A7">
        <w:t xml:space="preserve"> ‘Charisma’</w:t>
      </w:r>
      <w:r w:rsidR="00A10F76">
        <w:t xml:space="preserve"> is a cornerstone hybrid that present in many of the world show-worthy Cymbidium </w:t>
      </w:r>
      <w:proofErr w:type="spellStart"/>
      <w:r w:rsidR="00A10F76">
        <w:t>grexes</w:t>
      </w:r>
      <w:proofErr w:type="spellEnd"/>
      <w:r w:rsidR="00A10F76">
        <w:t>. This has heavy and tough substance, flat, round shape and non-staining ivory color. Even when it flowers during the dimmest time of the year, it still put out spikes with 20 or so good sized flowers. Plant is vigorous and free flowering and not very large. Those traits make ‘Charisma’ a valuable parent.</w:t>
      </w:r>
    </w:p>
    <w:p w:rsidR="006B2400" w:rsidRDefault="006B2400" w:rsidP="00CF46A7">
      <w:r>
        <w:rPr>
          <w:noProof/>
        </w:rPr>
        <w:drawing>
          <wp:inline distT="0" distB="0" distL="0" distR="0" wp14:anchorId="7C87C20F" wp14:editId="5CB3C67D">
            <wp:extent cx="3060220" cy="2051262"/>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5569" cy="2141986"/>
                    </a:xfrm>
                    <a:prstGeom prst="rect">
                      <a:avLst/>
                    </a:prstGeom>
                  </pic:spPr>
                </pic:pic>
              </a:graphicData>
            </a:graphic>
          </wp:inline>
        </w:drawing>
      </w:r>
      <w:r>
        <w:rPr>
          <w:noProof/>
        </w:rPr>
        <w:drawing>
          <wp:inline distT="0" distB="0" distL="0" distR="0" wp14:anchorId="3CCE7167" wp14:editId="1EAE2887">
            <wp:extent cx="2724363" cy="2065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3411" cy="2117357"/>
                    </a:xfrm>
                    <a:prstGeom prst="rect">
                      <a:avLst/>
                    </a:prstGeom>
                  </pic:spPr>
                </pic:pic>
              </a:graphicData>
            </a:graphic>
          </wp:inline>
        </w:drawing>
      </w:r>
    </w:p>
    <w:p w:rsidR="006B2400" w:rsidRDefault="006B2400" w:rsidP="00CF46A7">
      <w:r>
        <w:tab/>
      </w:r>
      <w:r>
        <w:tab/>
      </w:r>
      <w:proofErr w:type="spellStart"/>
      <w:r>
        <w:t>Cym</w:t>
      </w:r>
      <w:proofErr w:type="spellEnd"/>
      <w:r>
        <w:t xml:space="preserve">. </w:t>
      </w:r>
      <w:proofErr w:type="spellStart"/>
      <w:r>
        <w:t>Cronulla</w:t>
      </w:r>
      <w:proofErr w:type="spellEnd"/>
      <w:r>
        <w:t xml:space="preserve"> ‘The Khan’</w:t>
      </w:r>
      <w:r>
        <w:tab/>
      </w:r>
      <w:r>
        <w:tab/>
      </w:r>
      <w:r>
        <w:tab/>
      </w:r>
      <w:proofErr w:type="spellStart"/>
      <w:r>
        <w:t>Cym</w:t>
      </w:r>
      <w:proofErr w:type="spellEnd"/>
      <w:r>
        <w:t>. Joan of Arc ‘White Falcon’</w:t>
      </w:r>
    </w:p>
    <w:p w:rsidR="00A10F76" w:rsidRDefault="00A10F76" w:rsidP="00CF46A7">
      <w:r>
        <w:t>Cymbidium Joan of Arc ‘Olivine May’ is an older variety that is almost entirely line bred from Alexander ‘</w:t>
      </w:r>
      <w:proofErr w:type="spellStart"/>
      <w:r>
        <w:t>Westonbert</w:t>
      </w:r>
      <w:proofErr w:type="spellEnd"/>
      <w:r>
        <w:t>’</w:t>
      </w:r>
      <w:r w:rsidR="006B2400">
        <w:t xml:space="preserve">. It was a beautiful flower but like all </w:t>
      </w:r>
      <w:proofErr w:type="spellStart"/>
      <w:r w:rsidR="006B2400">
        <w:t>tetraploid</w:t>
      </w:r>
      <w:proofErr w:type="spellEnd"/>
      <w:r w:rsidR="006B2400">
        <w:t xml:space="preserve"> in the era, it was not very vigorous and only put out roughly 10 flowers per spike. In addition, it also has staining on the sepals, a flaw modern hybrids are heading away from.</w:t>
      </w:r>
    </w:p>
    <w:p w:rsidR="00CB1B3A" w:rsidRDefault="006B2400" w:rsidP="00CB1B3A">
      <w:proofErr w:type="spellStart"/>
      <w:r>
        <w:t>Cym</w:t>
      </w:r>
      <w:proofErr w:type="spellEnd"/>
      <w:r>
        <w:t xml:space="preserve">. Joan’s Charisma is the perfect marriage between </w:t>
      </w:r>
      <w:proofErr w:type="spellStart"/>
      <w:r>
        <w:t>Cronulla</w:t>
      </w:r>
      <w:proofErr w:type="spellEnd"/>
      <w:r>
        <w:t xml:space="preserve"> and Joan of Arc. From this cross, there was a standout clone ‘Vanity’. It has a perfectly white, crystalline, non-staining sepals and petals with non-cupping shape and good flower size. Flower substance</w:t>
      </w:r>
      <w:r w:rsidR="00A37C31">
        <w:t xml:space="preserve"> is tough and bruise resistant. It inherits the vigor and flower count of </w:t>
      </w:r>
      <w:proofErr w:type="spellStart"/>
      <w:r w:rsidR="00A37C31">
        <w:t>Cronulla</w:t>
      </w:r>
      <w:proofErr w:type="spellEnd"/>
      <w:r w:rsidR="00A37C31">
        <w:t xml:space="preserve"> making this clone the perfect white Cymbidium for cut flower industry. In </w:t>
      </w:r>
      <w:proofErr w:type="spellStart"/>
      <w:r w:rsidR="00A37C31">
        <w:t>Neitherland</w:t>
      </w:r>
      <w:proofErr w:type="spellEnd"/>
      <w:r w:rsidR="00A37C31">
        <w:t xml:space="preserve"> and New Zealand, it has been widely used as cut flower and rise in popularity rival Jungfrau. To top it off, </w:t>
      </w:r>
      <w:proofErr w:type="gramStart"/>
      <w:r w:rsidR="00A37C31">
        <w:t>This</w:t>
      </w:r>
      <w:proofErr w:type="gramEnd"/>
      <w:r w:rsidR="00A37C31">
        <w:t xml:space="preserve"> is also proved to be a fantastic parent of early to </w:t>
      </w:r>
      <w:proofErr w:type="spellStart"/>
      <w:r w:rsidR="00A37C31">
        <w:t>mid season</w:t>
      </w:r>
      <w:proofErr w:type="spellEnd"/>
      <w:r w:rsidR="00A37C31">
        <w:t xml:space="preserve"> white Cymbidiums.</w:t>
      </w:r>
      <w:r w:rsidR="00CB1B3A" w:rsidRPr="00CB1B3A">
        <w:t xml:space="preserve"> </w:t>
      </w:r>
      <w:r w:rsidR="00CB1B3A">
        <w:t xml:space="preserve">Popular daughters of ‘Vanity’ includes </w:t>
      </w:r>
      <w:proofErr w:type="spellStart"/>
      <w:r w:rsidR="00CB1B3A">
        <w:t>Cym</w:t>
      </w:r>
      <w:proofErr w:type="spellEnd"/>
      <w:r w:rsidR="00CB1B3A">
        <w:t xml:space="preserve">. China Lady, </w:t>
      </w:r>
      <w:proofErr w:type="spellStart"/>
      <w:r w:rsidR="00CB1B3A">
        <w:t>Cym</w:t>
      </w:r>
      <w:proofErr w:type="spellEnd"/>
      <w:r w:rsidR="00CB1B3A">
        <w:t xml:space="preserve">. Joan’s Era, </w:t>
      </w:r>
      <w:proofErr w:type="spellStart"/>
      <w:r w:rsidR="00CB1B3A">
        <w:t>Cym</w:t>
      </w:r>
      <w:proofErr w:type="spellEnd"/>
      <w:r w:rsidR="00CB1B3A">
        <w:t xml:space="preserve">. Vanity Fair, </w:t>
      </w:r>
      <w:proofErr w:type="spellStart"/>
      <w:r w:rsidR="00CB1B3A">
        <w:t>Cym</w:t>
      </w:r>
      <w:proofErr w:type="spellEnd"/>
      <w:r w:rsidR="00CB1B3A">
        <w:t xml:space="preserve">. </w:t>
      </w:r>
      <w:proofErr w:type="spellStart"/>
      <w:r w:rsidR="00CB1B3A">
        <w:t>Kulnura</w:t>
      </w:r>
      <w:proofErr w:type="spellEnd"/>
      <w:r w:rsidR="00CB1B3A">
        <w:t xml:space="preserve"> Cherish, etc…</w:t>
      </w:r>
      <w:r w:rsidR="00CB1B3A">
        <w:br w:type="page"/>
      </w:r>
    </w:p>
    <w:p w:rsidR="00A37C31" w:rsidRPr="00CF46A7" w:rsidRDefault="00A37C31" w:rsidP="00CF46A7"/>
    <w:p w:rsidR="00641F54" w:rsidRDefault="006B2400">
      <w:r>
        <w:rPr>
          <w:noProof/>
        </w:rPr>
        <w:drawing>
          <wp:inline distT="0" distB="0" distL="0" distR="0" wp14:anchorId="1C1C933C" wp14:editId="3ABDCE62">
            <wp:extent cx="2616200" cy="1962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6200" cy="1962150"/>
                    </a:xfrm>
                    <a:prstGeom prst="rect">
                      <a:avLst/>
                    </a:prstGeom>
                  </pic:spPr>
                </pic:pic>
              </a:graphicData>
            </a:graphic>
          </wp:inline>
        </w:drawing>
      </w:r>
      <w:r w:rsidR="00CB1B3A">
        <w:rPr>
          <w:noProof/>
        </w:rPr>
        <w:drawing>
          <wp:inline distT="0" distB="0" distL="0" distR="0" wp14:anchorId="7D3803AE" wp14:editId="1F5D2A96">
            <wp:extent cx="3014517" cy="19615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962" t="40386" r="18910" b="24743"/>
                    <a:stretch/>
                  </pic:blipFill>
                  <pic:spPr bwMode="auto">
                    <a:xfrm>
                      <a:off x="0" y="0"/>
                      <a:ext cx="3038610" cy="1977192"/>
                    </a:xfrm>
                    <a:prstGeom prst="rect">
                      <a:avLst/>
                    </a:prstGeom>
                    <a:ln>
                      <a:noFill/>
                    </a:ln>
                    <a:extLst>
                      <a:ext uri="{53640926-AAD7-44D8-BBD7-CCE9431645EC}">
                        <a14:shadowObscured xmlns:a14="http://schemas.microsoft.com/office/drawing/2010/main"/>
                      </a:ext>
                    </a:extLst>
                  </pic:spPr>
                </pic:pic>
              </a:graphicData>
            </a:graphic>
          </wp:inline>
        </w:drawing>
      </w:r>
    </w:p>
    <w:p w:rsidR="00A37C31" w:rsidRDefault="00A37C31">
      <w:r>
        <w:tab/>
      </w:r>
      <w:proofErr w:type="spellStart"/>
      <w:r>
        <w:t>Cym</w:t>
      </w:r>
      <w:proofErr w:type="spellEnd"/>
      <w:r>
        <w:t>. Joan’s Charisma ‘Vanity’</w:t>
      </w:r>
      <w:r w:rsidR="00CB1B3A">
        <w:tab/>
      </w:r>
      <w:r w:rsidR="00CB1B3A">
        <w:tab/>
      </w:r>
      <w:r w:rsidR="00CB1B3A">
        <w:tab/>
      </w:r>
      <w:proofErr w:type="spellStart"/>
      <w:r w:rsidR="00CB1B3A">
        <w:t>Cym</w:t>
      </w:r>
      <w:proofErr w:type="spellEnd"/>
      <w:r w:rsidR="00CB1B3A">
        <w:t>. China Lady ‘The Pearl’</w:t>
      </w:r>
    </w:p>
    <w:p w:rsidR="00CB1B3A" w:rsidRDefault="00CB1B3A">
      <w:r>
        <w:rPr>
          <w:noProof/>
        </w:rPr>
        <w:drawing>
          <wp:inline distT="0" distB="0" distL="0" distR="0" wp14:anchorId="3F182718" wp14:editId="1CA09E62">
            <wp:extent cx="2843604" cy="211303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977" t="5116" r="4767" b="7442"/>
                    <a:stretch/>
                  </pic:blipFill>
                  <pic:spPr bwMode="auto">
                    <a:xfrm>
                      <a:off x="0" y="0"/>
                      <a:ext cx="2862075" cy="212676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849BE3" wp14:editId="155D3F24">
            <wp:extent cx="2779644" cy="2113034"/>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917" t="9775" b="6015"/>
                    <a:stretch/>
                  </pic:blipFill>
                  <pic:spPr bwMode="auto">
                    <a:xfrm>
                      <a:off x="0" y="0"/>
                      <a:ext cx="2798197" cy="2127138"/>
                    </a:xfrm>
                    <a:prstGeom prst="rect">
                      <a:avLst/>
                    </a:prstGeom>
                    <a:ln>
                      <a:noFill/>
                    </a:ln>
                    <a:extLst>
                      <a:ext uri="{53640926-AAD7-44D8-BBD7-CCE9431645EC}">
                        <a14:shadowObscured xmlns:a14="http://schemas.microsoft.com/office/drawing/2010/main"/>
                      </a:ext>
                    </a:extLst>
                  </pic:spPr>
                </pic:pic>
              </a:graphicData>
            </a:graphic>
          </wp:inline>
        </w:drawing>
      </w:r>
    </w:p>
    <w:p w:rsidR="00CB1B3A" w:rsidRDefault="00CB1B3A">
      <w:r>
        <w:tab/>
      </w:r>
      <w:r w:rsidR="000A5FD8">
        <w:t xml:space="preserve">  </w:t>
      </w:r>
      <w:proofErr w:type="spellStart"/>
      <w:r>
        <w:t>Cym</w:t>
      </w:r>
      <w:proofErr w:type="spellEnd"/>
      <w:r>
        <w:t>. Vanity Fair ‘Hollywood’</w:t>
      </w:r>
      <w:r>
        <w:tab/>
      </w:r>
      <w:r>
        <w:tab/>
      </w:r>
      <w:r>
        <w:tab/>
      </w:r>
      <w:r w:rsidR="000A5FD8">
        <w:t xml:space="preserve">       </w:t>
      </w:r>
      <w:proofErr w:type="spellStart"/>
      <w:r>
        <w:t>Cym</w:t>
      </w:r>
      <w:proofErr w:type="spellEnd"/>
      <w:r>
        <w:t xml:space="preserve">. </w:t>
      </w:r>
      <w:proofErr w:type="spellStart"/>
      <w:r>
        <w:t>Kulnura</w:t>
      </w:r>
      <w:proofErr w:type="spellEnd"/>
      <w:r>
        <w:t xml:space="preserve"> Cherish ‘One’</w:t>
      </w:r>
    </w:p>
    <w:p w:rsidR="000A5FD8" w:rsidRDefault="000A5FD8">
      <w:pPr>
        <w:rPr>
          <w:rFonts w:ascii="Calibri" w:eastAsia="Calibri" w:hAnsi="Calibri" w:cs="Times New Roman"/>
        </w:rPr>
      </w:pPr>
      <w:r w:rsidRPr="000A5FD8">
        <w:rPr>
          <w:rFonts w:ascii="Calibri" w:eastAsia="Calibri" w:hAnsi="Calibri" w:cs="Times New Roman"/>
        </w:rPr>
        <w:t>Second generation of Joan’s Charisma</w:t>
      </w:r>
      <w:r>
        <w:rPr>
          <w:rFonts w:ascii="Calibri" w:eastAsia="Calibri" w:hAnsi="Calibri" w:cs="Times New Roman"/>
        </w:rPr>
        <w:t xml:space="preserve"> ‘Vanity’ continues to produce spectacular results. These are Laramie Angel</w:t>
      </w:r>
      <w:r w:rsidR="0051507D">
        <w:rPr>
          <w:rFonts w:ascii="Calibri" w:eastAsia="Calibri" w:hAnsi="Calibri" w:cs="Times New Roman"/>
        </w:rPr>
        <w:t xml:space="preserve">, </w:t>
      </w:r>
      <w:proofErr w:type="spellStart"/>
      <w:r w:rsidR="0051507D">
        <w:rPr>
          <w:rFonts w:ascii="Calibri" w:eastAsia="Calibri" w:hAnsi="Calibri" w:cs="Times New Roman"/>
        </w:rPr>
        <w:t>Cronulla</w:t>
      </w:r>
      <w:proofErr w:type="spellEnd"/>
      <w:r w:rsidR="0051507D">
        <w:rPr>
          <w:rFonts w:ascii="Calibri" w:eastAsia="Calibri" w:hAnsi="Calibri" w:cs="Times New Roman"/>
        </w:rPr>
        <w:t xml:space="preserve"> Era, </w:t>
      </w:r>
      <w:proofErr w:type="gramStart"/>
      <w:r w:rsidR="0051507D">
        <w:rPr>
          <w:rFonts w:ascii="Calibri" w:eastAsia="Calibri" w:hAnsi="Calibri" w:cs="Times New Roman"/>
        </w:rPr>
        <w:t>Paradise</w:t>
      </w:r>
      <w:proofErr w:type="gramEnd"/>
      <w:r w:rsidR="0051507D">
        <w:rPr>
          <w:rFonts w:ascii="Calibri" w:eastAsia="Calibri" w:hAnsi="Calibri" w:cs="Times New Roman"/>
        </w:rPr>
        <w:t xml:space="preserve"> Albany</w:t>
      </w:r>
    </w:p>
    <w:p w:rsidR="000A5FD8" w:rsidRDefault="000F3BD2">
      <w:pPr>
        <w:rPr>
          <w:rFonts w:ascii="Calibri" w:eastAsia="Calibri" w:hAnsi="Calibri" w:cs="Times New Roman"/>
        </w:rPr>
      </w:pPr>
      <w:r>
        <w:rPr>
          <w:noProof/>
        </w:rPr>
        <w:drawing>
          <wp:inline distT="0" distB="0" distL="0" distR="0" wp14:anchorId="7BB6232D" wp14:editId="157064EB">
            <wp:extent cx="2847975" cy="21359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3207" cy="2139905"/>
                    </a:xfrm>
                    <a:prstGeom prst="rect">
                      <a:avLst/>
                    </a:prstGeom>
                  </pic:spPr>
                </pic:pic>
              </a:graphicData>
            </a:graphic>
          </wp:inline>
        </w:drawing>
      </w:r>
      <w:r w:rsidR="00795E6E">
        <w:rPr>
          <w:noProof/>
        </w:rPr>
        <w:drawing>
          <wp:inline distT="0" distB="0" distL="0" distR="0" wp14:anchorId="5CE29D4F" wp14:editId="7CB9D0C3">
            <wp:extent cx="2984760" cy="213614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132" t="48176" r="19551" b="17047"/>
                    <a:stretch/>
                  </pic:blipFill>
                  <pic:spPr bwMode="auto">
                    <a:xfrm>
                      <a:off x="0" y="0"/>
                      <a:ext cx="3007334" cy="2152296"/>
                    </a:xfrm>
                    <a:prstGeom prst="rect">
                      <a:avLst/>
                    </a:prstGeom>
                    <a:ln>
                      <a:noFill/>
                    </a:ln>
                    <a:extLst>
                      <a:ext uri="{53640926-AAD7-44D8-BBD7-CCE9431645EC}">
                        <a14:shadowObscured xmlns:a14="http://schemas.microsoft.com/office/drawing/2010/main"/>
                      </a:ext>
                    </a:extLst>
                  </pic:spPr>
                </pic:pic>
              </a:graphicData>
            </a:graphic>
          </wp:inline>
        </w:drawing>
      </w:r>
    </w:p>
    <w:p w:rsidR="00CB1B3A" w:rsidRDefault="000F3BD2" w:rsidP="0051507D">
      <w:pPr>
        <w:rPr>
          <w:rFonts w:ascii="Calibri" w:eastAsia="Calibri" w:hAnsi="Calibri" w:cs="Times New Roman"/>
        </w:rPr>
      </w:pPr>
      <w:r>
        <w:rPr>
          <w:rFonts w:ascii="Calibri" w:eastAsia="Calibri" w:hAnsi="Calibri" w:cs="Times New Roman"/>
        </w:rPr>
        <w:t xml:space="preserve">       </w:t>
      </w:r>
      <w:proofErr w:type="spellStart"/>
      <w:r>
        <w:rPr>
          <w:rFonts w:ascii="Calibri" w:eastAsia="Calibri" w:hAnsi="Calibri" w:cs="Times New Roman"/>
        </w:rPr>
        <w:t>Cym</w:t>
      </w:r>
      <w:proofErr w:type="spellEnd"/>
      <w:r>
        <w:rPr>
          <w:rFonts w:ascii="Calibri" w:eastAsia="Calibri" w:hAnsi="Calibri" w:cs="Times New Roman"/>
        </w:rPr>
        <w:t>. Paradise Albany ‘Benny’ HCC/AOC</w:t>
      </w:r>
      <w:r>
        <w:rPr>
          <w:rFonts w:ascii="Calibri" w:eastAsia="Calibri" w:hAnsi="Calibri" w:cs="Times New Roman"/>
        </w:rPr>
        <w:tab/>
      </w:r>
      <w:r w:rsidR="0051507D">
        <w:rPr>
          <w:rFonts w:ascii="Calibri" w:eastAsia="Calibri" w:hAnsi="Calibri" w:cs="Times New Roman"/>
        </w:rPr>
        <w:tab/>
      </w:r>
      <w:r w:rsidR="0051507D">
        <w:rPr>
          <w:rFonts w:ascii="Calibri" w:eastAsia="Calibri" w:hAnsi="Calibri" w:cs="Times New Roman"/>
        </w:rPr>
        <w:tab/>
      </w:r>
      <w:proofErr w:type="spellStart"/>
      <w:r w:rsidR="00795E6E">
        <w:rPr>
          <w:rFonts w:ascii="Calibri" w:eastAsia="Calibri" w:hAnsi="Calibri" w:cs="Times New Roman"/>
        </w:rPr>
        <w:t>Cym</w:t>
      </w:r>
      <w:proofErr w:type="spellEnd"/>
      <w:r w:rsidR="00795E6E">
        <w:rPr>
          <w:rFonts w:ascii="Calibri" w:eastAsia="Calibri" w:hAnsi="Calibri" w:cs="Times New Roman"/>
        </w:rPr>
        <w:t xml:space="preserve">. </w:t>
      </w:r>
      <w:proofErr w:type="spellStart"/>
      <w:r w:rsidR="00795E6E">
        <w:rPr>
          <w:rFonts w:ascii="Calibri" w:eastAsia="Calibri" w:hAnsi="Calibri" w:cs="Times New Roman"/>
        </w:rPr>
        <w:t>Cronulla</w:t>
      </w:r>
      <w:proofErr w:type="spellEnd"/>
      <w:r w:rsidR="00795E6E">
        <w:rPr>
          <w:rFonts w:ascii="Calibri" w:eastAsia="Calibri" w:hAnsi="Calibri" w:cs="Times New Roman"/>
        </w:rPr>
        <w:t xml:space="preserve"> Era ‘</w:t>
      </w:r>
      <w:proofErr w:type="spellStart"/>
      <w:r w:rsidR="00795E6E">
        <w:rPr>
          <w:rFonts w:ascii="Calibri" w:eastAsia="Calibri" w:hAnsi="Calibri" w:cs="Times New Roman"/>
        </w:rPr>
        <w:t>Kouri</w:t>
      </w:r>
      <w:proofErr w:type="spellEnd"/>
      <w:r w:rsidR="00795E6E">
        <w:rPr>
          <w:rFonts w:ascii="Calibri" w:eastAsia="Calibri" w:hAnsi="Calibri" w:cs="Times New Roman"/>
        </w:rPr>
        <w:t>’</w:t>
      </w:r>
    </w:p>
    <w:p w:rsidR="0051507D" w:rsidRDefault="0051507D" w:rsidP="0051507D">
      <w:pPr>
        <w:rPr>
          <w:rFonts w:ascii="Calibri" w:eastAsia="Calibri" w:hAnsi="Calibri" w:cs="Times New Roman"/>
        </w:rPr>
      </w:pPr>
      <w:r>
        <w:rPr>
          <w:noProof/>
        </w:rPr>
        <w:lastRenderedPageBreak/>
        <w:drawing>
          <wp:inline distT="0" distB="0" distL="0" distR="0" wp14:anchorId="7F8ACCB6" wp14:editId="0ADC5656">
            <wp:extent cx="2971800" cy="231820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8279" b="4602"/>
                    <a:stretch/>
                  </pic:blipFill>
                  <pic:spPr bwMode="auto">
                    <a:xfrm>
                      <a:off x="0" y="0"/>
                      <a:ext cx="2971800" cy="2318209"/>
                    </a:xfrm>
                    <a:prstGeom prst="rect">
                      <a:avLst/>
                    </a:prstGeom>
                    <a:ln>
                      <a:noFill/>
                    </a:ln>
                    <a:extLst>
                      <a:ext uri="{53640926-AAD7-44D8-BBD7-CCE9431645EC}">
                        <a14:shadowObscured xmlns:a14="http://schemas.microsoft.com/office/drawing/2010/main"/>
                      </a:ext>
                    </a:extLst>
                  </pic:spPr>
                </pic:pic>
              </a:graphicData>
            </a:graphic>
          </wp:inline>
        </w:drawing>
      </w:r>
      <w:r w:rsidR="000F3BD2">
        <w:rPr>
          <w:noProof/>
        </w:rPr>
        <w:drawing>
          <wp:inline distT="0" distB="0" distL="0" distR="0" wp14:anchorId="55FFC6EE" wp14:editId="507F7034">
            <wp:extent cx="2788867" cy="23221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872"/>
                    <a:stretch/>
                  </pic:blipFill>
                  <pic:spPr bwMode="auto">
                    <a:xfrm>
                      <a:off x="0" y="0"/>
                      <a:ext cx="2807197" cy="2337458"/>
                    </a:xfrm>
                    <a:prstGeom prst="rect">
                      <a:avLst/>
                    </a:prstGeom>
                    <a:ln>
                      <a:noFill/>
                    </a:ln>
                    <a:extLst>
                      <a:ext uri="{53640926-AAD7-44D8-BBD7-CCE9431645EC}">
                        <a14:shadowObscured xmlns:a14="http://schemas.microsoft.com/office/drawing/2010/main"/>
                      </a:ext>
                    </a:extLst>
                  </pic:spPr>
                </pic:pic>
              </a:graphicData>
            </a:graphic>
          </wp:inline>
        </w:drawing>
      </w:r>
    </w:p>
    <w:p w:rsidR="0051507D" w:rsidRDefault="0051507D" w:rsidP="000F3BD2">
      <w:pPr>
        <w:ind w:firstLine="720"/>
        <w:rPr>
          <w:rFonts w:ascii="Calibri" w:eastAsia="Calibri" w:hAnsi="Calibri" w:cs="Times New Roman"/>
        </w:rPr>
      </w:pPr>
      <w:r>
        <w:rPr>
          <w:rFonts w:ascii="Calibri" w:eastAsia="Calibri" w:hAnsi="Calibri" w:cs="Times New Roman"/>
        </w:rPr>
        <w:t xml:space="preserve"> </w:t>
      </w: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Kuranulla</w:t>
      </w:r>
      <w:proofErr w:type="spellEnd"/>
      <w:r>
        <w:rPr>
          <w:rFonts w:ascii="Calibri" w:eastAsia="Calibri" w:hAnsi="Calibri" w:cs="Times New Roman"/>
        </w:rPr>
        <w:t xml:space="preserve"> ‘</w:t>
      </w:r>
      <w:proofErr w:type="spellStart"/>
      <w:r>
        <w:rPr>
          <w:rFonts w:ascii="Calibri" w:eastAsia="Calibri" w:hAnsi="Calibri" w:cs="Times New Roman"/>
        </w:rPr>
        <w:t>Meastro</w:t>
      </w:r>
      <w:proofErr w:type="spellEnd"/>
      <w:r>
        <w:rPr>
          <w:rFonts w:ascii="Calibri" w:eastAsia="Calibri" w:hAnsi="Calibri" w:cs="Times New Roman"/>
        </w:rPr>
        <w:t>’ HCC/AOC</w:t>
      </w:r>
      <w:r w:rsidR="000F3BD2">
        <w:rPr>
          <w:rFonts w:ascii="Calibri" w:eastAsia="Calibri" w:hAnsi="Calibri" w:cs="Times New Roman"/>
        </w:rPr>
        <w:t xml:space="preserve">  </w:t>
      </w:r>
      <w:r w:rsidR="000F3BD2">
        <w:rPr>
          <w:rFonts w:ascii="Calibri" w:eastAsia="Calibri" w:hAnsi="Calibri" w:cs="Times New Roman"/>
        </w:rPr>
        <w:tab/>
      </w:r>
      <w:r w:rsidR="000F3BD2">
        <w:rPr>
          <w:rFonts w:ascii="Calibri" w:eastAsia="Calibri" w:hAnsi="Calibri" w:cs="Times New Roman"/>
        </w:rPr>
        <w:tab/>
      </w:r>
      <w:r w:rsidR="000F3BD2">
        <w:rPr>
          <w:rFonts w:ascii="Calibri" w:eastAsia="Calibri" w:hAnsi="Calibri" w:cs="Times New Roman"/>
        </w:rPr>
        <w:t xml:space="preserve">   </w:t>
      </w:r>
      <w:proofErr w:type="spellStart"/>
      <w:r w:rsidR="000F3BD2">
        <w:rPr>
          <w:rFonts w:ascii="Calibri" w:eastAsia="Calibri" w:hAnsi="Calibri" w:cs="Times New Roman"/>
        </w:rPr>
        <w:t>Cym</w:t>
      </w:r>
      <w:proofErr w:type="spellEnd"/>
      <w:r w:rsidR="000F3BD2">
        <w:rPr>
          <w:rFonts w:ascii="Calibri" w:eastAsia="Calibri" w:hAnsi="Calibri" w:cs="Times New Roman"/>
        </w:rPr>
        <w:t>. Laramie Angel ‘Tee Pee’ HCC/OSCOV</w:t>
      </w:r>
      <w:r w:rsidR="000F3BD2">
        <w:rPr>
          <w:rFonts w:ascii="Calibri" w:eastAsia="Calibri" w:hAnsi="Calibri" w:cs="Times New Roman"/>
        </w:rPr>
        <w:tab/>
      </w:r>
    </w:p>
    <w:p w:rsidR="0051507D" w:rsidRDefault="0051507D" w:rsidP="0051507D">
      <w:pPr>
        <w:rPr>
          <w:rFonts w:ascii="Calibri" w:eastAsia="Calibri" w:hAnsi="Calibri" w:cs="Times New Roman"/>
        </w:rPr>
      </w:pPr>
      <w:r>
        <w:rPr>
          <w:rFonts w:ascii="Calibri" w:eastAsia="Calibri" w:hAnsi="Calibri" w:cs="Times New Roman"/>
        </w:rPr>
        <w:t xml:space="preserve">On an entirely separate breeding line of </w:t>
      </w:r>
      <w:proofErr w:type="spellStart"/>
      <w:r>
        <w:rPr>
          <w:rFonts w:ascii="Calibri" w:eastAsia="Calibri" w:hAnsi="Calibri" w:cs="Times New Roman"/>
        </w:rPr>
        <w:t>Cronulla</w:t>
      </w:r>
      <w:proofErr w:type="spellEnd"/>
      <w:r>
        <w:rPr>
          <w:rFonts w:ascii="Calibri" w:eastAsia="Calibri" w:hAnsi="Calibri" w:cs="Times New Roman"/>
        </w:rPr>
        <w:t xml:space="preserve"> without Joan’s Charisma ‘Vanity’, we have </w:t>
      </w: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sidR="000F3BD2">
        <w:rPr>
          <w:rFonts w:ascii="Calibri" w:eastAsia="Calibri" w:hAnsi="Calibri" w:cs="Times New Roman"/>
        </w:rPr>
        <w:t>Kuranulla</w:t>
      </w:r>
      <w:proofErr w:type="spellEnd"/>
      <w:r w:rsidR="000F3BD2">
        <w:rPr>
          <w:rFonts w:ascii="Calibri" w:eastAsia="Calibri" w:hAnsi="Calibri" w:cs="Times New Roman"/>
        </w:rPr>
        <w:t>. ‘</w:t>
      </w:r>
      <w:proofErr w:type="spellStart"/>
      <w:r w:rsidR="000F3BD2">
        <w:rPr>
          <w:rFonts w:ascii="Calibri" w:eastAsia="Calibri" w:hAnsi="Calibri" w:cs="Times New Roman"/>
        </w:rPr>
        <w:t>Meastro</w:t>
      </w:r>
      <w:proofErr w:type="spellEnd"/>
      <w:r w:rsidR="000F3BD2">
        <w:rPr>
          <w:rFonts w:ascii="Calibri" w:eastAsia="Calibri" w:hAnsi="Calibri" w:cs="Times New Roman"/>
        </w:rPr>
        <w:t>’ was a standout because it has very nice round flowers and nice broad white lips on free flowering, miniature sized plants</w:t>
      </w:r>
      <w:r w:rsidR="00A37709">
        <w:rPr>
          <w:rFonts w:ascii="Calibri" w:eastAsia="Calibri" w:hAnsi="Calibri" w:cs="Times New Roman"/>
        </w:rPr>
        <w:t>. However, this clone has flowers that are quite cupped</w:t>
      </w:r>
      <w:r w:rsidR="000F3BD2">
        <w:rPr>
          <w:rFonts w:ascii="Calibri" w:eastAsia="Calibri" w:hAnsi="Calibri" w:cs="Times New Roman"/>
        </w:rPr>
        <w:t xml:space="preserve">. </w:t>
      </w:r>
      <w:proofErr w:type="spellStart"/>
      <w:r w:rsidR="000F3BD2">
        <w:rPr>
          <w:rFonts w:ascii="Calibri" w:eastAsia="Calibri" w:hAnsi="Calibri" w:cs="Times New Roman"/>
        </w:rPr>
        <w:t>Cym</w:t>
      </w:r>
      <w:proofErr w:type="spellEnd"/>
      <w:r w:rsidR="000F3BD2">
        <w:rPr>
          <w:rFonts w:ascii="Calibri" w:eastAsia="Calibri" w:hAnsi="Calibri" w:cs="Times New Roman"/>
        </w:rPr>
        <w:t>. Laramie Angel is a fine example of the combination of these two fine lineages. Flowers on these are</w:t>
      </w:r>
      <w:r w:rsidR="00A37709">
        <w:rPr>
          <w:rFonts w:ascii="Calibri" w:eastAsia="Calibri" w:hAnsi="Calibri" w:cs="Times New Roman"/>
        </w:rPr>
        <w:t xml:space="preserve"> open,</w:t>
      </w:r>
      <w:r w:rsidR="000F3BD2">
        <w:rPr>
          <w:rFonts w:ascii="Calibri" w:eastAsia="Calibri" w:hAnsi="Calibri" w:cs="Times New Roman"/>
        </w:rPr>
        <w:t xml:space="preserve"> full sized, voluptuous, pristine white, born on very compact plants and bulb size. </w:t>
      </w:r>
    </w:p>
    <w:p w:rsidR="00A37709" w:rsidRDefault="00A37709" w:rsidP="0051507D">
      <w:p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Cronulla</w:t>
      </w:r>
      <w:proofErr w:type="spellEnd"/>
      <w:r>
        <w:rPr>
          <w:rFonts w:ascii="Calibri" w:eastAsia="Calibri" w:hAnsi="Calibri" w:cs="Times New Roman"/>
        </w:rPr>
        <w:t xml:space="preserve"> Star is the other breeding line without either Joan’s Charisma ‘Vanity’ or Joan of Arc ‘Olivine May’. The clone ‘Booty’</w:t>
      </w:r>
      <w:r w:rsidR="00005F4C">
        <w:rPr>
          <w:rFonts w:ascii="Calibri" w:eastAsia="Calibri" w:hAnsi="Calibri" w:cs="Times New Roman"/>
        </w:rPr>
        <w:t xml:space="preserve"> is the finest and it has pro</w:t>
      </w:r>
      <w:r>
        <w:rPr>
          <w:rFonts w:ascii="Calibri" w:eastAsia="Calibri" w:hAnsi="Calibri" w:cs="Times New Roman"/>
        </w:rPr>
        <w:t>duced fine results when used as a parent.</w:t>
      </w:r>
      <w:r w:rsidR="00005F4C">
        <w:rPr>
          <w:rFonts w:ascii="Calibri" w:eastAsia="Calibri" w:hAnsi="Calibri" w:cs="Times New Roman"/>
        </w:rPr>
        <w:t xml:space="preserve"> When crossed with its sibling ‘Bess’, it created a unique clone ‘Blessing’ with flatter, more open flowers and a very interesting lip. Moreover, ‘Blessing’ is very heat resistant (do not drop buds and don’t show signs of heat damage) and bloom very early in the season. This could be useful in breeding heat tolerant hybrids and extend blooming season for white Cymbidium.</w:t>
      </w:r>
    </w:p>
    <w:p w:rsidR="00A37709" w:rsidRDefault="00A37709" w:rsidP="0051507D">
      <w:pPr>
        <w:rPr>
          <w:rFonts w:ascii="Calibri" w:eastAsia="Calibri" w:hAnsi="Calibri" w:cs="Times New Roman"/>
        </w:rPr>
      </w:pPr>
      <w:r>
        <w:rPr>
          <w:noProof/>
        </w:rPr>
        <w:drawing>
          <wp:inline distT="0" distB="0" distL="0" distR="0" wp14:anchorId="5B503014" wp14:editId="3CA0DB0D">
            <wp:extent cx="2476500" cy="2847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1122" t="26539" r="34294" b="43627"/>
                    <a:stretch/>
                  </pic:blipFill>
                  <pic:spPr bwMode="auto">
                    <a:xfrm>
                      <a:off x="0" y="0"/>
                      <a:ext cx="2487530" cy="2860660"/>
                    </a:xfrm>
                    <a:prstGeom prst="rect">
                      <a:avLst/>
                    </a:prstGeom>
                    <a:ln>
                      <a:noFill/>
                    </a:ln>
                    <a:extLst>
                      <a:ext uri="{53640926-AAD7-44D8-BBD7-CCE9431645EC}">
                        <a14:shadowObscured xmlns:a14="http://schemas.microsoft.com/office/drawing/2010/main"/>
                      </a:ext>
                    </a:extLst>
                  </pic:spPr>
                </pic:pic>
              </a:graphicData>
            </a:graphic>
          </wp:inline>
        </w:drawing>
      </w:r>
      <w:r w:rsidR="00005F4C">
        <w:rPr>
          <w:noProof/>
        </w:rPr>
        <w:drawing>
          <wp:inline distT="0" distB="0" distL="0" distR="0" wp14:anchorId="17F16B1F" wp14:editId="09750FF9">
            <wp:extent cx="3408028" cy="28575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744" t="23090" r="18590" b="14766"/>
                    <a:stretch/>
                  </pic:blipFill>
                  <pic:spPr bwMode="auto">
                    <a:xfrm>
                      <a:off x="0" y="0"/>
                      <a:ext cx="3430280" cy="2876157"/>
                    </a:xfrm>
                    <a:prstGeom prst="rect">
                      <a:avLst/>
                    </a:prstGeom>
                    <a:ln>
                      <a:noFill/>
                    </a:ln>
                    <a:extLst>
                      <a:ext uri="{53640926-AAD7-44D8-BBD7-CCE9431645EC}">
                        <a14:shadowObscured xmlns:a14="http://schemas.microsoft.com/office/drawing/2010/main"/>
                      </a:ext>
                    </a:extLst>
                  </pic:spPr>
                </pic:pic>
              </a:graphicData>
            </a:graphic>
          </wp:inline>
        </w:drawing>
      </w:r>
    </w:p>
    <w:p w:rsidR="00005F4C" w:rsidRPr="000A5FD8" w:rsidRDefault="00005F4C" w:rsidP="0051507D">
      <w:pPr>
        <w:rPr>
          <w:rFonts w:ascii="Calibri" w:eastAsia="Calibri" w:hAnsi="Calibri" w:cs="Times New Roman"/>
        </w:rPr>
      </w:pPr>
      <w:r>
        <w:rPr>
          <w:rFonts w:ascii="Calibri" w:eastAsia="Calibri" w:hAnsi="Calibri" w:cs="Times New Roman"/>
        </w:rPr>
        <w:tab/>
      </w: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Cronulla</w:t>
      </w:r>
      <w:proofErr w:type="spellEnd"/>
      <w:r>
        <w:rPr>
          <w:rFonts w:ascii="Calibri" w:eastAsia="Calibri" w:hAnsi="Calibri" w:cs="Times New Roman"/>
        </w:rPr>
        <w:t xml:space="preserve"> Star ‘Booty’</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Cronulla</w:t>
      </w:r>
      <w:proofErr w:type="spellEnd"/>
      <w:r>
        <w:rPr>
          <w:rFonts w:ascii="Calibri" w:eastAsia="Calibri" w:hAnsi="Calibri" w:cs="Times New Roman"/>
        </w:rPr>
        <w:t xml:space="preserve"> Star ‘Blessing’</w:t>
      </w:r>
    </w:p>
    <w:p w:rsidR="00981985" w:rsidRPr="00834F23" w:rsidRDefault="00981985" w:rsidP="00981985">
      <w:pPr>
        <w:spacing w:line="256" w:lineRule="auto"/>
        <w:rPr>
          <w:rFonts w:ascii="Calibri" w:eastAsia="Calibri" w:hAnsi="Calibri" w:cs="Times New Roman"/>
          <w:b/>
        </w:rPr>
      </w:pPr>
      <w:r w:rsidRPr="00834F23">
        <w:rPr>
          <w:rFonts w:ascii="Calibri" w:eastAsia="Calibri" w:hAnsi="Calibri" w:cs="Times New Roman"/>
          <w:b/>
        </w:rPr>
        <w:lastRenderedPageBreak/>
        <w:t>Reference:</w:t>
      </w:r>
    </w:p>
    <w:p w:rsidR="00981985" w:rsidRPr="00834F23" w:rsidRDefault="00981985" w:rsidP="00981985">
      <w:pPr>
        <w:spacing w:line="256" w:lineRule="auto"/>
        <w:rPr>
          <w:rFonts w:ascii="Calibri" w:eastAsia="Calibri" w:hAnsi="Calibri" w:cs="Times New Roman"/>
        </w:rPr>
      </w:pPr>
      <w:proofErr w:type="spellStart"/>
      <w:r w:rsidRPr="00834F23">
        <w:rPr>
          <w:rFonts w:ascii="Calibri" w:eastAsia="Calibri" w:hAnsi="Calibri" w:cs="Times New Roman"/>
        </w:rPr>
        <w:t>OrchidWiz</w:t>
      </w:r>
      <w:proofErr w:type="spellEnd"/>
      <w:r w:rsidRPr="00834F23">
        <w:rPr>
          <w:rFonts w:ascii="Calibri" w:eastAsia="Calibri" w:hAnsi="Calibri" w:cs="Times New Roman"/>
        </w:rPr>
        <w:t xml:space="preserve"> Encyclopedia version </w:t>
      </w:r>
      <w:r>
        <w:rPr>
          <w:rFonts w:ascii="Calibri" w:eastAsia="Calibri" w:hAnsi="Calibri" w:cs="Times New Roman"/>
        </w:rPr>
        <w:t>9.1</w:t>
      </w:r>
    </w:p>
    <w:p w:rsidR="00981985" w:rsidRPr="00834F23" w:rsidRDefault="00981985" w:rsidP="00981985">
      <w:pPr>
        <w:spacing w:line="256" w:lineRule="auto"/>
        <w:rPr>
          <w:rFonts w:ascii="Calibri" w:eastAsia="Calibri" w:hAnsi="Calibri" w:cs="Times New Roman"/>
        </w:rPr>
      </w:pPr>
      <w:r w:rsidRPr="00834F23">
        <w:rPr>
          <w:rFonts w:ascii="Calibri" w:eastAsia="Calibri" w:hAnsi="Calibri" w:cs="Times New Roman"/>
        </w:rPr>
        <w:t>Orchid P</w:t>
      </w:r>
      <w:r>
        <w:rPr>
          <w:rFonts w:ascii="Calibri" w:eastAsia="Calibri" w:hAnsi="Calibri" w:cs="Times New Roman"/>
        </w:rPr>
        <w:t>ro</w:t>
      </w:r>
      <w:r w:rsidRPr="00834F23">
        <w:rPr>
          <w:rFonts w:ascii="Calibri" w:eastAsia="Calibri" w:hAnsi="Calibri" w:cs="Times New Roman"/>
        </w:rPr>
        <w:t xml:space="preserve"> Online</w:t>
      </w:r>
    </w:p>
    <w:p w:rsidR="00616924" w:rsidRPr="006F2131" w:rsidRDefault="00981985" w:rsidP="00981985">
      <w:pPr>
        <w:spacing w:line="256" w:lineRule="auto"/>
        <w:rPr>
          <w:rFonts w:ascii="Calibri" w:eastAsia="Calibri" w:hAnsi="Calibri" w:cs="Times New Roman"/>
        </w:rPr>
      </w:pPr>
      <w:r w:rsidRPr="006F2131">
        <w:rPr>
          <w:rFonts w:ascii="Calibri" w:eastAsia="Calibri" w:hAnsi="Calibri" w:cs="Times New Roman"/>
        </w:rPr>
        <w:t xml:space="preserve">Jay </w:t>
      </w:r>
      <w:proofErr w:type="spellStart"/>
      <w:r w:rsidRPr="006F2131">
        <w:rPr>
          <w:rFonts w:ascii="Calibri" w:eastAsia="Calibri" w:hAnsi="Calibri" w:cs="Times New Roman"/>
        </w:rPr>
        <w:t>Pfahl’s</w:t>
      </w:r>
      <w:proofErr w:type="spellEnd"/>
      <w:r w:rsidRPr="006F2131">
        <w:rPr>
          <w:rFonts w:ascii="Calibri" w:eastAsia="Calibri" w:hAnsi="Calibri" w:cs="Times New Roman"/>
        </w:rPr>
        <w:t xml:space="preserve"> Internet Orchid Species Photo Encyclopedia:</w:t>
      </w:r>
    </w:p>
    <w:p w:rsidR="00981985" w:rsidRDefault="00E819B5" w:rsidP="00981985">
      <w:r>
        <w:t>American Orchid Society Magazine</w:t>
      </w:r>
    </w:p>
    <w:p w:rsidR="003E48E3" w:rsidRDefault="00E819B5" w:rsidP="00616924">
      <w:r>
        <w:tab/>
      </w:r>
      <w:r w:rsidR="003E48E3">
        <w:t>An Introduction to Hybrid Cymbidiums, Issue November 1953, page 11-13</w:t>
      </w:r>
    </w:p>
    <w:p w:rsidR="00616924" w:rsidRDefault="00616924" w:rsidP="003E48E3">
      <w:pPr>
        <w:ind w:firstLine="720"/>
      </w:pPr>
      <w:r w:rsidRPr="00616924">
        <w:t xml:space="preserve">Cymbidium </w:t>
      </w:r>
      <w:proofErr w:type="spellStart"/>
      <w:r w:rsidRPr="00616924">
        <w:t>Alexanderi</w:t>
      </w:r>
      <w:proofErr w:type="spellEnd"/>
      <w:r w:rsidRPr="00616924">
        <w:t xml:space="preserve"> ‘</w:t>
      </w:r>
      <w:proofErr w:type="spellStart"/>
      <w:r w:rsidRPr="00616924">
        <w:t>Westonbirt</w:t>
      </w:r>
      <w:proofErr w:type="spellEnd"/>
      <w:r w:rsidRPr="00616924">
        <w:t>’, Issue October 2018, page 2</w:t>
      </w:r>
    </w:p>
    <w:p w:rsidR="003E48E3" w:rsidRDefault="003E48E3" w:rsidP="00616924">
      <w:r>
        <w:tab/>
      </w:r>
      <w:r>
        <w:t xml:space="preserve">The Species of Cymbidium: Cymbidium </w:t>
      </w:r>
      <w:proofErr w:type="spellStart"/>
      <w:r>
        <w:t>eburneum</w:t>
      </w:r>
      <w:proofErr w:type="spellEnd"/>
      <w:r>
        <w:t xml:space="preserve">, Issue </w:t>
      </w:r>
      <w:r>
        <w:t>January</w:t>
      </w:r>
      <w:r>
        <w:t xml:space="preserve"> 1952, page </w:t>
      </w:r>
      <w:r>
        <w:t>117-119</w:t>
      </w:r>
    </w:p>
    <w:p w:rsidR="00616924" w:rsidRDefault="00616924" w:rsidP="00616924">
      <w:r>
        <w:tab/>
      </w:r>
      <w:r w:rsidR="003E48E3">
        <w:t>The Species of Cymbidium:</w:t>
      </w:r>
      <w:r w:rsidRPr="00616924">
        <w:t xml:space="preserve"> Cymbidium insigne, Issue February 1952, page 20-22</w:t>
      </w:r>
    </w:p>
    <w:p w:rsidR="003E48E3" w:rsidRDefault="003E48E3" w:rsidP="00616924">
      <w:r>
        <w:tab/>
      </w:r>
      <w:r>
        <w:t>The Species of Cymbidium:</w:t>
      </w:r>
      <w:r w:rsidRPr="00616924">
        <w:t xml:space="preserve"> </w:t>
      </w:r>
      <w:r>
        <w:t xml:space="preserve">Introduction and Cymbidium </w:t>
      </w:r>
      <w:proofErr w:type="spellStart"/>
      <w:r>
        <w:t>erythrostylum</w:t>
      </w:r>
      <w:proofErr w:type="spellEnd"/>
      <w:r w:rsidRPr="00616924">
        <w:t>,</w:t>
      </w:r>
      <w:r>
        <w:t xml:space="preserve"> Issue October 1951, page 22-26</w:t>
      </w:r>
    </w:p>
    <w:p w:rsidR="008244A9" w:rsidRDefault="008244A9" w:rsidP="00616924">
      <w:r>
        <w:tab/>
      </w:r>
      <w:r>
        <w:t>The Species of Cymbidium:</w:t>
      </w:r>
      <w:r w:rsidRPr="00616924">
        <w:t xml:space="preserve"> Cymbidium </w:t>
      </w:r>
      <w:proofErr w:type="spellStart"/>
      <w:r>
        <w:t>lowianum</w:t>
      </w:r>
      <w:proofErr w:type="spellEnd"/>
      <w:r w:rsidRPr="00616924">
        <w:t>,</w:t>
      </w:r>
      <w:r>
        <w:t xml:space="preserve"> Issue May 1952, page 20-21</w:t>
      </w:r>
    </w:p>
    <w:p w:rsidR="00616924" w:rsidRPr="00616924" w:rsidRDefault="00616924" w:rsidP="00616924">
      <w:r>
        <w:tab/>
      </w:r>
      <w:r>
        <w:t>The S</w:t>
      </w:r>
      <w:r w:rsidR="003E48E3">
        <w:t xml:space="preserve">pecies of Cymbidium: Cymbidium </w:t>
      </w:r>
      <w:proofErr w:type="spellStart"/>
      <w:r w:rsidR="003E48E3">
        <w:t>p</w:t>
      </w:r>
      <w:r>
        <w:t>arishii</w:t>
      </w:r>
      <w:proofErr w:type="spellEnd"/>
      <w:r w:rsidR="003E48E3">
        <w:t xml:space="preserve"> var. </w:t>
      </w:r>
      <w:proofErr w:type="spellStart"/>
      <w:r w:rsidR="003E48E3">
        <w:t>s</w:t>
      </w:r>
      <w:r>
        <w:t>anderae</w:t>
      </w:r>
      <w:proofErr w:type="spellEnd"/>
      <w:r>
        <w:t>, Issue April 1952, page 24-25</w:t>
      </w:r>
    </w:p>
    <w:p w:rsidR="00CC3612" w:rsidRDefault="00616924" w:rsidP="00616924">
      <w:r>
        <w:tab/>
      </w:r>
      <w:r w:rsidRPr="00616924">
        <w:t>White Standard Cymbidiums and Charisma, Issue October 2018, page 50-55</w:t>
      </w:r>
    </w:p>
    <w:p w:rsidR="001A0A1F" w:rsidRDefault="001A0A1F" w:rsidP="00981985"/>
    <w:sectPr w:rsidR="001A0A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ulder">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D64"/>
    <w:rsid w:val="00005F4C"/>
    <w:rsid w:val="000A5FD8"/>
    <w:rsid w:val="000D6EC5"/>
    <w:rsid w:val="000F3BD2"/>
    <w:rsid w:val="001026C0"/>
    <w:rsid w:val="00135AC0"/>
    <w:rsid w:val="00163FE2"/>
    <w:rsid w:val="001A0A1F"/>
    <w:rsid w:val="001C193D"/>
    <w:rsid w:val="0025687C"/>
    <w:rsid w:val="0028179B"/>
    <w:rsid w:val="0029127E"/>
    <w:rsid w:val="00297D64"/>
    <w:rsid w:val="00306FBA"/>
    <w:rsid w:val="003721FE"/>
    <w:rsid w:val="003E48E3"/>
    <w:rsid w:val="00491EBE"/>
    <w:rsid w:val="004D1680"/>
    <w:rsid w:val="0051507D"/>
    <w:rsid w:val="00616924"/>
    <w:rsid w:val="00641F54"/>
    <w:rsid w:val="00653A86"/>
    <w:rsid w:val="006B0E5C"/>
    <w:rsid w:val="006B2400"/>
    <w:rsid w:val="006C058E"/>
    <w:rsid w:val="006E1AB3"/>
    <w:rsid w:val="006F0B71"/>
    <w:rsid w:val="00726829"/>
    <w:rsid w:val="00753CD4"/>
    <w:rsid w:val="00795E6E"/>
    <w:rsid w:val="00795FF8"/>
    <w:rsid w:val="007C2183"/>
    <w:rsid w:val="007D6177"/>
    <w:rsid w:val="00804165"/>
    <w:rsid w:val="008244A9"/>
    <w:rsid w:val="008439F8"/>
    <w:rsid w:val="008808F2"/>
    <w:rsid w:val="00981985"/>
    <w:rsid w:val="00A10F76"/>
    <w:rsid w:val="00A32A46"/>
    <w:rsid w:val="00A37709"/>
    <w:rsid w:val="00A37C31"/>
    <w:rsid w:val="00A5208C"/>
    <w:rsid w:val="00AC30C4"/>
    <w:rsid w:val="00AE072A"/>
    <w:rsid w:val="00B60065"/>
    <w:rsid w:val="00C24E86"/>
    <w:rsid w:val="00C625ED"/>
    <w:rsid w:val="00CB1B3A"/>
    <w:rsid w:val="00CC3612"/>
    <w:rsid w:val="00CF46A7"/>
    <w:rsid w:val="00D02F6F"/>
    <w:rsid w:val="00D35A56"/>
    <w:rsid w:val="00E10DC5"/>
    <w:rsid w:val="00E80A83"/>
    <w:rsid w:val="00E819B5"/>
    <w:rsid w:val="00E90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DDC6BA-84A3-4953-94BF-41BA18378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27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19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2163</TotalTime>
  <Pages>6</Pages>
  <Words>1306</Words>
  <Characters>7448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25</cp:revision>
  <dcterms:created xsi:type="dcterms:W3CDTF">2023-05-06T10:57:00Z</dcterms:created>
  <dcterms:modified xsi:type="dcterms:W3CDTF">2023-07-07T02:56:00Z</dcterms:modified>
</cp:coreProperties>
</file>